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8E4E" w14:textId="77777777" w:rsidR="00A826B3" w:rsidRPr="003B3602" w:rsidRDefault="00D31243" w:rsidP="00C84FE6">
      <w:pPr>
        <w:pStyle w:val="Title"/>
        <w:rPr>
          <w:rFonts w:ascii="Arial" w:hAnsi="Arial" w:cs="Arial"/>
          <w:b w:val="0"/>
          <w:sz w:val="22"/>
          <w:szCs w:val="22"/>
        </w:rPr>
      </w:pPr>
      <w:r w:rsidRPr="003B3602">
        <w:rPr>
          <w:rFonts w:ascii="Arial" w:hAnsi="Arial" w:cs="Arial"/>
          <w:b w:val="0"/>
          <w:noProof/>
          <w:sz w:val="22"/>
          <w:szCs w:val="22"/>
        </w:rPr>
        <w:drawing>
          <wp:inline distT="0" distB="0" distL="0" distR="0" wp14:anchorId="6CB6EA94" wp14:editId="4052239B">
            <wp:extent cx="2340610" cy="335280"/>
            <wp:effectExtent l="0" t="0" r="0" b="0"/>
            <wp:docPr id="2" name="Picture 2"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wdm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0610" cy="335280"/>
                    </a:xfrm>
                    <a:prstGeom prst="rect">
                      <a:avLst/>
                    </a:prstGeom>
                    <a:noFill/>
                    <a:ln>
                      <a:noFill/>
                    </a:ln>
                  </pic:spPr>
                </pic:pic>
              </a:graphicData>
            </a:graphic>
          </wp:inline>
        </w:drawing>
      </w:r>
    </w:p>
    <w:p w14:paraId="5F93172F" w14:textId="77777777" w:rsidR="00C84FE6" w:rsidRPr="003B3602" w:rsidRDefault="00C84FE6" w:rsidP="00C84FE6">
      <w:pPr>
        <w:pStyle w:val="p18"/>
        <w:widowControl/>
        <w:tabs>
          <w:tab w:val="clear" w:pos="544"/>
          <w:tab w:val="clear" w:pos="6576"/>
        </w:tabs>
        <w:ind w:left="0"/>
        <w:jc w:val="center"/>
        <w:rPr>
          <w:rFonts w:ascii="Arial" w:hAnsi="Arial" w:cs="Arial"/>
          <w:b/>
          <w:sz w:val="22"/>
          <w:szCs w:val="22"/>
        </w:rPr>
      </w:pPr>
      <w:r w:rsidRPr="003B3602">
        <w:rPr>
          <w:rFonts w:ascii="Arial" w:hAnsi="Arial" w:cs="Arial"/>
          <w:b/>
          <w:sz w:val="22"/>
          <w:szCs w:val="22"/>
        </w:rPr>
        <w:t>Regents of the University of Minnesota</w:t>
      </w:r>
    </w:p>
    <w:p w14:paraId="28ED568B" w14:textId="77777777" w:rsidR="00C84FE6" w:rsidRPr="003B3602" w:rsidRDefault="00C84FE6" w:rsidP="00C84FE6">
      <w:pPr>
        <w:pStyle w:val="p18"/>
        <w:widowControl/>
        <w:tabs>
          <w:tab w:val="clear" w:pos="544"/>
          <w:tab w:val="clear" w:pos="6576"/>
        </w:tabs>
        <w:ind w:left="0"/>
        <w:jc w:val="center"/>
        <w:rPr>
          <w:rFonts w:ascii="Arial" w:hAnsi="Arial" w:cs="Arial"/>
          <w:b/>
          <w:sz w:val="22"/>
          <w:szCs w:val="22"/>
        </w:rPr>
      </w:pPr>
      <w:r w:rsidRPr="003B3602">
        <w:rPr>
          <w:rFonts w:ascii="Arial" w:hAnsi="Arial" w:cs="Arial"/>
          <w:b/>
          <w:sz w:val="22"/>
          <w:szCs w:val="22"/>
        </w:rPr>
        <w:t>Contract for Professional Services</w:t>
      </w:r>
      <w:r w:rsidR="00F630D8">
        <w:rPr>
          <w:rFonts w:ascii="Arial" w:hAnsi="Arial" w:cs="Arial"/>
          <w:b/>
          <w:sz w:val="22"/>
          <w:szCs w:val="22"/>
        </w:rPr>
        <w:t xml:space="preserve"> Terms and Conditions</w:t>
      </w:r>
    </w:p>
    <w:p w14:paraId="341DDEA0" w14:textId="77777777" w:rsidR="004616D7" w:rsidRPr="003B3602" w:rsidRDefault="004616D7" w:rsidP="00C84FE6">
      <w:pPr>
        <w:pStyle w:val="Title"/>
        <w:jc w:val="both"/>
        <w:rPr>
          <w:rFonts w:ascii="Arial" w:hAnsi="Arial" w:cs="Arial"/>
          <w:b w:val="0"/>
          <w:sz w:val="22"/>
          <w:szCs w:val="22"/>
        </w:rPr>
      </w:pPr>
    </w:p>
    <w:p w14:paraId="78F26894" w14:textId="77777777" w:rsidR="00C84FE6" w:rsidRPr="003B3602" w:rsidRDefault="00C84FE6" w:rsidP="003B3602">
      <w:pPr>
        <w:pStyle w:val="p18"/>
        <w:widowControl/>
        <w:tabs>
          <w:tab w:val="clear" w:pos="544"/>
          <w:tab w:val="clear" w:pos="6576"/>
        </w:tabs>
        <w:ind w:left="0"/>
        <w:jc w:val="left"/>
        <w:rPr>
          <w:rFonts w:ascii="Arial" w:hAnsi="Arial" w:cs="Arial"/>
          <w:sz w:val="22"/>
          <w:szCs w:val="22"/>
        </w:rPr>
      </w:pPr>
      <w:r w:rsidRPr="003B3602">
        <w:rPr>
          <w:rFonts w:ascii="Arial" w:hAnsi="Arial" w:cs="Arial"/>
          <w:sz w:val="22"/>
          <w:szCs w:val="22"/>
        </w:rPr>
        <w:t>1.</w:t>
      </w:r>
      <w:r w:rsidR="003B3602">
        <w:rPr>
          <w:rFonts w:ascii="Arial" w:hAnsi="Arial" w:cs="Arial"/>
          <w:sz w:val="22"/>
          <w:szCs w:val="22"/>
        </w:rPr>
        <w:t xml:space="preserve"> </w:t>
      </w:r>
      <w:r w:rsidR="003B3602" w:rsidRPr="003B3602">
        <w:rPr>
          <w:rFonts w:ascii="Arial" w:hAnsi="Arial" w:cs="Arial"/>
          <w:sz w:val="22"/>
          <w:szCs w:val="22"/>
        </w:rPr>
        <w:t xml:space="preserve"> </w:t>
      </w:r>
      <w:r w:rsidR="0059126F" w:rsidRPr="00630E04">
        <w:rPr>
          <w:rFonts w:ascii="Arial" w:hAnsi="Arial" w:cs="Arial"/>
          <w:b/>
          <w:sz w:val="22"/>
          <w:szCs w:val="22"/>
          <w:u w:val="single"/>
        </w:rPr>
        <w:t xml:space="preserve">Acceptance and </w:t>
      </w:r>
      <w:r w:rsidRPr="00630E04">
        <w:rPr>
          <w:rFonts w:ascii="Arial" w:hAnsi="Arial" w:cs="Arial"/>
          <w:b/>
          <w:bCs/>
          <w:sz w:val="22"/>
          <w:szCs w:val="22"/>
          <w:u w:val="single"/>
        </w:rPr>
        <w:t>Term</w:t>
      </w:r>
      <w:r w:rsidRPr="003B3602">
        <w:rPr>
          <w:rFonts w:ascii="Arial" w:hAnsi="Arial" w:cs="Arial"/>
          <w:sz w:val="22"/>
          <w:szCs w:val="22"/>
        </w:rPr>
        <w:t xml:space="preserve">. </w:t>
      </w:r>
      <w:r w:rsidR="0059126F">
        <w:rPr>
          <w:rFonts w:ascii="Arial" w:hAnsi="Arial" w:cs="Arial"/>
          <w:sz w:val="22"/>
          <w:szCs w:val="22"/>
        </w:rPr>
        <w:t xml:space="preserve">Contractor accepts these terms and conditions by </w:t>
      </w:r>
      <w:r w:rsidR="00630E04">
        <w:rPr>
          <w:rFonts w:ascii="Arial" w:hAnsi="Arial" w:cs="Arial"/>
          <w:sz w:val="22"/>
          <w:szCs w:val="22"/>
        </w:rPr>
        <w:t>starting</w:t>
      </w:r>
      <w:r w:rsidR="0059126F">
        <w:rPr>
          <w:rFonts w:ascii="Arial" w:hAnsi="Arial" w:cs="Arial"/>
          <w:sz w:val="22"/>
          <w:szCs w:val="22"/>
        </w:rPr>
        <w:t xml:space="preserve"> work after receiving the University’s Contract for Professional Services</w:t>
      </w:r>
      <w:r w:rsidR="0059126F" w:rsidRPr="003B3602">
        <w:rPr>
          <w:rFonts w:ascii="Arial" w:hAnsi="Arial" w:cs="Arial"/>
          <w:sz w:val="22"/>
          <w:szCs w:val="22"/>
        </w:rPr>
        <w:t xml:space="preserve"> (“</w:t>
      </w:r>
      <w:r w:rsidR="0059126F">
        <w:rPr>
          <w:rFonts w:ascii="Arial" w:hAnsi="Arial" w:cs="Arial"/>
          <w:sz w:val="22"/>
          <w:szCs w:val="22"/>
        </w:rPr>
        <w:t>CPS</w:t>
      </w:r>
      <w:r w:rsidR="0059126F" w:rsidRPr="003B3602">
        <w:rPr>
          <w:rFonts w:ascii="Arial" w:hAnsi="Arial" w:cs="Arial"/>
          <w:sz w:val="22"/>
          <w:szCs w:val="22"/>
        </w:rPr>
        <w:t>”)</w:t>
      </w:r>
      <w:r w:rsidR="0059126F">
        <w:rPr>
          <w:rFonts w:ascii="Arial" w:hAnsi="Arial" w:cs="Arial"/>
          <w:sz w:val="22"/>
          <w:szCs w:val="22"/>
        </w:rPr>
        <w:t xml:space="preserve"> or by not objecting to these terms and conditions within ten (10) days after receiving the CPS.</w:t>
      </w:r>
      <w:r w:rsidR="0059126F" w:rsidRPr="003B3602">
        <w:rPr>
          <w:rFonts w:ascii="Arial" w:hAnsi="Arial" w:cs="Arial"/>
          <w:sz w:val="22"/>
          <w:szCs w:val="22"/>
        </w:rPr>
        <w:t xml:space="preserve"> </w:t>
      </w:r>
      <w:r w:rsidRPr="003B3602">
        <w:rPr>
          <w:rFonts w:ascii="Arial" w:hAnsi="Arial" w:cs="Arial"/>
          <w:sz w:val="22"/>
          <w:szCs w:val="22"/>
        </w:rPr>
        <w:t xml:space="preserve">This Agreement is effective on the date indicated on </w:t>
      </w:r>
      <w:r w:rsidR="00F630D8">
        <w:rPr>
          <w:rFonts w:ascii="Arial" w:hAnsi="Arial" w:cs="Arial"/>
          <w:sz w:val="22"/>
          <w:szCs w:val="22"/>
        </w:rPr>
        <w:t xml:space="preserve">the </w:t>
      </w:r>
      <w:r w:rsidR="0059126F">
        <w:rPr>
          <w:rFonts w:ascii="Arial" w:hAnsi="Arial" w:cs="Arial"/>
          <w:sz w:val="22"/>
          <w:szCs w:val="22"/>
        </w:rPr>
        <w:t xml:space="preserve">CPS </w:t>
      </w:r>
      <w:r w:rsidRPr="003B3602">
        <w:rPr>
          <w:rFonts w:ascii="Arial" w:hAnsi="Arial" w:cs="Arial"/>
          <w:sz w:val="22"/>
          <w:szCs w:val="22"/>
        </w:rPr>
        <w:t xml:space="preserve">and </w:t>
      </w:r>
      <w:r w:rsidR="002B2645">
        <w:rPr>
          <w:rFonts w:ascii="Arial" w:hAnsi="Arial" w:cs="Arial"/>
          <w:sz w:val="22"/>
          <w:szCs w:val="22"/>
        </w:rPr>
        <w:t>will</w:t>
      </w:r>
      <w:r w:rsidRPr="003B3602">
        <w:rPr>
          <w:rFonts w:ascii="Arial" w:hAnsi="Arial" w:cs="Arial"/>
          <w:sz w:val="22"/>
          <w:szCs w:val="22"/>
        </w:rPr>
        <w:t xml:space="preserve"> remain in effect until the date indicated on the </w:t>
      </w:r>
      <w:r w:rsidR="00F630D8">
        <w:rPr>
          <w:rFonts w:ascii="Arial" w:hAnsi="Arial" w:cs="Arial"/>
          <w:sz w:val="22"/>
          <w:szCs w:val="22"/>
        </w:rPr>
        <w:t>CPS</w:t>
      </w:r>
      <w:r w:rsidRPr="003B3602">
        <w:rPr>
          <w:rFonts w:ascii="Arial" w:hAnsi="Arial" w:cs="Arial"/>
          <w:sz w:val="22"/>
          <w:szCs w:val="22"/>
        </w:rPr>
        <w:t xml:space="preserve">, until all obligations set forth in this Agreement have been fulfilled, or the Agreement has been terminated, whichever occurs first. </w:t>
      </w:r>
      <w:r w:rsidR="005D717B">
        <w:rPr>
          <w:rFonts w:ascii="Arial" w:hAnsi="Arial" w:cs="Arial"/>
          <w:sz w:val="22"/>
          <w:szCs w:val="22"/>
        </w:rPr>
        <w:t xml:space="preserve">ANY WORK PERFORMED </w:t>
      </w:r>
      <w:r w:rsidRPr="003B3602">
        <w:rPr>
          <w:rFonts w:ascii="Arial" w:hAnsi="Arial" w:cs="Arial"/>
          <w:sz w:val="22"/>
          <w:szCs w:val="22"/>
        </w:rPr>
        <w:t xml:space="preserve">PRIOR TO </w:t>
      </w:r>
      <w:r w:rsidR="00F630D8">
        <w:rPr>
          <w:rFonts w:ascii="Arial" w:hAnsi="Arial" w:cs="Arial"/>
          <w:sz w:val="22"/>
          <w:szCs w:val="22"/>
        </w:rPr>
        <w:t>THE EFFECTIVE DATE</w:t>
      </w:r>
      <w:r w:rsidRPr="003B3602">
        <w:rPr>
          <w:rFonts w:ascii="Arial" w:hAnsi="Arial" w:cs="Arial"/>
          <w:sz w:val="22"/>
          <w:szCs w:val="22"/>
        </w:rPr>
        <w:t xml:space="preserve"> </w:t>
      </w:r>
      <w:r w:rsidR="002B2645">
        <w:rPr>
          <w:rFonts w:ascii="Arial" w:hAnsi="Arial" w:cs="Arial"/>
          <w:sz w:val="22"/>
          <w:szCs w:val="22"/>
        </w:rPr>
        <w:t>WILL</w:t>
      </w:r>
      <w:r w:rsidRPr="003B3602">
        <w:rPr>
          <w:rFonts w:ascii="Arial" w:hAnsi="Arial" w:cs="Arial"/>
          <w:sz w:val="22"/>
          <w:szCs w:val="22"/>
        </w:rPr>
        <w:t xml:space="preserve"> BE PERFORMED AT CONTRACTOR’S OWN RISK AND AS A VOLUNTEER. </w:t>
      </w:r>
    </w:p>
    <w:p w14:paraId="06A2E869" w14:textId="77777777" w:rsidR="00C84FE6" w:rsidRPr="003B3602" w:rsidRDefault="00C84FE6" w:rsidP="003B3602">
      <w:pPr>
        <w:rPr>
          <w:rFonts w:ascii="Arial" w:hAnsi="Arial" w:cs="Arial"/>
          <w:sz w:val="22"/>
          <w:szCs w:val="22"/>
        </w:rPr>
      </w:pPr>
    </w:p>
    <w:p w14:paraId="32BAB453" w14:textId="77777777" w:rsidR="00F00E73" w:rsidRPr="00F00E73" w:rsidRDefault="00C84FE6" w:rsidP="00F00E73">
      <w:pPr>
        <w:tabs>
          <w:tab w:val="left" w:pos="360"/>
        </w:tabs>
        <w:contextualSpacing/>
        <w:rPr>
          <w:rFonts w:ascii="Arial" w:hAnsi="Arial" w:cs="Arial"/>
          <w:bCs w:val="0"/>
          <w:sz w:val="22"/>
          <w:szCs w:val="22"/>
        </w:rPr>
      </w:pPr>
      <w:r w:rsidRPr="003B3602">
        <w:rPr>
          <w:rFonts w:ascii="Arial" w:hAnsi="Arial" w:cs="Arial"/>
          <w:b/>
          <w:sz w:val="22"/>
          <w:szCs w:val="22"/>
        </w:rPr>
        <w:t>2.</w:t>
      </w:r>
      <w:r w:rsidR="003B3602">
        <w:rPr>
          <w:rFonts w:ascii="Arial" w:hAnsi="Arial" w:cs="Arial"/>
          <w:b/>
          <w:sz w:val="22"/>
          <w:szCs w:val="22"/>
        </w:rPr>
        <w:t xml:space="preserve"> </w:t>
      </w:r>
      <w:r w:rsidRPr="00630E04">
        <w:rPr>
          <w:rFonts w:ascii="Arial" w:hAnsi="Arial" w:cs="Arial"/>
          <w:b/>
          <w:bCs w:val="0"/>
          <w:sz w:val="22"/>
          <w:szCs w:val="22"/>
          <w:u w:val="single"/>
        </w:rPr>
        <w:t>Scope of Work</w:t>
      </w:r>
      <w:r w:rsidRPr="003B3602">
        <w:rPr>
          <w:rFonts w:ascii="Arial" w:hAnsi="Arial" w:cs="Arial"/>
          <w:b/>
          <w:sz w:val="22"/>
          <w:szCs w:val="22"/>
        </w:rPr>
        <w:t>.</w:t>
      </w:r>
      <w:r w:rsidRPr="003B3602">
        <w:rPr>
          <w:rFonts w:ascii="Arial" w:hAnsi="Arial" w:cs="Arial"/>
          <w:sz w:val="22"/>
          <w:szCs w:val="22"/>
        </w:rPr>
        <w:t xml:space="preserve"> Contractor </w:t>
      </w:r>
      <w:r w:rsidR="002B2645">
        <w:rPr>
          <w:rFonts w:ascii="Arial" w:hAnsi="Arial" w:cs="Arial"/>
          <w:sz w:val="22"/>
          <w:szCs w:val="22"/>
        </w:rPr>
        <w:t>will</w:t>
      </w:r>
      <w:r w:rsidRPr="003B3602">
        <w:rPr>
          <w:rFonts w:ascii="Arial" w:hAnsi="Arial" w:cs="Arial"/>
          <w:sz w:val="22"/>
          <w:szCs w:val="22"/>
        </w:rPr>
        <w:t xml:space="preserve"> perform all of the services</w:t>
      </w:r>
      <w:r w:rsidR="005D717B">
        <w:rPr>
          <w:rFonts w:ascii="Arial" w:hAnsi="Arial" w:cs="Arial"/>
          <w:sz w:val="22"/>
          <w:szCs w:val="22"/>
        </w:rPr>
        <w:t xml:space="preserve"> </w:t>
      </w:r>
      <w:r w:rsidR="005D717B" w:rsidRPr="003B3602">
        <w:rPr>
          <w:rFonts w:ascii="Arial" w:hAnsi="Arial" w:cs="Arial"/>
          <w:sz w:val="22"/>
          <w:szCs w:val="22"/>
        </w:rPr>
        <w:t>and</w:t>
      </w:r>
      <w:r w:rsidR="005D717B">
        <w:rPr>
          <w:rFonts w:ascii="Arial" w:hAnsi="Arial" w:cs="Arial"/>
          <w:sz w:val="22"/>
          <w:szCs w:val="22"/>
        </w:rPr>
        <w:t xml:space="preserve"> supply</w:t>
      </w:r>
      <w:r w:rsidR="005D717B" w:rsidRPr="003B3602">
        <w:rPr>
          <w:rFonts w:ascii="Arial" w:hAnsi="Arial" w:cs="Arial"/>
          <w:sz w:val="22"/>
          <w:szCs w:val="22"/>
        </w:rPr>
        <w:t xml:space="preserve"> goods </w:t>
      </w:r>
      <w:r w:rsidR="005D717B">
        <w:rPr>
          <w:rFonts w:ascii="Arial" w:hAnsi="Arial" w:cs="Arial"/>
          <w:sz w:val="22"/>
          <w:szCs w:val="22"/>
        </w:rPr>
        <w:t>(</w:t>
      </w:r>
      <w:r w:rsidR="005D717B" w:rsidRPr="003B3602">
        <w:rPr>
          <w:rFonts w:ascii="Arial" w:hAnsi="Arial" w:cs="Arial"/>
          <w:sz w:val="22"/>
          <w:szCs w:val="22"/>
        </w:rPr>
        <w:t>if any)</w:t>
      </w:r>
      <w:r w:rsidR="005D717B">
        <w:rPr>
          <w:rFonts w:ascii="Arial" w:hAnsi="Arial" w:cs="Arial"/>
          <w:sz w:val="22"/>
          <w:szCs w:val="22"/>
        </w:rPr>
        <w:t xml:space="preserve"> </w:t>
      </w:r>
      <w:r w:rsidRPr="003B3602">
        <w:rPr>
          <w:rFonts w:ascii="Arial" w:hAnsi="Arial" w:cs="Arial"/>
          <w:sz w:val="22"/>
          <w:szCs w:val="22"/>
        </w:rPr>
        <w:t xml:space="preserve">set forth in the </w:t>
      </w:r>
      <w:r w:rsidR="00F630D8">
        <w:rPr>
          <w:rFonts w:ascii="Arial" w:hAnsi="Arial" w:cs="Arial"/>
          <w:sz w:val="22"/>
          <w:szCs w:val="22"/>
        </w:rPr>
        <w:t>CPS</w:t>
      </w:r>
      <w:r w:rsidRPr="003B3602">
        <w:rPr>
          <w:rFonts w:ascii="Arial" w:hAnsi="Arial" w:cs="Arial"/>
          <w:sz w:val="22"/>
          <w:szCs w:val="22"/>
        </w:rPr>
        <w:t xml:space="preserve"> </w:t>
      </w:r>
      <w:r w:rsidR="005D717B">
        <w:rPr>
          <w:rFonts w:ascii="Arial" w:hAnsi="Arial" w:cs="Arial"/>
          <w:sz w:val="22"/>
          <w:szCs w:val="22"/>
        </w:rPr>
        <w:t xml:space="preserve">(“Services”) </w:t>
      </w:r>
      <w:r w:rsidRPr="003B3602">
        <w:rPr>
          <w:rFonts w:ascii="Arial" w:hAnsi="Arial" w:cs="Arial"/>
          <w:sz w:val="22"/>
          <w:szCs w:val="22"/>
        </w:rPr>
        <w:t xml:space="preserve">and any exhibits attached thereto (“Scope of Work”). </w:t>
      </w:r>
      <w:r w:rsidR="00F630D8">
        <w:rPr>
          <w:rFonts w:ascii="Arial" w:hAnsi="Arial" w:cs="Arial"/>
          <w:sz w:val="22"/>
          <w:szCs w:val="22"/>
        </w:rPr>
        <w:t>T</w:t>
      </w:r>
      <w:r w:rsidRPr="003B3602">
        <w:rPr>
          <w:rFonts w:ascii="Arial" w:hAnsi="Arial" w:cs="Arial"/>
          <w:sz w:val="22"/>
          <w:szCs w:val="22"/>
        </w:rPr>
        <w:t>ime is of the essence</w:t>
      </w:r>
      <w:r w:rsidR="00F630D8">
        <w:rPr>
          <w:rFonts w:ascii="Arial" w:hAnsi="Arial" w:cs="Arial"/>
          <w:sz w:val="22"/>
          <w:szCs w:val="22"/>
        </w:rPr>
        <w:t xml:space="preserve">. Contractor will </w:t>
      </w:r>
      <w:r w:rsidRPr="003B3602">
        <w:rPr>
          <w:rFonts w:ascii="Arial" w:hAnsi="Arial" w:cs="Arial"/>
          <w:sz w:val="22"/>
          <w:szCs w:val="22"/>
        </w:rPr>
        <w:t xml:space="preserve">meet all milestones indicated on the </w:t>
      </w:r>
      <w:r w:rsidR="00F630D8">
        <w:rPr>
          <w:rFonts w:ascii="Arial" w:hAnsi="Arial" w:cs="Arial"/>
          <w:sz w:val="22"/>
          <w:szCs w:val="22"/>
        </w:rPr>
        <w:t>CPS</w:t>
      </w:r>
      <w:r w:rsidRPr="003B3602">
        <w:rPr>
          <w:rFonts w:ascii="Arial" w:hAnsi="Arial" w:cs="Arial"/>
          <w:sz w:val="22"/>
          <w:szCs w:val="22"/>
        </w:rPr>
        <w:t xml:space="preserve"> and </w:t>
      </w:r>
      <w:r w:rsidR="00B42EC9" w:rsidRPr="003B3602">
        <w:rPr>
          <w:rFonts w:ascii="Arial" w:hAnsi="Arial" w:cs="Arial"/>
          <w:sz w:val="22"/>
          <w:szCs w:val="22"/>
        </w:rPr>
        <w:t>Scope of Work</w:t>
      </w:r>
      <w:r w:rsidRPr="003B3602">
        <w:rPr>
          <w:rFonts w:ascii="Arial" w:hAnsi="Arial" w:cs="Arial"/>
          <w:sz w:val="22"/>
          <w:szCs w:val="22"/>
        </w:rPr>
        <w:t>.</w:t>
      </w:r>
      <w:r w:rsidR="00F00E73">
        <w:rPr>
          <w:rFonts w:ascii="Arial" w:hAnsi="Arial" w:cs="Arial"/>
          <w:sz w:val="22"/>
          <w:szCs w:val="22"/>
        </w:rPr>
        <w:t xml:space="preserve">  </w:t>
      </w:r>
    </w:p>
    <w:p w14:paraId="3FA4A620" w14:textId="77777777" w:rsidR="00C84FE6" w:rsidRPr="003B3602" w:rsidRDefault="00C84FE6" w:rsidP="003B3602">
      <w:pPr>
        <w:rPr>
          <w:rFonts w:ascii="Arial" w:hAnsi="Arial" w:cs="Arial"/>
          <w:sz w:val="22"/>
          <w:szCs w:val="22"/>
        </w:rPr>
      </w:pPr>
    </w:p>
    <w:p w14:paraId="2A85E887" w14:textId="77777777" w:rsidR="00C84FE6" w:rsidRPr="003B3602" w:rsidRDefault="00C84FE6" w:rsidP="003B3602">
      <w:pPr>
        <w:pStyle w:val="p22"/>
        <w:widowControl/>
        <w:jc w:val="left"/>
        <w:rPr>
          <w:rFonts w:ascii="Arial" w:hAnsi="Arial" w:cs="Arial"/>
          <w:sz w:val="22"/>
          <w:szCs w:val="22"/>
        </w:rPr>
      </w:pPr>
      <w:r w:rsidRPr="003B3602">
        <w:rPr>
          <w:rFonts w:ascii="Arial" w:hAnsi="Arial" w:cs="Arial"/>
          <w:b/>
          <w:sz w:val="22"/>
          <w:szCs w:val="22"/>
        </w:rPr>
        <w:t>3.</w:t>
      </w:r>
      <w:r w:rsidR="003B3602">
        <w:rPr>
          <w:rFonts w:ascii="Arial" w:hAnsi="Arial" w:cs="Arial"/>
          <w:b/>
          <w:sz w:val="22"/>
          <w:szCs w:val="22"/>
        </w:rPr>
        <w:t xml:space="preserve"> </w:t>
      </w:r>
      <w:r w:rsidRPr="00630E04">
        <w:rPr>
          <w:rFonts w:ascii="Arial" w:hAnsi="Arial" w:cs="Arial"/>
          <w:b/>
          <w:bCs/>
          <w:sz w:val="22"/>
          <w:szCs w:val="22"/>
          <w:u w:val="single"/>
        </w:rPr>
        <w:t>Consideration and Terms of Payment</w:t>
      </w:r>
      <w:r w:rsidRPr="003B3602">
        <w:rPr>
          <w:rFonts w:ascii="Arial" w:hAnsi="Arial" w:cs="Arial"/>
          <w:b/>
          <w:sz w:val="22"/>
          <w:szCs w:val="22"/>
        </w:rPr>
        <w:t>.</w:t>
      </w:r>
      <w:r w:rsidRPr="003B3602">
        <w:rPr>
          <w:rFonts w:ascii="Arial" w:hAnsi="Arial" w:cs="Arial"/>
          <w:sz w:val="22"/>
          <w:szCs w:val="22"/>
        </w:rPr>
        <w:t xml:space="preserve"> </w:t>
      </w:r>
      <w:r w:rsidR="00F630D8" w:rsidRPr="003B3602">
        <w:rPr>
          <w:rFonts w:ascii="Arial" w:hAnsi="Arial" w:cs="Arial"/>
          <w:sz w:val="22"/>
          <w:szCs w:val="22"/>
        </w:rPr>
        <w:t xml:space="preserve">University </w:t>
      </w:r>
      <w:r w:rsidR="002B2645">
        <w:rPr>
          <w:rFonts w:ascii="Arial" w:hAnsi="Arial" w:cs="Arial"/>
          <w:sz w:val="22"/>
          <w:szCs w:val="22"/>
        </w:rPr>
        <w:t>will</w:t>
      </w:r>
      <w:r w:rsidR="00F630D8">
        <w:rPr>
          <w:rFonts w:ascii="Arial" w:hAnsi="Arial" w:cs="Arial"/>
          <w:sz w:val="22"/>
          <w:szCs w:val="22"/>
        </w:rPr>
        <w:t xml:space="preserve"> pay </w:t>
      </w:r>
      <w:r w:rsidRPr="003B3602">
        <w:rPr>
          <w:rFonts w:ascii="Arial" w:hAnsi="Arial" w:cs="Arial"/>
          <w:sz w:val="22"/>
          <w:szCs w:val="22"/>
        </w:rPr>
        <w:t xml:space="preserve">for all </w:t>
      </w:r>
      <w:r w:rsidR="005D717B">
        <w:rPr>
          <w:rFonts w:ascii="Arial" w:hAnsi="Arial" w:cs="Arial"/>
          <w:sz w:val="22"/>
          <w:szCs w:val="22"/>
        </w:rPr>
        <w:t>S</w:t>
      </w:r>
      <w:r w:rsidRPr="003B3602">
        <w:rPr>
          <w:rFonts w:ascii="Arial" w:hAnsi="Arial" w:cs="Arial"/>
          <w:sz w:val="22"/>
          <w:szCs w:val="22"/>
        </w:rPr>
        <w:t>ervices as follows:</w:t>
      </w:r>
      <w:r w:rsidR="00B42EC9">
        <w:rPr>
          <w:rFonts w:ascii="Arial" w:hAnsi="Arial" w:cs="Arial"/>
          <w:sz w:val="22"/>
          <w:szCs w:val="22"/>
        </w:rPr>
        <w:t xml:space="preserve"> </w:t>
      </w:r>
    </w:p>
    <w:p w14:paraId="6E3640C8" w14:textId="77777777" w:rsidR="00C84FE6" w:rsidRPr="003B3602" w:rsidRDefault="00C84FE6" w:rsidP="003B3602">
      <w:pPr>
        <w:pStyle w:val="p23"/>
        <w:widowControl/>
        <w:ind w:left="0"/>
        <w:jc w:val="left"/>
        <w:rPr>
          <w:rFonts w:ascii="Arial" w:hAnsi="Arial" w:cs="Arial"/>
          <w:sz w:val="22"/>
          <w:szCs w:val="22"/>
        </w:rPr>
      </w:pPr>
    </w:p>
    <w:p w14:paraId="32602C46" w14:textId="77777777" w:rsidR="000930B8" w:rsidRDefault="00C84FE6" w:rsidP="00630E04">
      <w:pPr>
        <w:pStyle w:val="p23"/>
        <w:widowControl/>
        <w:ind w:left="0"/>
        <w:jc w:val="left"/>
        <w:rPr>
          <w:rFonts w:ascii="Arial" w:hAnsi="Arial" w:cs="Arial"/>
          <w:sz w:val="22"/>
          <w:szCs w:val="22"/>
        </w:rPr>
      </w:pPr>
      <w:r w:rsidRPr="003B3602">
        <w:rPr>
          <w:rFonts w:ascii="Arial" w:hAnsi="Arial" w:cs="Arial"/>
          <w:b/>
          <w:sz w:val="22"/>
          <w:szCs w:val="22"/>
        </w:rPr>
        <w:t>3.1.</w:t>
      </w:r>
      <w:r w:rsidR="00630E04">
        <w:rPr>
          <w:rFonts w:ascii="Arial" w:hAnsi="Arial" w:cs="Arial"/>
          <w:b/>
          <w:sz w:val="22"/>
          <w:szCs w:val="22"/>
        </w:rPr>
        <w:t xml:space="preserve"> </w:t>
      </w:r>
      <w:r w:rsidRPr="00075B8F">
        <w:rPr>
          <w:rFonts w:ascii="Arial" w:hAnsi="Arial" w:cs="Arial"/>
          <w:b/>
          <w:bCs/>
          <w:sz w:val="22"/>
          <w:szCs w:val="22"/>
        </w:rPr>
        <w:t>Total Obligation</w:t>
      </w:r>
      <w:r w:rsidRPr="003B3602">
        <w:rPr>
          <w:rFonts w:ascii="Arial" w:hAnsi="Arial" w:cs="Arial"/>
          <w:b/>
          <w:sz w:val="22"/>
          <w:szCs w:val="22"/>
        </w:rPr>
        <w:t>.</w:t>
      </w:r>
      <w:r w:rsidRPr="003B3602">
        <w:rPr>
          <w:rFonts w:ascii="Arial" w:hAnsi="Arial" w:cs="Arial"/>
          <w:sz w:val="22"/>
          <w:szCs w:val="22"/>
        </w:rPr>
        <w:t xml:space="preserve"> University’s total obligation to Contractor </w:t>
      </w:r>
      <w:r w:rsidR="002B2645">
        <w:rPr>
          <w:rFonts w:ascii="Arial" w:hAnsi="Arial" w:cs="Arial"/>
          <w:sz w:val="22"/>
          <w:szCs w:val="22"/>
        </w:rPr>
        <w:t>will</w:t>
      </w:r>
      <w:r w:rsidRPr="003B3602">
        <w:rPr>
          <w:rFonts w:ascii="Arial" w:hAnsi="Arial" w:cs="Arial"/>
          <w:sz w:val="22"/>
          <w:szCs w:val="22"/>
        </w:rPr>
        <w:t xml:space="preserve"> not exceed the amount indicated on the </w:t>
      </w:r>
      <w:r w:rsidR="00F630D8">
        <w:rPr>
          <w:rFonts w:ascii="Arial" w:hAnsi="Arial" w:cs="Arial"/>
          <w:sz w:val="22"/>
          <w:szCs w:val="22"/>
        </w:rPr>
        <w:t>CPS</w:t>
      </w:r>
      <w:r w:rsidRPr="003B3602">
        <w:rPr>
          <w:rFonts w:ascii="Arial" w:hAnsi="Arial" w:cs="Arial"/>
          <w:sz w:val="22"/>
          <w:szCs w:val="22"/>
        </w:rPr>
        <w:t xml:space="preserve"> without</w:t>
      </w:r>
      <w:r w:rsidR="00632E8E">
        <w:rPr>
          <w:rFonts w:ascii="Arial" w:hAnsi="Arial" w:cs="Arial"/>
          <w:sz w:val="22"/>
          <w:szCs w:val="22"/>
        </w:rPr>
        <w:t xml:space="preserve"> University’s</w:t>
      </w:r>
      <w:r w:rsidRPr="003B3602">
        <w:rPr>
          <w:rFonts w:ascii="Arial" w:hAnsi="Arial" w:cs="Arial"/>
          <w:sz w:val="22"/>
          <w:szCs w:val="22"/>
        </w:rPr>
        <w:t xml:space="preserve"> prior</w:t>
      </w:r>
      <w:r w:rsidR="00B42EC9">
        <w:rPr>
          <w:rFonts w:ascii="Arial" w:hAnsi="Arial" w:cs="Arial"/>
          <w:sz w:val="22"/>
          <w:szCs w:val="22"/>
        </w:rPr>
        <w:t>,</w:t>
      </w:r>
      <w:r w:rsidRPr="003B3602">
        <w:rPr>
          <w:rFonts w:ascii="Arial" w:hAnsi="Arial" w:cs="Arial"/>
          <w:sz w:val="22"/>
          <w:szCs w:val="22"/>
        </w:rPr>
        <w:t xml:space="preserve"> </w:t>
      </w:r>
      <w:r w:rsidR="00632E8E">
        <w:rPr>
          <w:rFonts w:ascii="Arial" w:hAnsi="Arial" w:cs="Arial"/>
          <w:sz w:val="22"/>
          <w:szCs w:val="22"/>
        </w:rPr>
        <w:t xml:space="preserve">express </w:t>
      </w:r>
      <w:r w:rsidRPr="003B3602">
        <w:rPr>
          <w:rFonts w:ascii="Arial" w:hAnsi="Arial" w:cs="Arial"/>
          <w:sz w:val="22"/>
          <w:szCs w:val="22"/>
        </w:rPr>
        <w:t>written approval.</w:t>
      </w:r>
      <w:r w:rsidR="00630E04">
        <w:rPr>
          <w:rFonts w:ascii="Arial" w:hAnsi="Arial" w:cs="Arial"/>
          <w:sz w:val="22"/>
          <w:szCs w:val="22"/>
        </w:rPr>
        <w:t xml:space="preserve"> </w:t>
      </w:r>
      <w:r w:rsidR="00250C22">
        <w:rPr>
          <w:rFonts w:ascii="Arial" w:hAnsi="Arial" w:cs="Arial"/>
          <w:sz w:val="22"/>
          <w:szCs w:val="22"/>
        </w:rPr>
        <w:t>R</w:t>
      </w:r>
      <w:r w:rsidR="00250C22" w:rsidRPr="003B3602">
        <w:rPr>
          <w:rFonts w:ascii="Arial" w:hAnsi="Arial" w:cs="Arial"/>
          <w:sz w:val="22"/>
          <w:szCs w:val="22"/>
        </w:rPr>
        <w:t xml:space="preserve">eimbursement </w:t>
      </w:r>
      <w:r w:rsidR="00250C22">
        <w:rPr>
          <w:rFonts w:ascii="Arial" w:hAnsi="Arial" w:cs="Arial"/>
          <w:sz w:val="22"/>
          <w:szCs w:val="22"/>
        </w:rPr>
        <w:t>r</w:t>
      </w:r>
      <w:r w:rsidRPr="003B3602">
        <w:rPr>
          <w:rFonts w:ascii="Arial" w:hAnsi="Arial" w:cs="Arial"/>
          <w:sz w:val="22"/>
          <w:szCs w:val="22"/>
        </w:rPr>
        <w:t>equest</w:t>
      </w:r>
      <w:r w:rsidR="00250C22">
        <w:rPr>
          <w:rFonts w:ascii="Arial" w:hAnsi="Arial" w:cs="Arial"/>
          <w:sz w:val="22"/>
          <w:szCs w:val="22"/>
        </w:rPr>
        <w:t>s</w:t>
      </w:r>
      <w:r w:rsidRPr="003B3602">
        <w:rPr>
          <w:rFonts w:ascii="Arial" w:hAnsi="Arial" w:cs="Arial"/>
          <w:sz w:val="22"/>
          <w:szCs w:val="22"/>
        </w:rPr>
        <w:t xml:space="preserve"> must be itemized and accompanied by receipts. </w:t>
      </w:r>
      <w:r w:rsidR="00EB2DD5">
        <w:rPr>
          <w:rFonts w:ascii="Arial" w:hAnsi="Arial" w:cs="Arial"/>
          <w:sz w:val="22"/>
          <w:szCs w:val="22"/>
        </w:rPr>
        <w:t>T</w:t>
      </w:r>
      <w:r w:rsidRPr="003B3602">
        <w:rPr>
          <w:rFonts w:ascii="Arial" w:hAnsi="Arial" w:cs="Arial"/>
          <w:sz w:val="22"/>
          <w:szCs w:val="22"/>
        </w:rPr>
        <w:t>ravel expenses must be consistent with University’s</w:t>
      </w:r>
      <w:r w:rsidR="00EB2DD5">
        <w:rPr>
          <w:rFonts w:ascii="Arial" w:hAnsi="Arial" w:cs="Arial"/>
          <w:sz w:val="22"/>
          <w:szCs w:val="22"/>
        </w:rPr>
        <w:t xml:space="preserve"> travel policy, </w:t>
      </w:r>
      <w:hyperlink r:id="rId7" w:history="1">
        <w:r w:rsidR="00A24BE7" w:rsidRPr="004921D8">
          <w:rPr>
            <w:rStyle w:val="Hyperlink"/>
            <w:rFonts w:ascii="Arial" w:hAnsi="Arial" w:cs="Arial"/>
            <w:sz w:val="22"/>
            <w:szCs w:val="22"/>
          </w:rPr>
          <w:t>https://policy.umn.edu/finance/travel</w:t>
        </w:r>
      </w:hyperlink>
      <w:r w:rsidR="00A24BE7">
        <w:rPr>
          <w:rFonts w:ascii="Arial" w:hAnsi="Arial" w:cs="Arial"/>
          <w:sz w:val="22"/>
          <w:szCs w:val="22"/>
        </w:rPr>
        <w:t xml:space="preserve">. </w:t>
      </w:r>
    </w:p>
    <w:p w14:paraId="2E8F3766" w14:textId="77777777" w:rsidR="00C84FE6" w:rsidRPr="003B3602" w:rsidRDefault="00C84FE6" w:rsidP="003B3602">
      <w:pPr>
        <w:tabs>
          <w:tab w:val="left" w:pos="544"/>
          <w:tab w:val="left" w:pos="990"/>
        </w:tabs>
        <w:rPr>
          <w:rFonts w:ascii="Arial" w:hAnsi="Arial" w:cs="Arial"/>
          <w:sz w:val="22"/>
          <w:szCs w:val="22"/>
        </w:rPr>
      </w:pPr>
    </w:p>
    <w:p w14:paraId="474CFFD9" w14:textId="77777777" w:rsidR="00B42EC9" w:rsidRDefault="00C84FE6" w:rsidP="00630E04">
      <w:pPr>
        <w:pStyle w:val="p25"/>
        <w:widowControl/>
        <w:tabs>
          <w:tab w:val="clear" w:pos="374"/>
        </w:tabs>
        <w:jc w:val="left"/>
        <w:rPr>
          <w:rFonts w:ascii="Arial" w:hAnsi="Arial" w:cs="Arial"/>
          <w:sz w:val="22"/>
          <w:szCs w:val="22"/>
        </w:rPr>
      </w:pPr>
      <w:r w:rsidRPr="003B3602">
        <w:rPr>
          <w:rFonts w:ascii="Arial" w:hAnsi="Arial" w:cs="Arial"/>
          <w:b/>
          <w:sz w:val="22"/>
          <w:szCs w:val="22"/>
        </w:rPr>
        <w:t>3.2.</w:t>
      </w:r>
      <w:r w:rsidR="00630E04">
        <w:rPr>
          <w:rFonts w:ascii="Arial" w:hAnsi="Arial" w:cs="Arial"/>
          <w:b/>
          <w:sz w:val="22"/>
          <w:szCs w:val="22"/>
        </w:rPr>
        <w:t xml:space="preserve"> </w:t>
      </w:r>
      <w:r w:rsidRPr="003B3602">
        <w:rPr>
          <w:rFonts w:ascii="Arial" w:hAnsi="Arial" w:cs="Arial"/>
          <w:b/>
          <w:bCs/>
          <w:sz w:val="22"/>
          <w:szCs w:val="22"/>
        </w:rPr>
        <w:t>Invoicing and Terms of Payment</w:t>
      </w:r>
      <w:r w:rsidRPr="003B3602">
        <w:rPr>
          <w:rFonts w:ascii="Arial" w:hAnsi="Arial" w:cs="Arial"/>
          <w:b/>
          <w:sz w:val="22"/>
          <w:szCs w:val="22"/>
        </w:rPr>
        <w:t>.</w:t>
      </w:r>
      <w:r w:rsidRPr="003B3602">
        <w:rPr>
          <w:rFonts w:ascii="Arial" w:hAnsi="Arial" w:cs="Arial"/>
          <w:sz w:val="22"/>
          <w:szCs w:val="22"/>
        </w:rPr>
        <w:t xml:space="preserve"> Contractor </w:t>
      </w:r>
      <w:r w:rsidR="002B2645">
        <w:rPr>
          <w:rFonts w:ascii="Arial" w:hAnsi="Arial" w:cs="Arial"/>
          <w:sz w:val="22"/>
          <w:szCs w:val="22"/>
        </w:rPr>
        <w:t>will</w:t>
      </w:r>
      <w:r w:rsidRPr="003B3602">
        <w:rPr>
          <w:rFonts w:ascii="Arial" w:hAnsi="Arial" w:cs="Arial"/>
          <w:sz w:val="22"/>
          <w:szCs w:val="22"/>
        </w:rPr>
        <w:t xml:space="preserve"> submit invoices upon completion of milestones described in Exhibit A, or as provided in Exhibit A. University </w:t>
      </w:r>
      <w:r w:rsidR="002B2645">
        <w:rPr>
          <w:rFonts w:ascii="Arial" w:hAnsi="Arial" w:cs="Arial"/>
          <w:sz w:val="22"/>
          <w:szCs w:val="22"/>
        </w:rPr>
        <w:t>will</w:t>
      </w:r>
      <w:r w:rsidRPr="003B3602">
        <w:rPr>
          <w:rFonts w:ascii="Arial" w:hAnsi="Arial" w:cs="Arial"/>
          <w:sz w:val="22"/>
          <w:szCs w:val="22"/>
        </w:rPr>
        <w:t xml:space="preserve"> pay such invoices </w:t>
      </w:r>
      <w:r w:rsidR="00B42EC9" w:rsidRPr="003B3602">
        <w:rPr>
          <w:rFonts w:ascii="Arial" w:hAnsi="Arial" w:cs="Arial"/>
          <w:sz w:val="22"/>
          <w:szCs w:val="22"/>
        </w:rPr>
        <w:t xml:space="preserve">thirty (30) days </w:t>
      </w:r>
      <w:r w:rsidR="00B42EC9">
        <w:rPr>
          <w:rFonts w:ascii="Arial" w:hAnsi="Arial" w:cs="Arial"/>
          <w:sz w:val="22"/>
          <w:szCs w:val="22"/>
        </w:rPr>
        <w:t>after receipt of</w:t>
      </w:r>
      <w:r w:rsidR="00B42EC9" w:rsidRPr="003B3602">
        <w:rPr>
          <w:rFonts w:ascii="Arial" w:hAnsi="Arial" w:cs="Arial"/>
          <w:sz w:val="22"/>
          <w:szCs w:val="22"/>
        </w:rPr>
        <w:t xml:space="preserve"> Contractor’s invoice. </w:t>
      </w:r>
    </w:p>
    <w:p w14:paraId="6FFFFFB8" w14:textId="77777777" w:rsidR="003C705F" w:rsidRDefault="003C705F" w:rsidP="00B42EC9">
      <w:pPr>
        <w:pStyle w:val="p25"/>
        <w:widowControl/>
        <w:tabs>
          <w:tab w:val="clear" w:pos="374"/>
        </w:tabs>
        <w:ind w:firstLine="270"/>
        <w:jc w:val="left"/>
        <w:rPr>
          <w:rFonts w:ascii="Arial" w:hAnsi="Arial" w:cs="Arial"/>
          <w:sz w:val="22"/>
          <w:szCs w:val="22"/>
        </w:rPr>
      </w:pPr>
    </w:p>
    <w:p w14:paraId="4B023885" w14:textId="77777777" w:rsidR="00630E04" w:rsidRPr="003B3602" w:rsidRDefault="003C705F" w:rsidP="00630E04">
      <w:pPr>
        <w:pStyle w:val="p21"/>
        <w:widowControl/>
        <w:jc w:val="left"/>
        <w:rPr>
          <w:rFonts w:ascii="Arial" w:hAnsi="Arial" w:cs="Arial"/>
          <w:sz w:val="22"/>
          <w:szCs w:val="22"/>
        </w:rPr>
      </w:pPr>
      <w:r w:rsidRPr="003C705F">
        <w:rPr>
          <w:rFonts w:ascii="Arial" w:hAnsi="Arial" w:cs="Arial"/>
          <w:b/>
          <w:sz w:val="22"/>
          <w:szCs w:val="22"/>
        </w:rPr>
        <w:t xml:space="preserve">3.3 Taxes. </w:t>
      </w:r>
      <w:r w:rsidRPr="00630E04">
        <w:rPr>
          <w:rFonts w:ascii="Arial" w:hAnsi="Arial" w:cs="Arial"/>
          <w:sz w:val="22"/>
          <w:szCs w:val="22"/>
        </w:rPr>
        <w:t xml:space="preserve">University will generate a 1099-MISC for fees and reimbursed expenses to individuals, sole proprietors, partnerships, and </w:t>
      </w:r>
      <w:r w:rsidR="00250C22">
        <w:rPr>
          <w:rFonts w:ascii="Arial" w:hAnsi="Arial" w:cs="Arial"/>
          <w:sz w:val="22"/>
          <w:szCs w:val="22"/>
        </w:rPr>
        <w:t>LLCs</w:t>
      </w:r>
      <w:r w:rsidR="00630E04">
        <w:rPr>
          <w:rFonts w:ascii="Arial" w:hAnsi="Arial" w:cs="Arial"/>
          <w:sz w:val="22"/>
          <w:szCs w:val="22"/>
        </w:rPr>
        <w:t>, and</w:t>
      </w:r>
      <w:r w:rsidRPr="00630E04">
        <w:rPr>
          <w:rFonts w:ascii="Arial" w:hAnsi="Arial" w:cs="Arial"/>
          <w:sz w:val="22"/>
          <w:szCs w:val="22"/>
        </w:rPr>
        <w:t xml:space="preserve"> will report </w:t>
      </w:r>
      <w:r w:rsidR="00630E04">
        <w:rPr>
          <w:rFonts w:ascii="Arial" w:hAnsi="Arial" w:cs="Arial"/>
          <w:sz w:val="22"/>
          <w:szCs w:val="22"/>
        </w:rPr>
        <w:t>such</w:t>
      </w:r>
      <w:r w:rsidRPr="00630E04">
        <w:rPr>
          <w:rFonts w:ascii="Arial" w:hAnsi="Arial" w:cs="Arial"/>
          <w:sz w:val="22"/>
          <w:szCs w:val="22"/>
        </w:rPr>
        <w:t xml:space="preserve"> amounts </w:t>
      </w:r>
      <w:r w:rsidR="00630E04" w:rsidRPr="00630E04">
        <w:rPr>
          <w:rFonts w:ascii="Arial" w:hAnsi="Arial" w:cs="Arial"/>
          <w:sz w:val="22"/>
          <w:szCs w:val="22"/>
        </w:rPr>
        <w:t>to the IRS</w:t>
      </w:r>
      <w:r w:rsidRPr="00630E04">
        <w:rPr>
          <w:rFonts w:ascii="Arial" w:hAnsi="Arial" w:cs="Arial"/>
          <w:sz w:val="22"/>
          <w:szCs w:val="22"/>
        </w:rPr>
        <w:t xml:space="preserve">.  </w:t>
      </w:r>
      <w:r w:rsidR="00630E04">
        <w:rPr>
          <w:rFonts w:ascii="Arial" w:hAnsi="Arial" w:cs="Arial"/>
          <w:sz w:val="22"/>
          <w:szCs w:val="22"/>
        </w:rPr>
        <w:t>Reimbursed</w:t>
      </w:r>
      <w:r w:rsidRPr="00630E04">
        <w:rPr>
          <w:rFonts w:ascii="Arial" w:hAnsi="Arial" w:cs="Arial"/>
          <w:sz w:val="22"/>
          <w:szCs w:val="22"/>
        </w:rPr>
        <w:t xml:space="preserve"> expense</w:t>
      </w:r>
      <w:r w:rsidR="00630E04">
        <w:rPr>
          <w:rFonts w:ascii="Arial" w:hAnsi="Arial" w:cs="Arial"/>
          <w:sz w:val="22"/>
          <w:szCs w:val="22"/>
        </w:rPr>
        <w:t>s</w:t>
      </w:r>
      <w:r w:rsidRPr="00630E04">
        <w:rPr>
          <w:rFonts w:ascii="Arial" w:hAnsi="Arial" w:cs="Arial"/>
          <w:sz w:val="22"/>
          <w:szCs w:val="22"/>
        </w:rPr>
        <w:t xml:space="preserve"> may be deductible on the Contractor’s tax return.  Contractor should contact its tax advisor with questions or </w:t>
      </w:r>
      <w:r w:rsidR="00EB2DD5">
        <w:rPr>
          <w:rFonts w:ascii="Arial" w:hAnsi="Arial" w:cs="Arial"/>
          <w:sz w:val="22"/>
          <w:szCs w:val="22"/>
        </w:rPr>
        <w:t xml:space="preserve">for </w:t>
      </w:r>
      <w:r w:rsidRPr="00630E04">
        <w:rPr>
          <w:rFonts w:ascii="Arial" w:hAnsi="Arial" w:cs="Arial"/>
          <w:sz w:val="22"/>
          <w:szCs w:val="22"/>
        </w:rPr>
        <w:t>advice.</w:t>
      </w:r>
      <w:r w:rsidR="00630E04">
        <w:rPr>
          <w:rFonts w:ascii="Arial" w:hAnsi="Arial" w:cs="Arial"/>
          <w:sz w:val="22"/>
          <w:szCs w:val="22"/>
        </w:rPr>
        <w:t xml:space="preserve"> </w:t>
      </w:r>
      <w:r w:rsidR="00630E04" w:rsidRPr="003B3602">
        <w:rPr>
          <w:rFonts w:ascii="Arial" w:hAnsi="Arial" w:cs="Arial"/>
          <w:sz w:val="22"/>
          <w:szCs w:val="22"/>
        </w:rPr>
        <w:t xml:space="preserve">University may be </w:t>
      </w:r>
      <w:r w:rsidR="00630E04">
        <w:rPr>
          <w:rFonts w:ascii="Arial" w:hAnsi="Arial" w:cs="Arial"/>
          <w:sz w:val="22"/>
          <w:szCs w:val="22"/>
        </w:rPr>
        <w:t>required</w:t>
      </w:r>
      <w:r w:rsidR="00630E04" w:rsidRPr="003B3602">
        <w:rPr>
          <w:rFonts w:ascii="Arial" w:hAnsi="Arial" w:cs="Arial"/>
          <w:sz w:val="22"/>
          <w:szCs w:val="22"/>
        </w:rPr>
        <w:t xml:space="preserve"> to withhold state and federal taxes from the </w:t>
      </w:r>
      <w:r w:rsidR="00630E04">
        <w:rPr>
          <w:rFonts w:ascii="Arial" w:hAnsi="Arial" w:cs="Arial"/>
          <w:sz w:val="22"/>
          <w:szCs w:val="22"/>
        </w:rPr>
        <w:t>compensation</w:t>
      </w:r>
      <w:r w:rsidR="00250C22">
        <w:rPr>
          <w:rFonts w:ascii="Arial" w:hAnsi="Arial" w:cs="Arial"/>
          <w:sz w:val="22"/>
          <w:szCs w:val="22"/>
        </w:rPr>
        <w:t xml:space="preserve">, </w:t>
      </w:r>
      <w:r w:rsidR="00EB2DD5">
        <w:rPr>
          <w:rFonts w:ascii="Arial" w:hAnsi="Arial" w:cs="Arial"/>
          <w:sz w:val="22"/>
          <w:szCs w:val="22"/>
        </w:rPr>
        <w:t xml:space="preserve">such as, </w:t>
      </w:r>
      <w:r w:rsidR="00630E04" w:rsidRPr="003B3602">
        <w:rPr>
          <w:rFonts w:ascii="Arial" w:hAnsi="Arial" w:cs="Arial"/>
          <w:sz w:val="22"/>
          <w:szCs w:val="22"/>
        </w:rPr>
        <w:t xml:space="preserve">but not limited to, Minnesota state </w:t>
      </w:r>
      <w:r w:rsidR="00250C22">
        <w:rPr>
          <w:rFonts w:ascii="Arial" w:hAnsi="Arial" w:cs="Arial"/>
          <w:sz w:val="22"/>
          <w:szCs w:val="22"/>
        </w:rPr>
        <w:t>entertainer tax and</w:t>
      </w:r>
      <w:r w:rsidR="00630E04" w:rsidRPr="003B3602">
        <w:rPr>
          <w:rFonts w:ascii="Arial" w:hAnsi="Arial" w:cs="Arial"/>
          <w:sz w:val="22"/>
          <w:szCs w:val="22"/>
        </w:rPr>
        <w:t xml:space="preserve"> nonresident withholding tax, federal withholding on payments to foreign nonresident aliens, and federal backup withholding. See Section 4.2</w:t>
      </w:r>
      <w:r w:rsidR="00630E04">
        <w:rPr>
          <w:rFonts w:ascii="Arial" w:hAnsi="Arial" w:cs="Arial"/>
          <w:sz w:val="22"/>
          <w:szCs w:val="22"/>
        </w:rPr>
        <w:t>3.</w:t>
      </w:r>
      <w:r w:rsidR="00630E04" w:rsidRPr="003B3602">
        <w:rPr>
          <w:rFonts w:ascii="Arial" w:hAnsi="Arial" w:cs="Arial"/>
          <w:sz w:val="22"/>
          <w:szCs w:val="22"/>
        </w:rPr>
        <w:t xml:space="preserve"> </w:t>
      </w:r>
    </w:p>
    <w:p w14:paraId="2F3F17C4" w14:textId="77777777" w:rsidR="00C84FE6" w:rsidRPr="003B3602" w:rsidRDefault="00C84FE6" w:rsidP="00B42EC9">
      <w:pPr>
        <w:pStyle w:val="p23"/>
        <w:widowControl/>
        <w:ind w:left="0" w:firstLine="270"/>
        <w:jc w:val="left"/>
        <w:rPr>
          <w:rFonts w:ascii="Arial" w:hAnsi="Arial" w:cs="Arial"/>
          <w:sz w:val="22"/>
          <w:szCs w:val="22"/>
        </w:rPr>
      </w:pPr>
    </w:p>
    <w:p w14:paraId="227F7EB1" w14:textId="77777777" w:rsidR="00C84FE6" w:rsidRPr="003B3602" w:rsidRDefault="00C84FE6" w:rsidP="003B3602">
      <w:pPr>
        <w:pStyle w:val="p22"/>
        <w:widowControl/>
        <w:jc w:val="left"/>
        <w:rPr>
          <w:rFonts w:ascii="Arial" w:hAnsi="Arial" w:cs="Arial"/>
          <w:sz w:val="22"/>
          <w:szCs w:val="22"/>
        </w:rPr>
      </w:pPr>
      <w:r w:rsidRPr="003B3602">
        <w:rPr>
          <w:rFonts w:ascii="Arial" w:hAnsi="Arial" w:cs="Arial"/>
          <w:b/>
          <w:sz w:val="22"/>
          <w:szCs w:val="22"/>
        </w:rPr>
        <w:t>4.</w:t>
      </w:r>
      <w:r w:rsidR="003B3602">
        <w:rPr>
          <w:rFonts w:ascii="Arial" w:hAnsi="Arial" w:cs="Arial"/>
          <w:b/>
          <w:sz w:val="22"/>
          <w:szCs w:val="22"/>
        </w:rPr>
        <w:t xml:space="preserve"> </w:t>
      </w:r>
      <w:r w:rsidRPr="00CF2D04">
        <w:rPr>
          <w:rFonts w:ascii="Arial" w:hAnsi="Arial" w:cs="Arial"/>
          <w:b/>
          <w:bCs/>
          <w:sz w:val="22"/>
          <w:szCs w:val="22"/>
          <w:u w:val="single"/>
        </w:rPr>
        <w:t>General Terms and Conditions</w:t>
      </w:r>
      <w:r w:rsidRPr="003B3602">
        <w:rPr>
          <w:rFonts w:ascii="Arial" w:hAnsi="Arial" w:cs="Arial"/>
          <w:b/>
          <w:sz w:val="22"/>
          <w:szCs w:val="22"/>
        </w:rPr>
        <w:t>.</w:t>
      </w:r>
      <w:r w:rsidRPr="003B3602">
        <w:rPr>
          <w:rFonts w:ascii="Arial" w:hAnsi="Arial" w:cs="Arial"/>
          <w:sz w:val="22"/>
          <w:szCs w:val="22"/>
        </w:rPr>
        <w:t xml:space="preserve"> The</w:t>
      </w:r>
      <w:r w:rsidR="00632E8E">
        <w:rPr>
          <w:rFonts w:ascii="Arial" w:hAnsi="Arial" w:cs="Arial"/>
          <w:sz w:val="22"/>
          <w:szCs w:val="22"/>
        </w:rPr>
        <w:t>se</w:t>
      </w:r>
      <w:r w:rsidRPr="003B3602">
        <w:rPr>
          <w:rFonts w:ascii="Arial" w:hAnsi="Arial" w:cs="Arial"/>
          <w:sz w:val="22"/>
          <w:szCs w:val="22"/>
        </w:rPr>
        <w:t xml:space="preserve"> terms and conditions </w:t>
      </w:r>
      <w:r w:rsidR="002B2645">
        <w:rPr>
          <w:rFonts w:ascii="Arial" w:hAnsi="Arial" w:cs="Arial"/>
          <w:sz w:val="22"/>
          <w:szCs w:val="22"/>
        </w:rPr>
        <w:t>will</w:t>
      </w:r>
      <w:r w:rsidRPr="003B3602">
        <w:rPr>
          <w:rFonts w:ascii="Arial" w:hAnsi="Arial" w:cs="Arial"/>
          <w:sz w:val="22"/>
          <w:szCs w:val="22"/>
        </w:rPr>
        <w:t xml:space="preserve"> govern and </w:t>
      </w:r>
      <w:r w:rsidR="00734CAD">
        <w:rPr>
          <w:rFonts w:ascii="Arial" w:hAnsi="Arial" w:cs="Arial"/>
          <w:sz w:val="22"/>
          <w:szCs w:val="22"/>
        </w:rPr>
        <w:t>control over</w:t>
      </w:r>
      <w:r w:rsidRPr="003B3602">
        <w:rPr>
          <w:rFonts w:ascii="Arial" w:hAnsi="Arial" w:cs="Arial"/>
          <w:sz w:val="22"/>
          <w:szCs w:val="22"/>
        </w:rPr>
        <w:t xml:space="preserve"> different or additional terms and conditions Contractor may have included in any document </w:t>
      </w:r>
      <w:r w:rsidR="0086187A">
        <w:rPr>
          <w:rFonts w:ascii="Arial" w:hAnsi="Arial" w:cs="Arial"/>
          <w:sz w:val="22"/>
          <w:szCs w:val="22"/>
        </w:rPr>
        <w:t>provided to University</w:t>
      </w:r>
      <w:r w:rsidRPr="003B3602">
        <w:rPr>
          <w:rFonts w:ascii="Arial" w:hAnsi="Arial" w:cs="Arial"/>
          <w:sz w:val="22"/>
          <w:szCs w:val="22"/>
        </w:rPr>
        <w:t>.</w:t>
      </w:r>
      <w:r w:rsidR="0086187A">
        <w:rPr>
          <w:rFonts w:ascii="Arial" w:hAnsi="Arial" w:cs="Arial"/>
          <w:sz w:val="22"/>
          <w:szCs w:val="22"/>
        </w:rPr>
        <w:t xml:space="preserve"> H</w:t>
      </w:r>
      <w:r w:rsidRPr="003B3602">
        <w:rPr>
          <w:rFonts w:ascii="Arial" w:hAnsi="Arial" w:cs="Arial"/>
          <w:sz w:val="22"/>
          <w:szCs w:val="22"/>
        </w:rPr>
        <w:t xml:space="preserve">andwritten changes on this document </w:t>
      </w:r>
      <w:r w:rsidR="002B2645">
        <w:rPr>
          <w:rFonts w:ascii="Arial" w:hAnsi="Arial" w:cs="Arial"/>
          <w:sz w:val="22"/>
          <w:szCs w:val="22"/>
        </w:rPr>
        <w:t>will</w:t>
      </w:r>
      <w:r w:rsidRPr="003B3602">
        <w:rPr>
          <w:rFonts w:ascii="Arial" w:hAnsi="Arial" w:cs="Arial"/>
          <w:sz w:val="22"/>
          <w:szCs w:val="22"/>
        </w:rPr>
        <w:t xml:space="preserve"> be ignored and have no effect unless initialed by both parties. If this Agreement was made pursuant to a Request for Proposal (RFP) or Request for </w:t>
      </w:r>
      <w:r w:rsidR="00632E8E">
        <w:rPr>
          <w:rFonts w:ascii="Arial" w:hAnsi="Arial" w:cs="Arial"/>
          <w:sz w:val="22"/>
          <w:szCs w:val="22"/>
        </w:rPr>
        <w:t>Bid</w:t>
      </w:r>
      <w:r w:rsidRPr="003B3602">
        <w:rPr>
          <w:rFonts w:ascii="Arial" w:hAnsi="Arial" w:cs="Arial"/>
          <w:sz w:val="22"/>
          <w:szCs w:val="22"/>
        </w:rPr>
        <w:t xml:space="preserve"> (RF</w:t>
      </w:r>
      <w:r w:rsidR="00632E8E">
        <w:rPr>
          <w:rFonts w:ascii="Arial" w:hAnsi="Arial" w:cs="Arial"/>
          <w:sz w:val="22"/>
          <w:szCs w:val="22"/>
        </w:rPr>
        <w:t>B</w:t>
      </w:r>
      <w:r w:rsidRPr="003B3602">
        <w:rPr>
          <w:rFonts w:ascii="Arial" w:hAnsi="Arial" w:cs="Arial"/>
          <w:sz w:val="22"/>
          <w:szCs w:val="22"/>
        </w:rPr>
        <w:t xml:space="preserve">), the following order of precedence </w:t>
      </w:r>
      <w:r w:rsidR="002B2645">
        <w:rPr>
          <w:rFonts w:ascii="Arial" w:hAnsi="Arial" w:cs="Arial"/>
          <w:sz w:val="22"/>
          <w:szCs w:val="22"/>
        </w:rPr>
        <w:t>will</w:t>
      </w:r>
      <w:r w:rsidRPr="003B3602">
        <w:rPr>
          <w:rFonts w:ascii="Arial" w:hAnsi="Arial" w:cs="Arial"/>
          <w:sz w:val="22"/>
          <w:szCs w:val="22"/>
        </w:rPr>
        <w:t xml:space="preserve"> apply: (1) this Agreement and its Exhibits, (2) RFP or RF</w:t>
      </w:r>
      <w:r w:rsidR="00632E8E">
        <w:rPr>
          <w:rFonts w:ascii="Arial" w:hAnsi="Arial" w:cs="Arial"/>
          <w:sz w:val="22"/>
          <w:szCs w:val="22"/>
        </w:rPr>
        <w:t>B</w:t>
      </w:r>
      <w:r w:rsidRPr="003B3602">
        <w:rPr>
          <w:rFonts w:ascii="Arial" w:hAnsi="Arial" w:cs="Arial"/>
          <w:sz w:val="22"/>
          <w:szCs w:val="22"/>
        </w:rPr>
        <w:t>, and (3) Contractor’s Response to RFP or RF</w:t>
      </w:r>
      <w:r w:rsidR="00632E8E">
        <w:rPr>
          <w:rFonts w:ascii="Arial" w:hAnsi="Arial" w:cs="Arial"/>
          <w:sz w:val="22"/>
          <w:szCs w:val="22"/>
        </w:rPr>
        <w:t>B</w:t>
      </w:r>
      <w:r w:rsidRPr="003B3602">
        <w:rPr>
          <w:rFonts w:ascii="Arial" w:hAnsi="Arial" w:cs="Arial"/>
          <w:sz w:val="22"/>
          <w:szCs w:val="22"/>
        </w:rPr>
        <w:t>.</w:t>
      </w:r>
    </w:p>
    <w:p w14:paraId="102C0087" w14:textId="77777777" w:rsidR="00C84FE6" w:rsidRPr="003B3602" w:rsidRDefault="00C84FE6" w:rsidP="003B3602">
      <w:pPr>
        <w:tabs>
          <w:tab w:val="left" w:pos="209"/>
        </w:tabs>
        <w:rPr>
          <w:rFonts w:ascii="Arial" w:hAnsi="Arial" w:cs="Arial"/>
          <w:sz w:val="22"/>
          <w:szCs w:val="22"/>
        </w:rPr>
      </w:pPr>
    </w:p>
    <w:p w14:paraId="031D05AD" w14:textId="77777777" w:rsidR="00C84FE6" w:rsidRPr="003B3602" w:rsidRDefault="00C84FE6" w:rsidP="00630E04">
      <w:pPr>
        <w:pStyle w:val="p21"/>
        <w:widowControl/>
        <w:jc w:val="left"/>
        <w:rPr>
          <w:rFonts w:ascii="Arial" w:hAnsi="Arial" w:cs="Arial"/>
          <w:sz w:val="22"/>
          <w:szCs w:val="22"/>
        </w:rPr>
      </w:pPr>
      <w:r w:rsidRPr="003B3602">
        <w:rPr>
          <w:rFonts w:ascii="Arial" w:hAnsi="Arial" w:cs="Arial"/>
          <w:b/>
          <w:sz w:val="22"/>
          <w:szCs w:val="22"/>
        </w:rPr>
        <w:t>4.1.</w:t>
      </w:r>
      <w:r w:rsidR="00630E04">
        <w:rPr>
          <w:rFonts w:ascii="Arial" w:hAnsi="Arial" w:cs="Arial"/>
          <w:b/>
          <w:sz w:val="22"/>
          <w:szCs w:val="22"/>
        </w:rPr>
        <w:t xml:space="preserve"> </w:t>
      </w:r>
      <w:r w:rsidRPr="003B3602">
        <w:rPr>
          <w:rFonts w:ascii="Arial" w:hAnsi="Arial" w:cs="Arial"/>
          <w:b/>
          <w:bCs/>
          <w:sz w:val="22"/>
          <w:szCs w:val="22"/>
        </w:rPr>
        <w:t>Choice of Law, Forum Selection, Entire Agreement, and Amendment</w:t>
      </w:r>
      <w:r w:rsidRPr="003B3602">
        <w:rPr>
          <w:rFonts w:ascii="Arial" w:hAnsi="Arial" w:cs="Arial"/>
          <w:b/>
          <w:sz w:val="22"/>
          <w:szCs w:val="22"/>
        </w:rPr>
        <w:t>.</w:t>
      </w:r>
      <w:r w:rsidRPr="003B3602">
        <w:rPr>
          <w:rFonts w:ascii="Arial" w:hAnsi="Arial" w:cs="Arial"/>
          <w:sz w:val="22"/>
          <w:szCs w:val="22"/>
        </w:rPr>
        <w:t xml:space="preserve"> This Agreement </w:t>
      </w:r>
      <w:r w:rsidR="002B2645">
        <w:rPr>
          <w:rFonts w:ascii="Arial" w:hAnsi="Arial" w:cs="Arial"/>
          <w:sz w:val="22"/>
          <w:szCs w:val="22"/>
        </w:rPr>
        <w:t>will</w:t>
      </w:r>
      <w:r w:rsidRPr="003B3602">
        <w:rPr>
          <w:rFonts w:ascii="Arial" w:hAnsi="Arial" w:cs="Arial"/>
          <w:sz w:val="22"/>
          <w:szCs w:val="22"/>
        </w:rPr>
        <w:t xml:space="preserve"> be construed under Minnesota law</w:t>
      </w:r>
      <w:r w:rsidR="00F86894">
        <w:rPr>
          <w:rFonts w:ascii="Arial" w:hAnsi="Arial" w:cs="Arial"/>
          <w:sz w:val="22"/>
          <w:szCs w:val="22"/>
        </w:rPr>
        <w:t>,</w:t>
      </w:r>
      <w:r w:rsidRPr="003B3602">
        <w:rPr>
          <w:rFonts w:ascii="Arial" w:hAnsi="Arial" w:cs="Arial"/>
          <w:sz w:val="22"/>
          <w:szCs w:val="22"/>
        </w:rPr>
        <w:t xml:space="preserve"> without regard for choice of law considerations</w:t>
      </w:r>
      <w:r w:rsidR="00F86894">
        <w:rPr>
          <w:rFonts w:ascii="Arial" w:hAnsi="Arial" w:cs="Arial"/>
          <w:sz w:val="22"/>
          <w:szCs w:val="22"/>
        </w:rPr>
        <w:t>,</w:t>
      </w:r>
      <w:r w:rsidRPr="003B3602">
        <w:rPr>
          <w:rFonts w:ascii="Arial" w:hAnsi="Arial" w:cs="Arial"/>
          <w:sz w:val="22"/>
          <w:szCs w:val="22"/>
        </w:rPr>
        <w:t xml:space="preserve"> and the </w:t>
      </w:r>
      <w:r w:rsidR="00F86894" w:rsidRPr="003B3602">
        <w:rPr>
          <w:rFonts w:ascii="Arial" w:hAnsi="Arial" w:cs="Arial"/>
          <w:sz w:val="22"/>
          <w:szCs w:val="22"/>
        </w:rPr>
        <w:t>Univers</w:t>
      </w:r>
      <w:r w:rsidR="00F86894">
        <w:rPr>
          <w:rFonts w:ascii="Arial" w:hAnsi="Arial" w:cs="Arial"/>
          <w:sz w:val="22"/>
          <w:szCs w:val="22"/>
        </w:rPr>
        <w:t>ity’s</w:t>
      </w:r>
      <w:r w:rsidR="00F86894" w:rsidRPr="003B3602">
        <w:rPr>
          <w:rFonts w:ascii="Arial" w:hAnsi="Arial" w:cs="Arial"/>
          <w:sz w:val="22"/>
          <w:szCs w:val="22"/>
        </w:rPr>
        <w:t xml:space="preserve"> </w:t>
      </w:r>
      <w:r w:rsidRPr="003B3602">
        <w:rPr>
          <w:rFonts w:ascii="Arial" w:hAnsi="Arial" w:cs="Arial"/>
          <w:sz w:val="22"/>
          <w:szCs w:val="22"/>
        </w:rPr>
        <w:t xml:space="preserve">policies and procedures. Any action arising out of this Agreement </w:t>
      </w:r>
      <w:r w:rsidR="002B2645">
        <w:rPr>
          <w:rFonts w:ascii="Arial" w:hAnsi="Arial" w:cs="Arial"/>
          <w:sz w:val="22"/>
          <w:szCs w:val="22"/>
        </w:rPr>
        <w:t>will</w:t>
      </w:r>
      <w:r w:rsidRPr="003B3602">
        <w:rPr>
          <w:rFonts w:ascii="Arial" w:hAnsi="Arial" w:cs="Arial"/>
          <w:sz w:val="22"/>
          <w:szCs w:val="22"/>
        </w:rPr>
        <w:t xml:space="preserve"> be heard by a court in Minnesota. Contractor consents to jurisdiction in Minnesota. This Agreement </w:t>
      </w:r>
      <w:r w:rsidR="00734CAD">
        <w:rPr>
          <w:rFonts w:ascii="Arial" w:hAnsi="Arial" w:cs="Arial"/>
          <w:sz w:val="22"/>
          <w:szCs w:val="22"/>
        </w:rPr>
        <w:t xml:space="preserve">is </w:t>
      </w:r>
      <w:r w:rsidR="00734CAD" w:rsidRPr="003B3602">
        <w:rPr>
          <w:rFonts w:ascii="Arial" w:hAnsi="Arial" w:cs="Arial"/>
          <w:sz w:val="22"/>
          <w:szCs w:val="22"/>
        </w:rPr>
        <w:t>the parties</w:t>
      </w:r>
      <w:r w:rsidR="00734CAD">
        <w:rPr>
          <w:rFonts w:ascii="Arial" w:hAnsi="Arial" w:cs="Arial"/>
          <w:sz w:val="22"/>
          <w:szCs w:val="22"/>
        </w:rPr>
        <w:t>’</w:t>
      </w:r>
      <w:r w:rsidRPr="003B3602">
        <w:rPr>
          <w:rFonts w:ascii="Arial" w:hAnsi="Arial" w:cs="Arial"/>
          <w:sz w:val="22"/>
          <w:szCs w:val="22"/>
        </w:rPr>
        <w:t xml:space="preserve"> entire agreement and understanding and replaces any prior or contemporaneous agreement, written or oral</w:t>
      </w:r>
      <w:r w:rsidR="009027B9">
        <w:rPr>
          <w:rFonts w:ascii="Arial" w:hAnsi="Arial" w:cs="Arial"/>
          <w:sz w:val="22"/>
          <w:szCs w:val="22"/>
        </w:rPr>
        <w:t>. A</w:t>
      </w:r>
      <w:r w:rsidR="009027B9" w:rsidRPr="003B3602">
        <w:rPr>
          <w:rFonts w:ascii="Arial" w:hAnsi="Arial" w:cs="Arial"/>
          <w:sz w:val="22"/>
          <w:szCs w:val="22"/>
        </w:rPr>
        <w:t>n</w:t>
      </w:r>
      <w:r w:rsidR="009027B9">
        <w:rPr>
          <w:rFonts w:ascii="Arial" w:hAnsi="Arial" w:cs="Arial"/>
          <w:sz w:val="22"/>
          <w:szCs w:val="22"/>
        </w:rPr>
        <w:t>y A</w:t>
      </w:r>
      <w:r w:rsidR="009027B9" w:rsidRPr="003B3602">
        <w:rPr>
          <w:rFonts w:ascii="Arial" w:hAnsi="Arial" w:cs="Arial"/>
          <w:sz w:val="22"/>
          <w:szCs w:val="22"/>
        </w:rPr>
        <w:t xml:space="preserve">mendment to this Agreement </w:t>
      </w:r>
      <w:r w:rsidR="009027B9">
        <w:rPr>
          <w:rFonts w:ascii="Arial" w:hAnsi="Arial" w:cs="Arial"/>
          <w:sz w:val="22"/>
          <w:szCs w:val="22"/>
        </w:rPr>
        <w:t>must be documented by University’s Change Order (“Amendment”).</w:t>
      </w:r>
      <w:r w:rsidR="0054012F">
        <w:rPr>
          <w:rFonts w:ascii="Arial" w:hAnsi="Arial" w:cs="Arial"/>
          <w:sz w:val="22"/>
          <w:szCs w:val="22"/>
        </w:rPr>
        <w:t xml:space="preserve"> </w:t>
      </w:r>
      <w:r w:rsidR="009027B9">
        <w:rPr>
          <w:rFonts w:ascii="Arial" w:hAnsi="Arial" w:cs="Arial"/>
          <w:sz w:val="22"/>
          <w:szCs w:val="22"/>
        </w:rPr>
        <w:t>Further,</w:t>
      </w:r>
      <w:r w:rsidR="0054012F">
        <w:rPr>
          <w:rFonts w:ascii="Arial" w:hAnsi="Arial" w:cs="Arial"/>
          <w:sz w:val="22"/>
          <w:szCs w:val="22"/>
        </w:rPr>
        <w:t xml:space="preserve"> </w:t>
      </w:r>
      <w:r w:rsidR="00F86894">
        <w:rPr>
          <w:rFonts w:ascii="Arial" w:hAnsi="Arial" w:cs="Arial"/>
          <w:sz w:val="22"/>
          <w:szCs w:val="22"/>
        </w:rPr>
        <w:t>i</w:t>
      </w:r>
      <w:r w:rsidR="0054012F" w:rsidRPr="003B3602">
        <w:rPr>
          <w:rFonts w:ascii="Arial" w:hAnsi="Arial" w:cs="Arial"/>
          <w:sz w:val="22"/>
          <w:szCs w:val="22"/>
        </w:rPr>
        <w:t xml:space="preserve">f </w:t>
      </w:r>
      <w:r w:rsidR="005D717B">
        <w:rPr>
          <w:rFonts w:ascii="Arial" w:hAnsi="Arial" w:cs="Arial"/>
          <w:sz w:val="22"/>
          <w:szCs w:val="22"/>
        </w:rPr>
        <w:t>S</w:t>
      </w:r>
      <w:r w:rsidR="005D717B" w:rsidRPr="003B3602">
        <w:rPr>
          <w:rFonts w:ascii="Arial" w:hAnsi="Arial" w:cs="Arial"/>
          <w:sz w:val="22"/>
          <w:szCs w:val="22"/>
        </w:rPr>
        <w:t xml:space="preserve">ervices </w:t>
      </w:r>
      <w:r w:rsidR="0054012F" w:rsidRPr="003B3602">
        <w:rPr>
          <w:rFonts w:ascii="Arial" w:hAnsi="Arial" w:cs="Arial"/>
          <w:sz w:val="22"/>
          <w:szCs w:val="22"/>
        </w:rPr>
        <w:t>are being pr</w:t>
      </w:r>
      <w:r w:rsidR="00734CAD">
        <w:rPr>
          <w:rFonts w:ascii="Arial" w:hAnsi="Arial" w:cs="Arial"/>
          <w:sz w:val="22"/>
          <w:szCs w:val="22"/>
        </w:rPr>
        <w:t xml:space="preserve">ocured with federal </w:t>
      </w:r>
      <w:r w:rsidR="00734CAD">
        <w:rPr>
          <w:rFonts w:ascii="Arial" w:hAnsi="Arial" w:cs="Arial"/>
          <w:sz w:val="22"/>
          <w:szCs w:val="22"/>
        </w:rPr>
        <w:lastRenderedPageBreak/>
        <w:t>funds, the</w:t>
      </w:r>
      <w:r w:rsidR="0054012F" w:rsidRPr="003B3602">
        <w:rPr>
          <w:rFonts w:ascii="Arial" w:hAnsi="Arial" w:cs="Arial"/>
          <w:sz w:val="22"/>
          <w:szCs w:val="22"/>
        </w:rPr>
        <w:t xml:space="preserve"> requirements set forth in Exhibit B </w:t>
      </w:r>
      <w:r w:rsidR="002D7E9B">
        <w:rPr>
          <w:rFonts w:ascii="Arial" w:hAnsi="Arial" w:cs="Arial"/>
          <w:sz w:val="22"/>
          <w:szCs w:val="22"/>
        </w:rPr>
        <w:t>(</w:t>
      </w:r>
      <w:hyperlink r:id="rId8" w:history="1">
        <w:r w:rsidR="000C3CE8" w:rsidRPr="006A0246">
          <w:rPr>
            <w:rStyle w:val="Hyperlink"/>
            <w:rFonts w:ascii="Arial" w:hAnsi="Arial" w:cs="Arial"/>
            <w:color w:val="0070C0"/>
            <w:sz w:val="22"/>
            <w:szCs w:val="22"/>
          </w:rPr>
          <w:t>http://purchasing.umn.edu/docs/FederalFlowdown.pdf</w:t>
        </w:r>
      </w:hyperlink>
      <w:r w:rsidR="000C3CE8">
        <w:rPr>
          <w:rFonts w:ascii="Arial" w:hAnsi="Arial" w:cs="Arial"/>
          <w:sz w:val="22"/>
          <w:szCs w:val="22"/>
        </w:rPr>
        <w:t>)</w:t>
      </w:r>
      <w:r w:rsidR="002D7E9B">
        <w:t xml:space="preserve"> </w:t>
      </w:r>
      <w:r w:rsidR="00F86894">
        <w:rPr>
          <w:rFonts w:ascii="Arial" w:hAnsi="Arial" w:cs="Arial"/>
          <w:sz w:val="22"/>
          <w:szCs w:val="22"/>
        </w:rPr>
        <w:t>are</w:t>
      </w:r>
      <w:r w:rsidR="0054012F" w:rsidRPr="003B3602">
        <w:rPr>
          <w:rFonts w:ascii="Arial" w:hAnsi="Arial" w:cs="Arial"/>
          <w:sz w:val="22"/>
          <w:szCs w:val="22"/>
        </w:rPr>
        <w:t xml:space="preserve"> incorporated into this Agreement.</w:t>
      </w:r>
      <w:r w:rsidR="00BE2576">
        <w:rPr>
          <w:rFonts w:ascii="Arial" w:hAnsi="Arial" w:cs="Arial"/>
          <w:sz w:val="22"/>
          <w:szCs w:val="22"/>
        </w:rPr>
        <w:t xml:space="preserve"> </w:t>
      </w:r>
      <w:r w:rsidR="00BE2576" w:rsidRPr="00BE2576">
        <w:rPr>
          <w:rFonts w:ascii="Arial" w:hAnsi="Arial" w:cs="Arial"/>
          <w:sz w:val="22"/>
          <w:szCs w:val="22"/>
        </w:rPr>
        <w:t xml:space="preserve">In addition, if the price is in excess of $10,000, </w:t>
      </w:r>
      <w:r w:rsidR="00BE2576" w:rsidRPr="00A21DEF">
        <w:rPr>
          <w:rFonts w:ascii="Arial" w:hAnsi="Arial" w:cs="Arial"/>
          <w:b/>
          <w:sz w:val="22"/>
          <w:szCs w:val="22"/>
        </w:rPr>
        <w:t xml:space="preserve">University and </w:t>
      </w:r>
      <w:r w:rsidR="00194413">
        <w:rPr>
          <w:rFonts w:ascii="Arial" w:hAnsi="Arial" w:cs="Arial"/>
          <w:b/>
          <w:sz w:val="22"/>
          <w:szCs w:val="22"/>
        </w:rPr>
        <w:t>Contractor</w:t>
      </w:r>
      <w:r w:rsidR="00BE2576" w:rsidRPr="00A21DEF">
        <w:rPr>
          <w:rFonts w:ascii="Arial" w:hAnsi="Arial" w:cs="Arial"/>
          <w:b/>
          <w:sz w:val="22"/>
          <w:szCs w:val="22"/>
        </w:rPr>
        <w:t xml:space="preserve"> shall abide by the requirements of 41 CFR 60-741.5(a), which prohibits discrimination against qualified individuals on the basis of disability, and requires affirmative action by covered prime contractors and subcontractors to employ and advance in employment qualified individuals with disabilities</w:t>
      </w:r>
      <w:r w:rsidR="00BE2576" w:rsidRPr="00BE2576">
        <w:rPr>
          <w:rFonts w:ascii="Arial" w:hAnsi="Arial" w:cs="Arial"/>
          <w:sz w:val="22"/>
          <w:szCs w:val="22"/>
        </w:rPr>
        <w:t xml:space="preserve">. If the price is in excess of $100,000, </w:t>
      </w:r>
      <w:r w:rsidR="00BE2576" w:rsidRPr="00A21DEF">
        <w:rPr>
          <w:rFonts w:ascii="Arial" w:hAnsi="Arial" w:cs="Arial"/>
          <w:b/>
          <w:sz w:val="22"/>
          <w:szCs w:val="22"/>
        </w:rPr>
        <w:t xml:space="preserve">University and </w:t>
      </w:r>
      <w:r w:rsidR="00194413">
        <w:rPr>
          <w:rFonts w:ascii="Arial" w:hAnsi="Arial" w:cs="Arial"/>
          <w:b/>
          <w:sz w:val="22"/>
          <w:szCs w:val="22"/>
        </w:rPr>
        <w:t>Contractor</w:t>
      </w:r>
      <w:r w:rsidR="00BE2576" w:rsidRPr="00A21DEF">
        <w:rPr>
          <w:rFonts w:ascii="Arial" w:hAnsi="Arial" w:cs="Arial"/>
          <w:b/>
          <w:sz w:val="22"/>
          <w:szCs w:val="22"/>
        </w:rPr>
        <w:t xml:space="preserve"> shall abide by the requirements of 41 CFR 60-300.5(a), which prohibits discrimination against qualified protected veterans, and requires affirmative action by covered prime contractors and subcontractors to employ and advance in employment qualified protected veterans</w:t>
      </w:r>
      <w:r w:rsidR="00BE2576" w:rsidRPr="00BE2576">
        <w:rPr>
          <w:rFonts w:ascii="Arial" w:hAnsi="Arial" w:cs="Arial"/>
          <w:sz w:val="22"/>
          <w:szCs w:val="22"/>
        </w:rPr>
        <w:t>.</w:t>
      </w:r>
      <w:r w:rsidR="0054012F" w:rsidRPr="003B3602">
        <w:rPr>
          <w:rFonts w:ascii="Arial" w:hAnsi="Arial" w:cs="Arial"/>
          <w:sz w:val="22"/>
          <w:szCs w:val="22"/>
        </w:rPr>
        <w:t xml:space="preserve"> </w:t>
      </w:r>
      <w:r w:rsidR="00471910">
        <w:rPr>
          <w:rFonts w:ascii="Arial" w:hAnsi="Arial" w:cs="Arial"/>
          <w:sz w:val="22"/>
          <w:szCs w:val="22"/>
        </w:rPr>
        <w:t xml:space="preserve">Also, if federal funds are being used, Contractor </w:t>
      </w:r>
      <w:r w:rsidR="0081208B">
        <w:rPr>
          <w:rFonts w:ascii="Arial" w:hAnsi="Arial" w:cs="Arial"/>
          <w:sz w:val="22"/>
          <w:szCs w:val="22"/>
        </w:rPr>
        <w:t>must</w:t>
      </w:r>
      <w:r w:rsidR="00471910">
        <w:rPr>
          <w:rFonts w:ascii="Arial" w:hAnsi="Arial" w:cs="Arial"/>
          <w:sz w:val="22"/>
          <w:szCs w:val="22"/>
        </w:rPr>
        <w:t xml:space="preserve"> fill out the form required by the</w:t>
      </w:r>
      <w:r w:rsidR="0081208B">
        <w:rPr>
          <w:rFonts w:ascii="Arial" w:hAnsi="Arial" w:cs="Arial"/>
          <w:sz w:val="22"/>
          <w:szCs w:val="22"/>
        </w:rPr>
        <w:t xml:space="preserve"> Federal Funding Accountability and Transparency Act, </w:t>
      </w:r>
      <w:r w:rsidR="0081208B" w:rsidRPr="0081208B">
        <w:rPr>
          <w:rFonts w:ascii="Arial" w:hAnsi="Arial" w:cs="Arial"/>
          <w:sz w:val="22"/>
          <w:szCs w:val="22"/>
        </w:rPr>
        <w:t>Pub. L. No. 109-282</w:t>
      </w:r>
      <w:r w:rsidR="00471910">
        <w:rPr>
          <w:rFonts w:ascii="Arial" w:hAnsi="Arial" w:cs="Arial"/>
          <w:sz w:val="22"/>
          <w:szCs w:val="22"/>
        </w:rPr>
        <w:t xml:space="preserve">. </w:t>
      </w:r>
      <w:r w:rsidR="0054012F" w:rsidRPr="003B3602">
        <w:rPr>
          <w:rFonts w:ascii="Arial" w:hAnsi="Arial" w:cs="Arial"/>
          <w:sz w:val="22"/>
          <w:szCs w:val="22"/>
        </w:rPr>
        <w:t>If federal contract funds are not being used, Contractor will not receive Exhibit B.</w:t>
      </w:r>
    </w:p>
    <w:p w14:paraId="0B6F6E08" w14:textId="77777777" w:rsidR="00C84FE6" w:rsidRPr="003B3602" w:rsidRDefault="00C84FE6" w:rsidP="003B3602">
      <w:pPr>
        <w:tabs>
          <w:tab w:val="left" w:pos="544"/>
          <w:tab w:val="left" w:pos="990"/>
        </w:tabs>
        <w:rPr>
          <w:rFonts w:ascii="Arial" w:hAnsi="Arial" w:cs="Arial"/>
          <w:sz w:val="22"/>
          <w:szCs w:val="22"/>
        </w:rPr>
      </w:pPr>
    </w:p>
    <w:p w14:paraId="4CDCD484" w14:textId="0DE99B55" w:rsidR="00C84FE6" w:rsidRDefault="003B3602" w:rsidP="00630E04">
      <w:pPr>
        <w:pStyle w:val="p23"/>
        <w:widowControl/>
        <w:ind w:left="0"/>
        <w:jc w:val="left"/>
        <w:rPr>
          <w:rFonts w:ascii="Arial" w:hAnsi="Arial" w:cs="Arial"/>
          <w:sz w:val="22"/>
          <w:szCs w:val="22"/>
        </w:rPr>
      </w:pPr>
      <w:r>
        <w:rPr>
          <w:rFonts w:ascii="Arial" w:hAnsi="Arial" w:cs="Arial"/>
          <w:b/>
          <w:sz w:val="22"/>
          <w:szCs w:val="22"/>
        </w:rPr>
        <w:t xml:space="preserve">4.2. </w:t>
      </w:r>
      <w:r w:rsidR="00C84FE6" w:rsidRPr="003B3602">
        <w:rPr>
          <w:rFonts w:ascii="Arial" w:hAnsi="Arial" w:cs="Arial"/>
          <w:b/>
          <w:bCs/>
          <w:sz w:val="22"/>
          <w:szCs w:val="22"/>
        </w:rPr>
        <w:t>Warranty</w:t>
      </w:r>
      <w:r w:rsidR="00C84FE6" w:rsidRPr="003B3602">
        <w:rPr>
          <w:rFonts w:ascii="Arial" w:hAnsi="Arial" w:cs="Arial"/>
          <w:b/>
          <w:sz w:val="22"/>
          <w:szCs w:val="22"/>
        </w:rPr>
        <w:t>.</w:t>
      </w:r>
      <w:r w:rsidR="00C84FE6" w:rsidRPr="003B3602">
        <w:rPr>
          <w:rFonts w:ascii="Arial" w:hAnsi="Arial" w:cs="Arial"/>
          <w:sz w:val="22"/>
          <w:szCs w:val="22"/>
        </w:rPr>
        <w:t xml:space="preserve"> Contractor warrants </w:t>
      </w:r>
      <w:r w:rsidR="0054012F">
        <w:rPr>
          <w:rFonts w:ascii="Arial" w:hAnsi="Arial" w:cs="Arial"/>
          <w:sz w:val="22"/>
          <w:szCs w:val="22"/>
        </w:rPr>
        <w:t>(</w:t>
      </w:r>
      <w:proofErr w:type="spellStart"/>
      <w:r w:rsidR="0054012F">
        <w:rPr>
          <w:rFonts w:ascii="Arial" w:hAnsi="Arial" w:cs="Arial"/>
          <w:sz w:val="22"/>
          <w:szCs w:val="22"/>
        </w:rPr>
        <w:t>i</w:t>
      </w:r>
      <w:proofErr w:type="spellEnd"/>
      <w:r w:rsidR="0054012F">
        <w:rPr>
          <w:rFonts w:ascii="Arial" w:hAnsi="Arial" w:cs="Arial"/>
          <w:sz w:val="22"/>
          <w:szCs w:val="22"/>
        </w:rPr>
        <w:t xml:space="preserve">) </w:t>
      </w:r>
      <w:r w:rsidR="0054012F" w:rsidRPr="003B3602">
        <w:rPr>
          <w:rFonts w:ascii="Arial" w:hAnsi="Arial" w:cs="Arial"/>
          <w:sz w:val="22"/>
          <w:szCs w:val="22"/>
        </w:rPr>
        <w:t>it is not debarred or suspended from doing business with the federal government</w:t>
      </w:r>
      <w:r w:rsidR="00816120">
        <w:rPr>
          <w:rFonts w:ascii="Arial" w:hAnsi="Arial" w:cs="Arial"/>
          <w:sz w:val="22"/>
          <w:szCs w:val="22"/>
        </w:rPr>
        <w:t xml:space="preserve">, </w:t>
      </w:r>
      <w:r w:rsidR="00816120" w:rsidRPr="00816120">
        <w:rPr>
          <w:rFonts w:ascii="Arial" w:hAnsi="Arial" w:cs="Arial"/>
          <w:sz w:val="22"/>
          <w:szCs w:val="22"/>
        </w:rPr>
        <w:t xml:space="preserve">or </w:t>
      </w:r>
      <w:r w:rsidR="00816120" w:rsidRPr="00816120">
        <w:rPr>
          <w:rFonts w:ascii="Arial" w:hAnsi="Arial" w:cs="Arial"/>
          <w:iCs/>
          <w:sz w:val="22"/>
          <w:szCs w:val="22"/>
          <w:shd w:val="clear" w:color="auto" w:fill="FFFFFF"/>
        </w:rPr>
        <w:t xml:space="preserve">excluded from participating in Federal health care programs including Medicare and Medicaid </w:t>
      </w:r>
      <w:r w:rsidR="0054012F" w:rsidRPr="00816120">
        <w:rPr>
          <w:rFonts w:ascii="Arial" w:hAnsi="Arial" w:cs="Arial"/>
          <w:sz w:val="22"/>
          <w:szCs w:val="22"/>
        </w:rPr>
        <w:t>an</w:t>
      </w:r>
      <w:r w:rsidR="0054012F">
        <w:rPr>
          <w:rFonts w:ascii="Arial" w:hAnsi="Arial" w:cs="Arial"/>
          <w:sz w:val="22"/>
          <w:szCs w:val="22"/>
        </w:rPr>
        <w:t>d it</w:t>
      </w:r>
      <w:r w:rsidR="0054012F" w:rsidRPr="003B3602">
        <w:rPr>
          <w:rFonts w:ascii="Arial" w:hAnsi="Arial" w:cs="Arial"/>
          <w:sz w:val="22"/>
          <w:szCs w:val="22"/>
        </w:rPr>
        <w:t xml:space="preserve"> </w:t>
      </w:r>
      <w:r w:rsidR="0054012F">
        <w:rPr>
          <w:rFonts w:ascii="Arial" w:hAnsi="Arial" w:cs="Arial"/>
          <w:sz w:val="22"/>
          <w:szCs w:val="22"/>
        </w:rPr>
        <w:t>will</w:t>
      </w:r>
      <w:r w:rsidR="0054012F" w:rsidRPr="003B3602">
        <w:rPr>
          <w:rFonts w:ascii="Arial" w:hAnsi="Arial" w:cs="Arial"/>
          <w:sz w:val="22"/>
          <w:szCs w:val="22"/>
        </w:rPr>
        <w:t xml:space="preserve"> notify Univ</w:t>
      </w:r>
      <w:r w:rsidR="00816120">
        <w:rPr>
          <w:rFonts w:ascii="Arial" w:hAnsi="Arial" w:cs="Arial"/>
          <w:sz w:val="22"/>
          <w:szCs w:val="22"/>
        </w:rPr>
        <w:t xml:space="preserve">ersity if it becomes debarred, </w:t>
      </w:r>
      <w:r w:rsidR="0054012F" w:rsidRPr="003B3602">
        <w:rPr>
          <w:rFonts w:ascii="Arial" w:hAnsi="Arial" w:cs="Arial"/>
          <w:sz w:val="22"/>
          <w:szCs w:val="22"/>
        </w:rPr>
        <w:t>suspended</w:t>
      </w:r>
      <w:r w:rsidR="00816120">
        <w:rPr>
          <w:rFonts w:ascii="Arial" w:hAnsi="Arial" w:cs="Arial"/>
          <w:sz w:val="22"/>
          <w:szCs w:val="22"/>
        </w:rPr>
        <w:t>, or ex</w:t>
      </w:r>
      <w:r w:rsidR="009348E1">
        <w:rPr>
          <w:rFonts w:ascii="Arial" w:hAnsi="Arial" w:cs="Arial"/>
          <w:sz w:val="22"/>
          <w:szCs w:val="22"/>
        </w:rPr>
        <w:t>c</w:t>
      </w:r>
      <w:r w:rsidR="00816120">
        <w:rPr>
          <w:rFonts w:ascii="Arial" w:hAnsi="Arial" w:cs="Arial"/>
          <w:sz w:val="22"/>
          <w:szCs w:val="22"/>
        </w:rPr>
        <w:t>luded</w:t>
      </w:r>
      <w:r w:rsidR="0054012F">
        <w:rPr>
          <w:rFonts w:ascii="Arial" w:hAnsi="Arial" w:cs="Arial"/>
          <w:sz w:val="22"/>
          <w:szCs w:val="22"/>
        </w:rPr>
        <w:t xml:space="preserve">; </w:t>
      </w:r>
      <w:r w:rsidR="00B604D0">
        <w:rPr>
          <w:rFonts w:ascii="Arial" w:hAnsi="Arial" w:cs="Arial"/>
          <w:sz w:val="22"/>
          <w:szCs w:val="22"/>
        </w:rPr>
        <w:t xml:space="preserve">and </w:t>
      </w:r>
      <w:r w:rsidR="0054012F">
        <w:rPr>
          <w:rFonts w:ascii="Arial" w:hAnsi="Arial" w:cs="Arial"/>
          <w:sz w:val="22"/>
          <w:szCs w:val="22"/>
        </w:rPr>
        <w:t>(ii)</w:t>
      </w:r>
      <w:r w:rsidR="0054012F" w:rsidRPr="003B3602">
        <w:rPr>
          <w:rFonts w:ascii="Arial" w:hAnsi="Arial" w:cs="Arial"/>
          <w:sz w:val="22"/>
          <w:szCs w:val="22"/>
        </w:rPr>
        <w:t xml:space="preserve"> </w:t>
      </w:r>
      <w:r w:rsidR="00C84FE6" w:rsidRPr="003B3602">
        <w:rPr>
          <w:rFonts w:ascii="Arial" w:hAnsi="Arial" w:cs="Arial"/>
          <w:sz w:val="22"/>
          <w:szCs w:val="22"/>
        </w:rPr>
        <w:t xml:space="preserve">the </w:t>
      </w:r>
      <w:r w:rsidR="005D717B">
        <w:rPr>
          <w:rFonts w:ascii="Arial" w:hAnsi="Arial" w:cs="Arial"/>
          <w:sz w:val="22"/>
          <w:szCs w:val="22"/>
        </w:rPr>
        <w:t>S</w:t>
      </w:r>
      <w:r w:rsidR="005D717B" w:rsidRPr="003B3602">
        <w:rPr>
          <w:rFonts w:ascii="Arial" w:hAnsi="Arial" w:cs="Arial"/>
          <w:sz w:val="22"/>
          <w:szCs w:val="22"/>
        </w:rPr>
        <w:t xml:space="preserve">ervices </w:t>
      </w:r>
      <w:r w:rsidR="00C84FE6" w:rsidRPr="003B3602">
        <w:rPr>
          <w:rFonts w:ascii="Arial" w:hAnsi="Arial" w:cs="Arial"/>
          <w:sz w:val="22"/>
          <w:szCs w:val="22"/>
        </w:rPr>
        <w:t>will be of professional standards and quality</w:t>
      </w:r>
      <w:r w:rsidR="002B2645">
        <w:rPr>
          <w:rFonts w:ascii="Arial" w:hAnsi="Arial" w:cs="Arial"/>
          <w:sz w:val="22"/>
          <w:szCs w:val="22"/>
        </w:rPr>
        <w:t xml:space="preserve">; </w:t>
      </w:r>
      <w:r w:rsidR="0054012F">
        <w:rPr>
          <w:rFonts w:ascii="Arial" w:hAnsi="Arial" w:cs="Arial"/>
          <w:sz w:val="22"/>
          <w:szCs w:val="22"/>
        </w:rPr>
        <w:t xml:space="preserve">are </w:t>
      </w:r>
      <w:r w:rsidR="00C84FE6" w:rsidRPr="003B3602">
        <w:rPr>
          <w:rFonts w:ascii="Arial" w:hAnsi="Arial" w:cs="Arial"/>
          <w:sz w:val="22"/>
          <w:szCs w:val="22"/>
        </w:rPr>
        <w:t xml:space="preserve">free from defects in material and workmanship; are the quality, size and dimensions ordered; comply with </w:t>
      </w:r>
      <w:r w:rsidR="0011531A" w:rsidRPr="003B3602">
        <w:rPr>
          <w:rFonts w:ascii="Arial" w:hAnsi="Arial" w:cs="Arial"/>
          <w:sz w:val="22"/>
          <w:szCs w:val="22"/>
        </w:rPr>
        <w:t>Contractor</w:t>
      </w:r>
      <w:r w:rsidR="0011531A">
        <w:rPr>
          <w:rFonts w:ascii="Arial" w:hAnsi="Arial" w:cs="Arial"/>
          <w:sz w:val="22"/>
          <w:szCs w:val="22"/>
        </w:rPr>
        <w:t>’s</w:t>
      </w:r>
      <w:r w:rsidR="0011531A" w:rsidRPr="003B3602">
        <w:rPr>
          <w:rFonts w:ascii="Arial" w:hAnsi="Arial" w:cs="Arial"/>
          <w:sz w:val="22"/>
          <w:szCs w:val="22"/>
        </w:rPr>
        <w:t xml:space="preserve"> </w:t>
      </w:r>
      <w:r w:rsidR="00C84FE6" w:rsidRPr="003B3602">
        <w:rPr>
          <w:rFonts w:ascii="Arial" w:hAnsi="Arial" w:cs="Arial"/>
          <w:sz w:val="22"/>
          <w:szCs w:val="22"/>
        </w:rPr>
        <w:t xml:space="preserve">representations </w:t>
      </w:r>
      <w:r w:rsidR="0011531A">
        <w:rPr>
          <w:rFonts w:ascii="Arial" w:hAnsi="Arial" w:cs="Arial"/>
          <w:sz w:val="22"/>
          <w:szCs w:val="22"/>
        </w:rPr>
        <w:t>in any</w:t>
      </w:r>
      <w:r w:rsidR="00C84FE6" w:rsidRPr="003B3602">
        <w:rPr>
          <w:rFonts w:ascii="Arial" w:hAnsi="Arial" w:cs="Arial"/>
          <w:sz w:val="22"/>
          <w:szCs w:val="22"/>
        </w:rPr>
        <w:t xml:space="preserve"> advertisement, correspondence, response to University’s RFP or RF</w:t>
      </w:r>
      <w:r w:rsidR="009027B9">
        <w:rPr>
          <w:rFonts w:ascii="Arial" w:hAnsi="Arial" w:cs="Arial"/>
          <w:sz w:val="22"/>
          <w:szCs w:val="22"/>
        </w:rPr>
        <w:t>B</w:t>
      </w:r>
      <w:r w:rsidR="00C84FE6" w:rsidRPr="003B3602">
        <w:rPr>
          <w:rFonts w:ascii="Arial" w:hAnsi="Arial" w:cs="Arial"/>
          <w:sz w:val="22"/>
          <w:szCs w:val="22"/>
        </w:rPr>
        <w:t>, or other document provided to University; comply with all applicable laws, codes and regulations (including any published by any national or statewide association or groups); and are not restricted by patents, copyrights, trade secrets, or other rights of third parties</w:t>
      </w:r>
      <w:r w:rsidR="00B604D0">
        <w:rPr>
          <w:rFonts w:ascii="Arial" w:hAnsi="Arial" w:cs="Arial"/>
          <w:sz w:val="22"/>
          <w:szCs w:val="22"/>
        </w:rPr>
        <w:t>.</w:t>
      </w:r>
      <w:r w:rsidR="0054012F">
        <w:rPr>
          <w:rFonts w:ascii="Arial" w:hAnsi="Arial" w:cs="Arial"/>
          <w:sz w:val="22"/>
          <w:szCs w:val="22"/>
        </w:rPr>
        <w:t xml:space="preserve"> </w:t>
      </w:r>
      <w:r w:rsidR="00C84FE6" w:rsidRPr="003B3602">
        <w:rPr>
          <w:rFonts w:ascii="Arial" w:hAnsi="Arial" w:cs="Arial"/>
          <w:sz w:val="22"/>
          <w:szCs w:val="22"/>
        </w:rPr>
        <w:t>If any warrant</w:t>
      </w:r>
      <w:r w:rsidR="002B2645">
        <w:rPr>
          <w:rFonts w:ascii="Arial" w:hAnsi="Arial" w:cs="Arial"/>
          <w:sz w:val="22"/>
          <w:szCs w:val="22"/>
        </w:rPr>
        <w:t>y</w:t>
      </w:r>
      <w:r w:rsidR="00C84FE6" w:rsidRPr="003B3602">
        <w:rPr>
          <w:rFonts w:ascii="Arial" w:hAnsi="Arial" w:cs="Arial"/>
          <w:sz w:val="22"/>
          <w:szCs w:val="22"/>
        </w:rPr>
        <w:t xml:space="preserve"> is breached, Contractor </w:t>
      </w:r>
      <w:r w:rsidR="00F630D8">
        <w:rPr>
          <w:rFonts w:ascii="Arial" w:hAnsi="Arial" w:cs="Arial"/>
          <w:sz w:val="22"/>
          <w:szCs w:val="22"/>
        </w:rPr>
        <w:t>will</w:t>
      </w:r>
      <w:r w:rsidR="00C84FE6" w:rsidRPr="003B3602">
        <w:rPr>
          <w:rFonts w:ascii="Arial" w:hAnsi="Arial" w:cs="Arial"/>
          <w:sz w:val="22"/>
          <w:szCs w:val="22"/>
        </w:rPr>
        <w:t xml:space="preserve"> correct </w:t>
      </w:r>
      <w:r w:rsidR="002B2645">
        <w:rPr>
          <w:rFonts w:ascii="Arial" w:hAnsi="Arial" w:cs="Arial"/>
          <w:sz w:val="22"/>
          <w:szCs w:val="22"/>
        </w:rPr>
        <w:t>the breach at its</w:t>
      </w:r>
      <w:r w:rsidR="00C84FE6" w:rsidRPr="003B3602">
        <w:rPr>
          <w:rFonts w:ascii="Arial" w:hAnsi="Arial" w:cs="Arial"/>
          <w:sz w:val="22"/>
          <w:szCs w:val="22"/>
        </w:rPr>
        <w:t xml:space="preserve"> sole expense,</w:t>
      </w:r>
      <w:r w:rsidR="002B2645">
        <w:rPr>
          <w:rFonts w:ascii="Arial" w:hAnsi="Arial" w:cs="Arial"/>
          <w:sz w:val="22"/>
          <w:szCs w:val="22"/>
        </w:rPr>
        <w:t xml:space="preserve"> and University reserves all rights and remedies.</w:t>
      </w:r>
      <w:r w:rsidR="00C84FE6" w:rsidRPr="003B3602">
        <w:rPr>
          <w:rFonts w:ascii="Arial" w:hAnsi="Arial" w:cs="Arial"/>
          <w:sz w:val="22"/>
          <w:szCs w:val="22"/>
        </w:rPr>
        <w:t xml:space="preserve"> The foregoing warranties </w:t>
      </w:r>
      <w:r w:rsidR="002B2645">
        <w:rPr>
          <w:rFonts w:ascii="Arial" w:hAnsi="Arial" w:cs="Arial"/>
          <w:sz w:val="22"/>
          <w:szCs w:val="22"/>
        </w:rPr>
        <w:t>will</w:t>
      </w:r>
      <w:r w:rsidR="00C84FE6" w:rsidRPr="003B3602">
        <w:rPr>
          <w:rFonts w:ascii="Arial" w:hAnsi="Arial" w:cs="Arial"/>
          <w:sz w:val="22"/>
          <w:szCs w:val="22"/>
        </w:rPr>
        <w:t xml:space="preserve"> not be deemed waived by reason of </w:t>
      </w:r>
      <w:r w:rsidR="0011531A">
        <w:rPr>
          <w:rFonts w:ascii="Arial" w:hAnsi="Arial" w:cs="Arial"/>
          <w:sz w:val="22"/>
          <w:szCs w:val="22"/>
        </w:rPr>
        <w:t>University’s</w:t>
      </w:r>
      <w:r w:rsidR="00C84FE6" w:rsidRPr="003B3602">
        <w:rPr>
          <w:rFonts w:ascii="Arial" w:hAnsi="Arial" w:cs="Arial"/>
          <w:sz w:val="22"/>
          <w:szCs w:val="22"/>
        </w:rPr>
        <w:t xml:space="preserve"> acceptance of the </w:t>
      </w:r>
      <w:r w:rsidR="005D717B">
        <w:rPr>
          <w:rFonts w:ascii="Arial" w:hAnsi="Arial" w:cs="Arial"/>
          <w:sz w:val="22"/>
          <w:szCs w:val="22"/>
        </w:rPr>
        <w:t>S</w:t>
      </w:r>
      <w:r w:rsidR="005D717B" w:rsidRPr="003B3602">
        <w:rPr>
          <w:rFonts w:ascii="Arial" w:hAnsi="Arial" w:cs="Arial"/>
          <w:sz w:val="22"/>
          <w:szCs w:val="22"/>
        </w:rPr>
        <w:t>ervices</w:t>
      </w:r>
      <w:r w:rsidR="0011531A">
        <w:rPr>
          <w:rFonts w:ascii="Arial" w:hAnsi="Arial" w:cs="Arial"/>
          <w:sz w:val="22"/>
          <w:szCs w:val="22"/>
        </w:rPr>
        <w:t>.</w:t>
      </w:r>
    </w:p>
    <w:p w14:paraId="4ED1B1D8" w14:textId="77777777" w:rsidR="00C84FE6" w:rsidRPr="003B3602" w:rsidRDefault="00C84FE6" w:rsidP="003B3602">
      <w:pPr>
        <w:tabs>
          <w:tab w:val="left" w:pos="544"/>
          <w:tab w:val="left" w:pos="990"/>
        </w:tabs>
        <w:rPr>
          <w:rFonts w:ascii="Arial" w:hAnsi="Arial" w:cs="Arial"/>
          <w:sz w:val="22"/>
          <w:szCs w:val="22"/>
        </w:rPr>
      </w:pPr>
    </w:p>
    <w:p w14:paraId="5DA09D95" w14:textId="77777777" w:rsidR="00C84FE6" w:rsidRPr="003B3602" w:rsidRDefault="00C84FE6" w:rsidP="00630E04">
      <w:pPr>
        <w:pStyle w:val="p24"/>
        <w:widowControl/>
        <w:ind w:left="0"/>
        <w:jc w:val="left"/>
        <w:rPr>
          <w:rFonts w:ascii="Arial" w:hAnsi="Arial" w:cs="Arial"/>
          <w:sz w:val="22"/>
          <w:szCs w:val="22"/>
        </w:rPr>
      </w:pPr>
      <w:r w:rsidRPr="003B3602">
        <w:rPr>
          <w:rFonts w:ascii="Arial" w:hAnsi="Arial" w:cs="Arial"/>
          <w:b/>
          <w:sz w:val="22"/>
          <w:szCs w:val="22"/>
        </w:rPr>
        <w:t>4.3.</w:t>
      </w:r>
      <w:r w:rsidR="003B3602">
        <w:rPr>
          <w:rFonts w:ascii="Arial" w:hAnsi="Arial" w:cs="Arial"/>
          <w:b/>
          <w:sz w:val="22"/>
          <w:szCs w:val="22"/>
        </w:rPr>
        <w:t xml:space="preserve"> </w:t>
      </w:r>
      <w:r w:rsidRPr="003B3602">
        <w:rPr>
          <w:rFonts w:ascii="Arial" w:hAnsi="Arial" w:cs="Arial"/>
          <w:b/>
          <w:bCs/>
          <w:sz w:val="22"/>
          <w:szCs w:val="22"/>
        </w:rPr>
        <w:t>Inspections and Delivery</w:t>
      </w:r>
      <w:r w:rsidRPr="003B3602">
        <w:rPr>
          <w:rFonts w:ascii="Arial" w:hAnsi="Arial" w:cs="Arial"/>
          <w:b/>
          <w:sz w:val="22"/>
          <w:szCs w:val="22"/>
        </w:rPr>
        <w:t>.</w:t>
      </w:r>
      <w:r w:rsidRPr="003B3602">
        <w:rPr>
          <w:rFonts w:ascii="Arial" w:hAnsi="Arial" w:cs="Arial"/>
          <w:sz w:val="22"/>
          <w:szCs w:val="22"/>
        </w:rPr>
        <w:t xml:space="preserve"> University </w:t>
      </w:r>
      <w:r w:rsidR="002B2645">
        <w:rPr>
          <w:rFonts w:ascii="Arial" w:hAnsi="Arial" w:cs="Arial"/>
          <w:sz w:val="22"/>
          <w:szCs w:val="22"/>
        </w:rPr>
        <w:t>will</w:t>
      </w:r>
      <w:r w:rsidRPr="003B3602">
        <w:rPr>
          <w:rFonts w:ascii="Arial" w:hAnsi="Arial" w:cs="Arial"/>
          <w:sz w:val="22"/>
          <w:szCs w:val="22"/>
        </w:rPr>
        <w:t xml:space="preserve"> have a reasonable time (not less than thirty [30] days) after receipt to inspect and test </w:t>
      </w:r>
      <w:r w:rsidR="005D717B">
        <w:rPr>
          <w:rFonts w:ascii="Arial" w:hAnsi="Arial" w:cs="Arial"/>
          <w:sz w:val="22"/>
          <w:szCs w:val="22"/>
        </w:rPr>
        <w:t>S</w:t>
      </w:r>
      <w:r w:rsidR="005D717B" w:rsidRPr="003B3602">
        <w:rPr>
          <w:rFonts w:ascii="Arial" w:hAnsi="Arial" w:cs="Arial"/>
          <w:sz w:val="22"/>
          <w:szCs w:val="22"/>
        </w:rPr>
        <w:t xml:space="preserve">ervices </w:t>
      </w:r>
      <w:r w:rsidRPr="003B3602">
        <w:rPr>
          <w:rFonts w:ascii="Arial" w:hAnsi="Arial" w:cs="Arial"/>
          <w:sz w:val="22"/>
          <w:szCs w:val="22"/>
        </w:rPr>
        <w:t>and reject any or all nonconforming</w:t>
      </w:r>
      <w:r w:rsidR="00EE58FE">
        <w:rPr>
          <w:rFonts w:ascii="Arial" w:hAnsi="Arial" w:cs="Arial"/>
          <w:sz w:val="22"/>
          <w:szCs w:val="22"/>
        </w:rPr>
        <w:t xml:space="preserve"> items</w:t>
      </w:r>
      <w:r w:rsidRPr="003B3602">
        <w:rPr>
          <w:rFonts w:ascii="Arial" w:hAnsi="Arial" w:cs="Arial"/>
          <w:sz w:val="22"/>
          <w:szCs w:val="22"/>
        </w:rPr>
        <w:t xml:space="preserve">. </w:t>
      </w:r>
      <w:r w:rsidR="005D717B">
        <w:rPr>
          <w:rFonts w:ascii="Arial" w:hAnsi="Arial" w:cs="Arial"/>
          <w:sz w:val="22"/>
          <w:szCs w:val="22"/>
        </w:rPr>
        <w:t>S</w:t>
      </w:r>
      <w:r w:rsidR="005D717B" w:rsidRPr="003B3602">
        <w:rPr>
          <w:rFonts w:ascii="Arial" w:hAnsi="Arial" w:cs="Arial"/>
          <w:sz w:val="22"/>
          <w:szCs w:val="22"/>
        </w:rPr>
        <w:t xml:space="preserve">ervices </w:t>
      </w:r>
      <w:r w:rsidRPr="003B3602">
        <w:rPr>
          <w:rFonts w:ascii="Arial" w:hAnsi="Arial" w:cs="Arial"/>
          <w:sz w:val="22"/>
          <w:szCs w:val="22"/>
        </w:rPr>
        <w:t xml:space="preserve">rejected or in excess of quantities ordered may be returned at Contractor’s expense. University reserves the right to refuse any </w:t>
      </w:r>
      <w:r w:rsidR="00FC10F6">
        <w:rPr>
          <w:rFonts w:ascii="Arial" w:hAnsi="Arial" w:cs="Arial"/>
          <w:sz w:val="22"/>
          <w:szCs w:val="22"/>
        </w:rPr>
        <w:t>S</w:t>
      </w:r>
      <w:r w:rsidRPr="003B3602">
        <w:rPr>
          <w:rFonts w:ascii="Arial" w:hAnsi="Arial" w:cs="Arial"/>
          <w:sz w:val="22"/>
          <w:szCs w:val="22"/>
        </w:rPr>
        <w:t xml:space="preserve">ervices and to cancel all or part of this Agreement if Contractor fails to deliver all or any part of the </w:t>
      </w:r>
      <w:r w:rsidR="005D717B">
        <w:rPr>
          <w:rFonts w:ascii="Arial" w:hAnsi="Arial" w:cs="Arial"/>
          <w:sz w:val="22"/>
          <w:szCs w:val="22"/>
        </w:rPr>
        <w:t>S</w:t>
      </w:r>
      <w:r w:rsidR="005D717B" w:rsidRPr="003B3602">
        <w:rPr>
          <w:rFonts w:ascii="Arial" w:hAnsi="Arial" w:cs="Arial"/>
          <w:sz w:val="22"/>
          <w:szCs w:val="22"/>
        </w:rPr>
        <w:t>ervices</w:t>
      </w:r>
      <w:r w:rsidRPr="003B3602">
        <w:rPr>
          <w:rFonts w:ascii="Arial" w:hAnsi="Arial" w:cs="Arial"/>
          <w:sz w:val="22"/>
          <w:szCs w:val="22"/>
        </w:rPr>
        <w:t>. If University accept</w:t>
      </w:r>
      <w:r w:rsidR="00DE0DCC">
        <w:rPr>
          <w:rFonts w:ascii="Arial" w:hAnsi="Arial" w:cs="Arial"/>
          <w:sz w:val="22"/>
          <w:szCs w:val="22"/>
        </w:rPr>
        <w:t>s</w:t>
      </w:r>
      <w:r w:rsidRPr="003B3602">
        <w:rPr>
          <w:rFonts w:ascii="Arial" w:hAnsi="Arial" w:cs="Arial"/>
          <w:sz w:val="22"/>
          <w:szCs w:val="22"/>
        </w:rPr>
        <w:t xml:space="preserve"> nonconforming or defective </w:t>
      </w:r>
      <w:r w:rsidR="005D717B">
        <w:rPr>
          <w:rFonts w:ascii="Arial" w:hAnsi="Arial" w:cs="Arial"/>
          <w:sz w:val="22"/>
          <w:szCs w:val="22"/>
        </w:rPr>
        <w:t>S</w:t>
      </w:r>
      <w:r w:rsidR="005D717B" w:rsidRPr="003B3602">
        <w:rPr>
          <w:rFonts w:ascii="Arial" w:hAnsi="Arial" w:cs="Arial"/>
          <w:sz w:val="22"/>
          <w:szCs w:val="22"/>
        </w:rPr>
        <w:t>ervices</w:t>
      </w:r>
      <w:r w:rsidRPr="003B3602">
        <w:rPr>
          <w:rFonts w:ascii="Arial" w:hAnsi="Arial" w:cs="Arial"/>
          <w:sz w:val="22"/>
          <w:szCs w:val="22"/>
        </w:rPr>
        <w:t xml:space="preserve">, in addition to its other remedies, </w:t>
      </w:r>
      <w:r w:rsidR="00FC10F6" w:rsidRPr="003B3602">
        <w:rPr>
          <w:rFonts w:ascii="Arial" w:hAnsi="Arial" w:cs="Arial"/>
          <w:sz w:val="22"/>
          <w:szCs w:val="22"/>
        </w:rPr>
        <w:t>University</w:t>
      </w:r>
      <w:r w:rsidR="00FC10F6">
        <w:rPr>
          <w:rFonts w:ascii="Arial" w:hAnsi="Arial" w:cs="Arial"/>
          <w:sz w:val="22"/>
          <w:szCs w:val="22"/>
        </w:rPr>
        <w:t xml:space="preserve"> </w:t>
      </w:r>
      <w:r w:rsidR="00DE0DCC">
        <w:rPr>
          <w:rFonts w:ascii="Arial" w:hAnsi="Arial" w:cs="Arial"/>
          <w:sz w:val="22"/>
          <w:szCs w:val="22"/>
        </w:rPr>
        <w:t>may</w:t>
      </w:r>
      <w:r w:rsidRPr="003B3602">
        <w:rPr>
          <w:rFonts w:ascii="Arial" w:hAnsi="Arial" w:cs="Arial"/>
          <w:sz w:val="22"/>
          <w:szCs w:val="22"/>
        </w:rPr>
        <w:t xml:space="preserve"> deduct a reasonable amount from the price to compensate University for the nonconformity.</w:t>
      </w:r>
    </w:p>
    <w:p w14:paraId="75CA4F77" w14:textId="77777777" w:rsidR="00C84FE6" w:rsidRPr="003B3602" w:rsidRDefault="00C84FE6" w:rsidP="003B3602">
      <w:pPr>
        <w:tabs>
          <w:tab w:val="left" w:pos="0"/>
          <w:tab w:val="left" w:pos="204"/>
          <w:tab w:val="left" w:pos="990"/>
        </w:tabs>
        <w:rPr>
          <w:rFonts w:ascii="Arial" w:hAnsi="Arial" w:cs="Arial"/>
          <w:sz w:val="22"/>
          <w:szCs w:val="22"/>
        </w:rPr>
      </w:pPr>
    </w:p>
    <w:p w14:paraId="6D578F79" w14:textId="77777777" w:rsidR="00C84FE6" w:rsidRPr="003B3602" w:rsidRDefault="00C84FE6" w:rsidP="00630E04">
      <w:pPr>
        <w:pStyle w:val="p25"/>
        <w:widowControl/>
        <w:tabs>
          <w:tab w:val="clear" w:pos="374"/>
        </w:tabs>
        <w:jc w:val="left"/>
        <w:rPr>
          <w:rFonts w:ascii="Arial" w:hAnsi="Arial" w:cs="Arial"/>
          <w:sz w:val="22"/>
          <w:szCs w:val="22"/>
        </w:rPr>
      </w:pPr>
      <w:r w:rsidRPr="003B3602">
        <w:rPr>
          <w:rFonts w:ascii="Arial" w:hAnsi="Arial" w:cs="Arial"/>
          <w:b/>
          <w:sz w:val="22"/>
          <w:szCs w:val="22"/>
        </w:rPr>
        <w:t>4.4.</w:t>
      </w:r>
      <w:r w:rsidR="003B3602">
        <w:rPr>
          <w:rFonts w:ascii="Arial" w:hAnsi="Arial" w:cs="Arial"/>
          <w:b/>
          <w:sz w:val="22"/>
          <w:szCs w:val="22"/>
        </w:rPr>
        <w:t xml:space="preserve"> </w:t>
      </w:r>
      <w:r w:rsidRPr="003B3602">
        <w:rPr>
          <w:rFonts w:ascii="Arial" w:hAnsi="Arial" w:cs="Arial"/>
          <w:b/>
          <w:bCs/>
          <w:sz w:val="22"/>
          <w:szCs w:val="22"/>
        </w:rPr>
        <w:t>Assignment</w:t>
      </w:r>
      <w:r w:rsidRPr="003B3602">
        <w:rPr>
          <w:rFonts w:ascii="Arial" w:hAnsi="Arial" w:cs="Arial"/>
          <w:b/>
          <w:sz w:val="22"/>
          <w:szCs w:val="22"/>
        </w:rPr>
        <w:t>.</w:t>
      </w:r>
      <w:r w:rsidRPr="003B3602">
        <w:rPr>
          <w:rFonts w:ascii="Arial" w:hAnsi="Arial" w:cs="Arial"/>
          <w:sz w:val="22"/>
          <w:szCs w:val="22"/>
        </w:rPr>
        <w:t xml:space="preserve"> </w:t>
      </w:r>
      <w:r w:rsidR="00FC10F6">
        <w:rPr>
          <w:rFonts w:ascii="Arial" w:hAnsi="Arial" w:cs="Arial"/>
          <w:sz w:val="22"/>
          <w:szCs w:val="22"/>
        </w:rPr>
        <w:t xml:space="preserve">Neither party </w:t>
      </w:r>
      <w:r w:rsidRPr="003B3602">
        <w:rPr>
          <w:rFonts w:ascii="Arial" w:hAnsi="Arial" w:cs="Arial"/>
          <w:sz w:val="22"/>
          <w:szCs w:val="22"/>
        </w:rPr>
        <w:t xml:space="preserve">may assign any </w:t>
      </w:r>
      <w:r w:rsidR="00FC10F6">
        <w:rPr>
          <w:rFonts w:ascii="Arial" w:hAnsi="Arial" w:cs="Arial"/>
          <w:sz w:val="22"/>
          <w:szCs w:val="22"/>
        </w:rPr>
        <w:t xml:space="preserve">part </w:t>
      </w:r>
      <w:r w:rsidRPr="003B3602">
        <w:rPr>
          <w:rFonts w:ascii="Arial" w:hAnsi="Arial" w:cs="Arial"/>
          <w:sz w:val="22"/>
          <w:szCs w:val="22"/>
        </w:rPr>
        <w:t xml:space="preserve">of this Agreement without the </w:t>
      </w:r>
      <w:r w:rsidR="00FC10F6">
        <w:rPr>
          <w:rFonts w:ascii="Arial" w:hAnsi="Arial" w:cs="Arial"/>
          <w:sz w:val="22"/>
          <w:szCs w:val="22"/>
        </w:rPr>
        <w:t>other</w:t>
      </w:r>
      <w:r w:rsidR="00DE0DCC">
        <w:rPr>
          <w:rFonts w:ascii="Arial" w:hAnsi="Arial" w:cs="Arial"/>
          <w:sz w:val="22"/>
          <w:szCs w:val="22"/>
        </w:rPr>
        <w:t xml:space="preserve">’s express, </w:t>
      </w:r>
      <w:r w:rsidRPr="003B3602">
        <w:rPr>
          <w:rFonts w:ascii="Arial" w:hAnsi="Arial" w:cs="Arial"/>
          <w:sz w:val="22"/>
          <w:szCs w:val="22"/>
        </w:rPr>
        <w:t>prior written consent. In the event of any assignment</w:t>
      </w:r>
      <w:r w:rsidR="00FC10F6">
        <w:rPr>
          <w:rFonts w:ascii="Arial" w:hAnsi="Arial" w:cs="Arial"/>
          <w:sz w:val="22"/>
          <w:szCs w:val="22"/>
        </w:rPr>
        <w:t xml:space="preserve">, </w:t>
      </w:r>
      <w:r w:rsidR="00A80C60">
        <w:rPr>
          <w:rFonts w:ascii="Arial" w:hAnsi="Arial" w:cs="Arial"/>
          <w:sz w:val="22"/>
          <w:szCs w:val="22"/>
        </w:rPr>
        <w:t>the assignor</w:t>
      </w:r>
      <w:r w:rsidRPr="003B3602">
        <w:rPr>
          <w:rFonts w:ascii="Arial" w:hAnsi="Arial" w:cs="Arial"/>
          <w:sz w:val="22"/>
          <w:szCs w:val="22"/>
        </w:rPr>
        <w:t xml:space="preserve"> </w:t>
      </w:r>
      <w:r w:rsidR="002B2645">
        <w:rPr>
          <w:rFonts w:ascii="Arial" w:hAnsi="Arial" w:cs="Arial"/>
          <w:sz w:val="22"/>
          <w:szCs w:val="22"/>
        </w:rPr>
        <w:t>will</w:t>
      </w:r>
      <w:r w:rsidRPr="003B3602">
        <w:rPr>
          <w:rFonts w:ascii="Arial" w:hAnsi="Arial" w:cs="Arial"/>
          <w:sz w:val="22"/>
          <w:szCs w:val="22"/>
        </w:rPr>
        <w:t xml:space="preserve"> remain responsible for its performance and that of any assignee. This Agreement </w:t>
      </w:r>
      <w:r w:rsidR="002B2645">
        <w:rPr>
          <w:rFonts w:ascii="Arial" w:hAnsi="Arial" w:cs="Arial"/>
          <w:sz w:val="22"/>
          <w:szCs w:val="22"/>
        </w:rPr>
        <w:t>will</w:t>
      </w:r>
      <w:r w:rsidRPr="003B3602">
        <w:rPr>
          <w:rFonts w:ascii="Arial" w:hAnsi="Arial" w:cs="Arial"/>
          <w:sz w:val="22"/>
          <w:szCs w:val="22"/>
        </w:rPr>
        <w:t xml:space="preserve"> be binding upon </w:t>
      </w:r>
      <w:r w:rsidR="00FC10F6">
        <w:rPr>
          <w:rFonts w:ascii="Arial" w:hAnsi="Arial" w:cs="Arial"/>
          <w:sz w:val="22"/>
          <w:szCs w:val="22"/>
        </w:rPr>
        <w:t>each party</w:t>
      </w:r>
      <w:r w:rsidRPr="003B3602">
        <w:rPr>
          <w:rFonts w:ascii="Arial" w:hAnsi="Arial" w:cs="Arial"/>
          <w:sz w:val="22"/>
          <w:szCs w:val="22"/>
        </w:rPr>
        <w:t xml:space="preserve"> and its successors and assign</w:t>
      </w:r>
      <w:r w:rsidR="00DE0DCC">
        <w:rPr>
          <w:rFonts w:ascii="Arial" w:hAnsi="Arial" w:cs="Arial"/>
          <w:sz w:val="22"/>
          <w:szCs w:val="22"/>
        </w:rPr>
        <w:t>s</w:t>
      </w:r>
      <w:r w:rsidRPr="003B3602">
        <w:rPr>
          <w:rFonts w:ascii="Arial" w:hAnsi="Arial" w:cs="Arial"/>
          <w:sz w:val="22"/>
          <w:szCs w:val="22"/>
        </w:rPr>
        <w:t xml:space="preserve">. Any attempted </w:t>
      </w:r>
      <w:r w:rsidR="00DE0DCC" w:rsidRPr="003B3602">
        <w:rPr>
          <w:rFonts w:ascii="Arial" w:hAnsi="Arial" w:cs="Arial"/>
          <w:sz w:val="22"/>
          <w:szCs w:val="22"/>
        </w:rPr>
        <w:t xml:space="preserve">assignment </w:t>
      </w:r>
      <w:r w:rsidRPr="003B3602">
        <w:rPr>
          <w:rFonts w:ascii="Arial" w:hAnsi="Arial" w:cs="Arial"/>
          <w:sz w:val="22"/>
          <w:szCs w:val="22"/>
        </w:rPr>
        <w:t xml:space="preserve">in violation of this Agreement </w:t>
      </w:r>
      <w:r w:rsidR="002B2645">
        <w:rPr>
          <w:rFonts w:ascii="Arial" w:hAnsi="Arial" w:cs="Arial"/>
          <w:sz w:val="22"/>
          <w:szCs w:val="22"/>
        </w:rPr>
        <w:t>will</w:t>
      </w:r>
      <w:r w:rsidRPr="003B3602">
        <w:rPr>
          <w:rFonts w:ascii="Arial" w:hAnsi="Arial" w:cs="Arial"/>
          <w:sz w:val="22"/>
          <w:szCs w:val="22"/>
        </w:rPr>
        <w:t xml:space="preserve"> be void. Notwithstanding any notice of assignment, University’s tender of payment to Contractor or to any person </w:t>
      </w:r>
      <w:r w:rsidR="00DB0E0E">
        <w:rPr>
          <w:rFonts w:ascii="Arial" w:hAnsi="Arial" w:cs="Arial"/>
          <w:sz w:val="22"/>
          <w:szCs w:val="22"/>
        </w:rPr>
        <w:t xml:space="preserve">University </w:t>
      </w:r>
      <w:r w:rsidRPr="003B3602">
        <w:rPr>
          <w:rFonts w:ascii="Arial" w:hAnsi="Arial" w:cs="Arial"/>
          <w:sz w:val="22"/>
          <w:szCs w:val="22"/>
        </w:rPr>
        <w:t>reasonably believe</w:t>
      </w:r>
      <w:r w:rsidR="00DB0E0E">
        <w:rPr>
          <w:rFonts w:ascii="Arial" w:hAnsi="Arial" w:cs="Arial"/>
          <w:sz w:val="22"/>
          <w:szCs w:val="22"/>
        </w:rPr>
        <w:t>s</w:t>
      </w:r>
      <w:r w:rsidRPr="003B3602">
        <w:rPr>
          <w:rFonts w:ascii="Arial" w:hAnsi="Arial" w:cs="Arial"/>
          <w:sz w:val="22"/>
          <w:szCs w:val="22"/>
        </w:rPr>
        <w:t xml:space="preserve"> to be entitled to payment, </w:t>
      </w:r>
      <w:r w:rsidR="002B2645">
        <w:rPr>
          <w:rFonts w:ascii="Arial" w:hAnsi="Arial" w:cs="Arial"/>
          <w:sz w:val="22"/>
          <w:szCs w:val="22"/>
        </w:rPr>
        <w:t>will</w:t>
      </w:r>
      <w:r w:rsidRPr="003B3602">
        <w:rPr>
          <w:rFonts w:ascii="Arial" w:hAnsi="Arial" w:cs="Arial"/>
          <w:sz w:val="22"/>
          <w:szCs w:val="22"/>
        </w:rPr>
        <w:t xml:space="preserve"> satisfy University’s obligation to pay</w:t>
      </w:r>
      <w:r w:rsidR="00DB0E0E">
        <w:rPr>
          <w:rFonts w:ascii="Arial" w:hAnsi="Arial" w:cs="Arial"/>
          <w:sz w:val="22"/>
          <w:szCs w:val="22"/>
        </w:rPr>
        <w:t>. I</w:t>
      </w:r>
      <w:r w:rsidRPr="003B3602">
        <w:rPr>
          <w:rFonts w:ascii="Arial" w:hAnsi="Arial" w:cs="Arial"/>
          <w:sz w:val="22"/>
          <w:szCs w:val="22"/>
        </w:rPr>
        <w:t xml:space="preserve">n no event </w:t>
      </w:r>
      <w:r w:rsidR="002B2645">
        <w:rPr>
          <w:rFonts w:ascii="Arial" w:hAnsi="Arial" w:cs="Arial"/>
          <w:sz w:val="22"/>
          <w:szCs w:val="22"/>
        </w:rPr>
        <w:t>will</w:t>
      </w:r>
      <w:r w:rsidRPr="003B3602">
        <w:rPr>
          <w:rFonts w:ascii="Arial" w:hAnsi="Arial" w:cs="Arial"/>
          <w:sz w:val="22"/>
          <w:szCs w:val="22"/>
        </w:rPr>
        <w:t xml:space="preserve"> University be obligated to pay twice or be liable for any damages due to failure to pay the correct party.</w:t>
      </w:r>
    </w:p>
    <w:p w14:paraId="53280FEA" w14:textId="77777777" w:rsidR="0081208B" w:rsidRDefault="0081208B" w:rsidP="0081208B">
      <w:pPr>
        <w:tabs>
          <w:tab w:val="left" w:pos="374"/>
        </w:tabs>
        <w:rPr>
          <w:rFonts w:ascii="Arial" w:hAnsi="Arial" w:cs="Arial"/>
          <w:sz w:val="22"/>
          <w:szCs w:val="22"/>
        </w:rPr>
      </w:pPr>
    </w:p>
    <w:p w14:paraId="42F760B2" w14:textId="77777777" w:rsidR="00C84FE6" w:rsidRPr="0081208B" w:rsidRDefault="00C84FE6" w:rsidP="0081208B">
      <w:pPr>
        <w:tabs>
          <w:tab w:val="left" w:pos="374"/>
        </w:tabs>
        <w:rPr>
          <w:rFonts w:ascii="Arial" w:hAnsi="Arial" w:cs="Arial"/>
          <w:sz w:val="22"/>
          <w:szCs w:val="22"/>
        </w:rPr>
      </w:pPr>
      <w:r w:rsidRPr="002D7E9B">
        <w:rPr>
          <w:rFonts w:ascii="Arial" w:hAnsi="Arial" w:cs="Arial"/>
          <w:b/>
          <w:sz w:val="22"/>
          <w:szCs w:val="22"/>
        </w:rPr>
        <w:t>4.5.</w:t>
      </w:r>
      <w:r w:rsidR="003B3602" w:rsidRPr="002D7E9B">
        <w:rPr>
          <w:rFonts w:ascii="Arial" w:hAnsi="Arial" w:cs="Arial"/>
          <w:b/>
          <w:sz w:val="22"/>
          <w:szCs w:val="22"/>
        </w:rPr>
        <w:t xml:space="preserve"> </w:t>
      </w:r>
      <w:r w:rsidRPr="002D7E9B">
        <w:rPr>
          <w:rFonts w:ascii="Arial" w:hAnsi="Arial" w:cs="Arial"/>
          <w:b/>
          <w:bCs w:val="0"/>
          <w:sz w:val="22"/>
          <w:szCs w:val="22"/>
        </w:rPr>
        <w:t>Taxes</w:t>
      </w:r>
      <w:r w:rsidRPr="002D7E9B">
        <w:rPr>
          <w:rFonts w:ascii="Arial" w:hAnsi="Arial" w:cs="Arial"/>
          <w:b/>
          <w:sz w:val="22"/>
          <w:szCs w:val="22"/>
        </w:rPr>
        <w:t>.</w:t>
      </w:r>
      <w:r w:rsidRPr="0081208B">
        <w:rPr>
          <w:rFonts w:ascii="Arial" w:hAnsi="Arial" w:cs="Arial"/>
          <w:sz w:val="22"/>
          <w:szCs w:val="22"/>
        </w:rPr>
        <w:t xml:space="preserve"> University is exempt from paying </w:t>
      </w:r>
      <w:r w:rsidR="0081208B" w:rsidRPr="0081208B">
        <w:rPr>
          <w:rFonts w:ascii="Arial" w:hAnsi="Arial" w:cs="Arial"/>
          <w:sz w:val="22"/>
          <w:szCs w:val="22"/>
        </w:rPr>
        <w:t xml:space="preserve">certain </w:t>
      </w:r>
      <w:r w:rsidRPr="0081208B">
        <w:rPr>
          <w:rFonts w:ascii="Arial" w:hAnsi="Arial" w:cs="Arial"/>
          <w:sz w:val="22"/>
          <w:szCs w:val="22"/>
        </w:rPr>
        <w:t xml:space="preserve">Minnesota sales and use </w:t>
      </w:r>
      <w:r w:rsidR="0081208B" w:rsidRPr="0081208B">
        <w:rPr>
          <w:rFonts w:ascii="Arial" w:hAnsi="Arial" w:cs="Arial"/>
          <w:sz w:val="22"/>
          <w:szCs w:val="22"/>
        </w:rPr>
        <w:t xml:space="preserve">taxes. Minn. Stat. § 297A.70. </w:t>
      </w:r>
      <w:r w:rsidRPr="0081208B">
        <w:rPr>
          <w:rFonts w:ascii="Arial" w:hAnsi="Arial" w:cs="Arial"/>
          <w:sz w:val="22"/>
          <w:szCs w:val="22"/>
        </w:rPr>
        <w:t xml:space="preserve">Contractor </w:t>
      </w:r>
      <w:r w:rsidR="002B2645" w:rsidRPr="0081208B">
        <w:rPr>
          <w:rFonts w:ascii="Arial" w:hAnsi="Arial" w:cs="Arial"/>
          <w:sz w:val="22"/>
          <w:szCs w:val="22"/>
        </w:rPr>
        <w:t>will</w:t>
      </w:r>
      <w:r w:rsidRPr="0081208B">
        <w:rPr>
          <w:rFonts w:ascii="Arial" w:hAnsi="Arial" w:cs="Arial"/>
          <w:sz w:val="22"/>
          <w:szCs w:val="22"/>
        </w:rPr>
        <w:t xml:space="preserve"> not charge University for such taxes. </w:t>
      </w:r>
      <w:r w:rsidR="00294FF4" w:rsidRPr="0081208B">
        <w:rPr>
          <w:rFonts w:ascii="Arial" w:hAnsi="Arial" w:cs="Arial"/>
          <w:sz w:val="22"/>
          <w:szCs w:val="22"/>
        </w:rPr>
        <w:t xml:space="preserve">Alternatively, Contractor </w:t>
      </w:r>
      <w:r w:rsidR="002B2645" w:rsidRPr="0081208B">
        <w:rPr>
          <w:rFonts w:ascii="Arial" w:hAnsi="Arial" w:cs="Arial"/>
          <w:sz w:val="22"/>
          <w:szCs w:val="22"/>
        </w:rPr>
        <w:t>will</w:t>
      </w:r>
      <w:r w:rsidR="00294FF4" w:rsidRPr="0081208B">
        <w:rPr>
          <w:rFonts w:ascii="Arial" w:hAnsi="Arial" w:cs="Arial"/>
          <w:sz w:val="22"/>
          <w:szCs w:val="22"/>
        </w:rPr>
        <w:t xml:space="preserve"> be responsible for payment of any and all sales taxes </w:t>
      </w:r>
      <w:r w:rsidR="00EE58FE" w:rsidRPr="0081208B">
        <w:rPr>
          <w:rFonts w:ascii="Arial" w:hAnsi="Arial" w:cs="Arial"/>
          <w:sz w:val="22"/>
          <w:szCs w:val="22"/>
        </w:rPr>
        <w:t>relating to the following</w:t>
      </w:r>
      <w:r w:rsidR="00294FF4" w:rsidRPr="0081208B">
        <w:rPr>
          <w:rFonts w:ascii="Arial" w:hAnsi="Arial" w:cs="Arial"/>
          <w:sz w:val="22"/>
          <w:szCs w:val="22"/>
        </w:rPr>
        <w:t xml:space="preserve"> items</w:t>
      </w:r>
      <w:r w:rsidR="00635DB6" w:rsidRPr="0081208B">
        <w:rPr>
          <w:rFonts w:ascii="Arial" w:hAnsi="Arial" w:cs="Arial"/>
          <w:sz w:val="22"/>
          <w:szCs w:val="22"/>
        </w:rPr>
        <w:t>:</w:t>
      </w:r>
      <w:r w:rsidR="00294FF4" w:rsidRPr="0081208B">
        <w:rPr>
          <w:rFonts w:ascii="Arial" w:hAnsi="Arial" w:cs="Arial"/>
          <w:sz w:val="22"/>
          <w:szCs w:val="22"/>
        </w:rPr>
        <w:t xml:space="preserve"> construction ma</w:t>
      </w:r>
      <w:r w:rsidR="00EE58FE" w:rsidRPr="0081208B">
        <w:rPr>
          <w:rFonts w:ascii="Arial" w:hAnsi="Arial" w:cs="Arial"/>
          <w:sz w:val="22"/>
          <w:szCs w:val="22"/>
        </w:rPr>
        <w:t>terials, leased</w:t>
      </w:r>
      <w:r w:rsidR="00294FF4" w:rsidRPr="0081208B">
        <w:rPr>
          <w:rFonts w:ascii="Arial" w:hAnsi="Arial" w:cs="Arial"/>
          <w:sz w:val="22"/>
          <w:szCs w:val="22"/>
        </w:rPr>
        <w:t xml:space="preserve"> m</w:t>
      </w:r>
      <w:r w:rsidR="00EE58FE" w:rsidRPr="0081208B">
        <w:rPr>
          <w:rFonts w:ascii="Arial" w:hAnsi="Arial" w:cs="Arial"/>
          <w:sz w:val="22"/>
          <w:szCs w:val="22"/>
        </w:rPr>
        <w:t>otor vehicles, food and lodging</w:t>
      </w:r>
      <w:r w:rsidR="00294FF4" w:rsidRPr="0081208B">
        <w:rPr>
          <w:rFonts w:ascii="Arial" w:hAnsi="Arial" w:cs="Arial"/>
          <w:sz w:val="22"/>
          <w:szCs w:val="22"/>
        </w:rPr>
        <w:t xml:space="preserve">. </w:t>
      </w:r>
      <w:r w:rsidRPr="0081208B">
        <w:rPr>
          <w:rFonts w:ascii="Arial" w:hAnsi="Arial" w:cs="Arial"/>
          <w:sz w:val="22"/>
          <w:szCs w:val="22"/>
        </w:rPr>
        <w:t xml:space="preserve">Contractor </w:t>
      </w:r>
      <w:r w:rsidR="002B2645" w:rsidRPr="0081208B">
        <w:rPr>
          <w:rFonts w:ascii="Arial" w:hAnsi="Arial" w:cs="Arial"/>
          <w:sz w:val="22"/>
          <w:szCs w:val="22"/>
        </w:rPr>
        <w:t>will</w:t>
      </w:r>
      <w:r w:rsidRPr="0081208B">
        <w:rPr>
          <w:rFonts w:ascii="Arial" w:hAnsi="Arial" w:cs="Arial"/>
          <w:sz w:val="22"/>
          <w:szCs w:val="22"/>
        </w:rPr>
        <w:t xml:space="preserve"> promptly reimburse University for such taxes </w:t>
      </w:r>
      <w:r w:rsidR="00635DB6" w:rsidRPr="0081208B">
        <w:rPr>
          <w:rFonts w:ascii="Arial" w:hAnsi="Arial" w:cs="Arial"/>
          <w:sz w:val="22"/>
          <w:szCs w:val="22"/>
        </w:rPr>
        <w:t xml:space="preserve">University </w:t>
      </w:r>
      <w:r w:rsidRPr="0081208B">
        <w:rPr>
          <w:rFonts w:ascii="Arial" w:hAnsi="Arial" w:cs="Arial"/>
          <w:sz w:val="22"/>
          <w:szCs w:val="22"/>
        </w:rPr>
        <w:t>pa</w:t>
      </w:r>
      <w:r w:rsidR="00635DB6" w:rsidRPr="0081208B">
        <w:rPr>
          <w:rFonts w:ascii="Arial" w:hAnsi="Arial" w:cs="Arial"/>
          <w:sz w:val="22"/>
          <w:szCs w:val="22"/>
        </w:rPr>
        <w:t>ys</w:t>
      </w:r>
      <w:r w:rsidRPr="0081208B">
        <w:rPr>
          <w:rFonts w:ascii="Arial" w:hAnsi="Arial" w:cs="Arial"/>
          <w:sz w:val="22"/>
          <w:szCs w:val="22"/>
        </w:rPr>
        <w:t xml:space="preserve"> on </w:t>
      </w:r>
      <w:r w:rsidR="00EE58FE" w:rsidRPr="0081208B">
        <w:rPr>
          <w:rFonts w:ascii="Arial" w:hAnsi="Arial" w:cs="Arial"/>
          <w:sz w:val="22"/>
          <w:szCs w:val="22"/>
        </w:rPr>
        <w:t xml:space="preserve">Contractor’s </w:t>
      </w:r>
      <w:r w:rsidRPr="0081208B">
        <w:rPr>
          <w:rFonts w:ascii="Arial" w:hAnsi="Arial" w:cs="Arial"/>
          <w:sz w:val="22"/>
          <w:szCs w:val="22"/>
        </w:rPr>
        <w:t>behalf</w:t>
      </w:r>
      <w:r w:rsidR="00635DB6" w:rsidRPr="0081208B">
        <w:rPr>
          <w:rFonts w:ascii="Arial" w:hAnsi="Arial" w:cs="Arial"/>
          <w:sz w:val="22"/>
          <w:szCs w:val="22"/>
        </w:rPr>
        <w:t>,</w:t>
      </w:r>
      <w:r w:rsidRPr="0081208B">
        <w:rPr>
          <w:rFonts w:ascii="Arial" w:hAnsi="Arial" w:cs="Arial"/>
          <w:sz w:val="22"/>
          <w:szCs w:val="22"/>
        </w:rPr>
        <w:t xml:space="preserve"> including penalties</w:t>
      </w:r>
      <w:r w:rsidR="00635DB6" w:rsidRPr="0081208B">
        <w:rPr>
          <w:rFonts w:ascii="Arial" w:hAnsi="Arial" w:cs="Arial"/>
          <w:sz w:val="22"/>
          <w:szCs w:val="22"/>
        </w:rPr>
        <w:t>,</w:t>
      </w:r>
      <w:r w:rsidR="00EE58FE" w:rsidRPr="0081208B">
        <w:rPr>
          <w:rFonts w:ascii="Arial" w:hAnsi="Arial" w:cs="Arial"/>
          <w:sz w:val="22"/>
          <w:szCs w:val="22"/>
        </w:rPr>
        <w:t xml:space="preserve"> damages, </w:t>
      </w:r>
      <w:r w:rsidRPr="0081208B">
        <w:rPr>
          <w:rFonts w:ascii="Arial" w:hAnsi="Arial" w:cs="Arial"/>
          <w:sz w:val="22"/>
          <w:szCs w:val="22"/>
        </w:rPr>
        <w:lastRenderedPageBreak/>
        <w:t>interest, and expenses (includi</w:t>
      </w:r>
      <w:r w:rsidR="00635DB6" w:rsidRPr="0081208B">
        <w:rPr>
          <w:rFonts w:ascii="Arial" w:hAnsi="Arial" w:cs="Arial"/>
          <w:sz w:val="22"/>
          <w:szCs w:val="22"/>
        </w:rPr>
        <w:t xml:space="preserve">ng attorneys’ fees) </w:t>
      </w:r>
      <w:r w:rsidRPr="0081208B">
        <w:rPr>
          <w:rFonts w:ascii="Arial" w:hAnsi="Arial" w:cs="Arial"/>
          <w:sz w:val="22"/>
          <w:szCs w:val="22"/>
        </w:rPr>
        <w:t>result</w:t>
      </w:r>
      <w:r w:rsidR="00635DB6" w:rsidRPr="0081208B">
        <w:rPr>
          <w:rFonts w:ascii="Arial" w:hAnsi="Arial" w:cs="Arial"/>
          <w:sz w:val="22"/>
          <w:szCs w:val="22"/>
        </w:rPr>
        <w:t>ing</w:t>
      </w:r>
      <w:r w:rsidRPr="0081208B">
        <w:rPr>
          <w:rFonts w:ascii="Arial" w:hAnsi="Arial" w:cs="Arial"/>
          <w:sz w:val="22"/>
          <w:szCs w:val="22"/>
        </w:rPr>
        <w:t xml:space="preserve"> from </w:t>
      </w:r>
      <w:r w:rsidR="00EE58FE" w:rsidRPr="0081208B">
        <w:rPr>
          <w:rFonts w:ascii="Arial" w:hAnsi="Arial" w:cs="Arial"/>
          <w:sz w:val="22"/>
          <w:szCs w:val="22"/>
        </w:rPr>
        <w:t>Contractor’s</w:t>
      </w:r>
      <w:r w:rsidRPr="0081208B">
        <w:rPr>
          <w:rFonts w:ascii="Arial" w:hAnsi="Arial" w:cs="Arial"/>
          <w:sz w:val="22"/>
          <w:szCs w:val="22"/>
        </w:rPr>
        <w:t xml:space="preserve"> failure to properly remit or reimburse University for such taxes.</w:t>
      </w:r>
    </w:p>
    <w:p w14:paraId="27455A97" w14:textId="77777777" w:rsidR="00C84FE6" w:rsidRPr="003B3602" w:rsidRDefault="00C84FE6" w:rsidP="003B3602">
      <w:pPr>
        <w:tabs>
          <w:tab w:val="left" w:pos="374"/>
          <w:tab w:val="left" w:pos="990"/>
        </w:tabs>
        <w:rPr>
          <w:rFonts w:ascii="Arial" w:hAnsi="Arial" w:cs="Arial"/>
          <w:sz w:val="22"/>
          <w:szCs w:val="22"/>
        </w:rPr>
      </w:pPr>
    </w:p>
    <w:p w14:paraId="2AB12919" w14:textId="77777777" w:rsidR="00C84FE6" w:rsidRPr="003B3602" w:rsidRDefault="00C84FE6" w:rsidP="00630E04">
      <w:pPr>
        <w:pStyle w:val="p25"/>
        <w:widowControl/>
        <w:tabs>
          <w:tab w:val="clear" w:pos="374"/>
        </w:tabs>
        <w:jc w:val="left"/>
        <w:rPr>
          <w:rFonts w:ascii="Arial" w:hAnsi="Arial" w:cs="Arial"/>
          <w:sz w:val="22"/>
          <w:szCs w:val="22"/>
        </w:rPr>
      </w:pPr>
      <w:r w:rsidRPr="003B3602">
        <w:rPr>
          <w:rFonts w:ascii="Arial" w:hAnsi="Arial" w:cs="Arial"/>
          <w:b/>
          <w:sz w:val="22"/>
          <w:szCs w:val="22"/>
        </w:rPr>
        <w:t>4.6.</w:t>
      </w:r>
      <w:r w:rsidR="003B3602">
        <w:rPr>
          <w:rFonts w:ascii="Arial" w:hAnsi="Arial" w:cs="Arial"/>
          <w:b/>
          <w:sz w:val="22"/>
          <w:szCs w:val="22"/>
        </w:rPr>
        <w:t xml:space="preserve"> </w:t>
      </w:r>
      <w:r w:rsidRPr="003B3602">
        <w:rPr>
          <w:rFonts w:ascii="Arial" w:hAnsi="Arial" w:cs="Arial"/>
          <w:b/>
          <w:bCs/>
          <w:sz w:val="22"/>
          <w:szCs w:val="22"/>
        </w:rPr>
        <w:t>Risk of Loss</w:t>
      </w:r>
      <w:r w:rsidRPr="003B3602">
        <w:rPr>
          <w:rFonts w:ascii="Arial" w:hAnsi="Arial" w:cs="Arial"/>
          <w:sz w:val="22"/>
          <w:szCs w:val="22"/>
        </w:rPr>
        <w:t xml:space="preserve">. </w:t>
      </w:r>
      <w:r w:rsidR="00DE0DCC">
        <w:rPr>
          <w:rFonts w:ascii="Arial" w:hAnsi="Arial" w:cs="Arial"/>
          <w:sz w:val="22"/>
          <w:szCs w:val="22"/>
        </w:rPr>
        <w:t>R</w:t>
      </w:r>
      <w:r w:rsidRPr="003B3602">
        <w:rPr>
          <w:rFonts w:ascii="Arial" w:hAnsi="Arial" w:cs="Arial"/>
          <w:sz w:val="22"/>
          <w:szCs w:val="22"/>
        </w:rPr>
        <w:t xml:space="preserve">isk of loss </w:t>
      </w:r>
      <w:r w:rsidR="002B2645">
        <w:rPr>
          <w:rFonts w:ascii="Arial" w:hAnsi="Arial" w:cs="Arial"/>
          <w:sz w:val="22"/>
          <w:szCs w:val="22"/>
        </w:rPr>
        <w:t>will</w:t>
      </w:r>
      <w:r w:rsidRPr="003B3602">
        <w:rPr>
          <w:rFonts w:ascii="Arial" w:hAnsi="Arial" w:cs="Arial"/>
          <w:sz w:val="22"/>
          <w:szCs w:val="22"/>
        </w:rPr>
        <w:t xml:space="preserve"> pass to University </w:t>
      </w:r>
      <w:r w:rsidR="00DE0DCC">
        <w:rPr>
          <w:rFonts w:ascii="Arial" w:hAnsi="Arial" w:cs="Arial"/>
          <w:sz w:val="22"/>
          <w:szCs w:val="22"/>
        </w:rPr>
        <w:t>upon</w:t>
      </w:r>
      <w:r w:rsidRPr="003B3602">
        <w:rPr>
          <w:rFonts w:ascii="Arial" w:hAnsi="Arial" w:cs="Arial"/>
          <w:sz w:val="22"/>
          <w:szCs w:val="22"/>
        </w:rPr>
        <w:t xml:space="preserve"> actual recei</w:t>
      </w:r>
      <w:r w:rsidR="00DE0DCC">
        <w:rPr>
          <w:rFonts w:ascii="Arial" w:hAnsi="Arial" w:cs="Arial"/>
          <w:sz w:val="22"/>
          <w:szCs w:val="22"/>
        </w:rPr>
        <w:t>pt</w:t>
      </w:r>
      <w:r w:rsidRPr="003B3602">
        <w:rPr>
          <w:rFonts w:ascii="Arial" w:hAnsi="Arial" w:cs="Arial"/>
          <w:sz w:val="22"/>
          <w:szCs w:val="22"/>
        </w:rPr>
        <w:t xml:space="preserve"> and accept</w:t>
      </w:r>
      <w:r w:rsidR="00DE0DCC">
        <w:rPr>
          <w:rFonts w:ascii="Arial" w:hAnsi="Arial" w:cs="Arial"/>
          <w:sz w:val="22"/>
          <w:szCs w:val="22"/>
        </w:rPr>
        <w:t>ance</w:t>
      </w:r>
      <w:r w:rsidRPr="003B3602">
        <w:rPr>
          <w:rFonts w:ascii="Arial" w:hAnsi="Arial" w:cs="Arial"/>
          <w:sz w:val="22"/>
          <w:szCs w:val="22"/>
        </w:rPr>
        <w:t xml:space="preserve">, at the </w:t>
      </w:r>
      <w:r w:rsidR="00DE0DCC">
        <w:rPr>
          <w:rFonts w:ascii="Arial" w:hAnsi="Arial" w:cs="Arial"/>
          <w:sz w:val="22"/>
          <w:szCs w:val="22"/>
        </w:rPr>
        <w:t xml:space="preserve">University </w:t>
      </w:r>
      <w:r w:rsidRPr="003B3602">
        <w:rPr>
          <w:rFonts w:ascii="Arial" w:hAnsi="Arial" w:cs="Arial"/>
          <w:sz w:val="22"/>
          <w:szCs w:val="22"/>
        </w:rPr>
        <w:t xml:space="preserve">destination. Contractor assumes responsibility for packing, crating, marking, transporting and loss or damage in transit, notwithstanding </w:t>
      </w:r>
      <w:r w:rsidR="00B015D1">
        <w:rPr>
          <w:rFonts w:ascii="Arial" w:hAnsi="Arial" w:cs="Arial"/>
          <w:sz w:val="22"/>
          <w:szCs w:val="22"/>
        </w:rPr>
        <w:t>University’s</w:t>
      </w:r>
      <w:r w:rsidRPr="003B3602">
        <w:rPr>
          <w:rFonts w:ascii="Arial" w:hAnsi="Arial" w:cs="Arial"/>
          <w:sz w:val="22"/>
          <w:szCs w:val="22"/>
        </w:rPr>
        <w:t xml:space="preserve"> agreement to pay freight, express, or other transportation charges.</w:t>
      </w:r>
    </w:p>
    <w:p w14:paraId="6982808B" w14:textId="77777777" w:rsidR="00AF03DA" w:rsidRPr="003B3602" w:rsidRDefault="00AF03DA" w:rsidP="003B3602">
      <w:pPr>
        <w:tabs>
          <w:tab w:val="left" w:pos="374"/>
        </w:tabs>
        <w:rPr>
          <w:rFonts w:ascii="Arial" w:hAnsi="Arial" w:cs="Arial"/>
          <w:sz w:val="22"/>
          <w:szCs w:val="22"/>
        </w:rPr>
      </w:pPr>
    </w:p>
    <w:p w14:paraId="4E8A33E1" w14:textId="77777777" w:rsidR="00C84FE6" w:rsidRPr="003B3602" w:rsidRDefault="00C84FE6" w:rsidP="00630E04">
      <w:pPr>
        <w:pStyle w:val="p25"/>
        <w:widowControl/>
        <w:tabs>
          <w:tab w:val="clear" w:pos="374"/>
        </w:tabs>
        <w:jc w:val="left"/>
        <w:rPr>
          <w:rFonts w:ascii="Arial" w:hAnsi="Arial" w:cs="Arial"/>
          <w:sz w:val="22"/>
          <w:szCs w:val="22"/>
        </w:rPr>
      </w:pPr>
      <w:r w:rsidRPr="003B3602">
        <w:rPr>
          <w:rFonts w:ascii="Arial" w:hAnsi="Arial" w:cs="Arial"/>
          <w:b/>
          <w:sz w:val="22"/>
          <w:szCs w:val="22"/>
        </w:rPr>
        <w:t>4.7.</w:t>
      </w:r>
      <w:r w:rsidR="003B3602">
        <w:rPr>
          <w:rFonts w:ascii="Arial" w:hAnsi="Arial" w:cs="Arial"/>
          <w:b/>
          <w:sz w:val="22"/>
          <w:szCs w:val="22"/>
        </w:rPr>
        <w:t xml:space="preserve"> </w:t>
      </w:r>
      <w:r w:rsidRPr="003B3602">
        <w:rPr>
          <w:rFonts w:ascii="Arial" w:hAnsi="Arial" w:cs="Arial"/>
          <w:b/>
          <w:bCs/>
          <w:sz w:val="22"/>
          <w:szCs w:val="22"/>
        </w:rPr>
        <w:t>Use of Name or Logo</w:t>
      </w:r>
      <w:r w:rsidRPr="003B3602">
        <w:rPr>
          <w:rFonts w:ascii="Arial" w:hAnsi="Arial" w:cs="Arial"/>
          <w:sz w:val="22"/>
          <w:szCs w:val="22"/>
        </w:rPr>
        <w:t xml:space="preserve">. </w:t>
      </w:r>
      <w:r w:rsidR="00DE0DCC">
        <w:rPr>
          <w:rFonts w:ascii="Arial" w:hAnsi="Arial" w:cs="Arial"/>
          <w:sz w:val="22"/>
          <w:szCs w:val="22"/>
        </w:rPr>
        <w:t xml:space="preserve">Neither party </w:t>
      </w:r>
      <w:r w:rsidR="00F630D8">
        <w:rPr>
          <w:rFonts w:ascii="Arial" w:hAnsi="Arial" w:cs="Arial"/>
          <w:sz w:val="22"/>
          <w:szCs w:val="22"/>
        </w:rPr>
        <w:t>will</w:t>
      </w:r>
      <w:r w:rsidRPr="003B3602">
        <w:rPr>
          <w:rFonts w:ascii="Arial" w:hAnsi="Arial" w:cs="Arial"/>
          <w:sz w:val="22"/>
          <w:szCs w:val="22"/>
        </w:rPr>
        <w:t xml:space="preserve"> use the name, logo, or other marks (including, but not limited to, colors and music) owned by or associated with </w:t>
      </w:r>
      <w:r w:rsidR="009027B9">
        <w:rPr>
          <w:rFonts w:ascii="Arial" w:hAnsi="Arial" w:cs="Arial"/>
          <w:sz w:val="22"/>
          <w:szCs w:val="22"/>
        </w:rPr>
        <w:t xml:space="preserve">the </w:t>
      </w:r>
      <w:r w:rsidR="00591076">
        <w:rPr>
          <w:rFonts w:ascii="Arial" w:hAnsi="Arial" w:cs="Arial"/>
          <w:sz w:val="22"/>
          <w:szCs w:val="22"/>
        </w:rPr>
        <w:t>other</w:t>
      </w:r>
      <w:r w:rsidRPr="003B3602">
        <w:rPr>
          <w:rFonts w:ascii="Arial" w:hAnsi="Arial" w:cs="Arial"/>
          <w:sz w:val="22"/>
          <w:szCs w:val="22"/>
        </w:rPr>
        <w:t xml:space="preserve"> or the name of any representative of </w:t>
      </w:r>
      <w:r w:rsidR="00591076">
        <w:rPr>
          <w:rFonts w:ascii="Arial" w:hAnsi="Arial" w:cs="Arial"/>
          <w:sz w:val="22"/>
          <w:szCs w:val="22"/>
        </w:rPr>
        <w:t>the other</w:t>
      </w:r>
      <w:r w:rsidRPr="003B3602">
        <w:rPr>
          <w:rFonts w:ascii="Arial" w:hAnsi="Arial" w:cs="Arial"/>
          <w:sz w:val="22"/>
          <w:szCs w:val="22"/>
        </w:rPr>
        <w:t xml:space="preserve"> in any sales promotion work or advertising, or any form of publicity, without the written permission of </w:t>
      </w:r>
      <w:r w:rsidR="00591076">
        <w:rPr>
          <w:rFonts w:ascii="Arial" w:hAnsi="Arial" w:cs="Arial"/>
          <w:sz w:val="22"/>
          <w:szCs w:val="22"/>
        </w:rPr>
        <w:t xml:space="preserve">the other. Permission from the University must be obtained from </w:t>
      </w:r>
      <w:r w:rsidRPr="003B3602">
        <w:rPr>
          <w:rFonts w:ascii="Arial" w:hAnsi="Arial" w:cs="Arial"/>
          <w:sz w:val="22"/>
          <w:szCs w:val="22"/>
        </w:rPr>
        <w:t xml:space="preserve">University’s </w:t>
      </w:r>
      <w:r w:rsidR="00591076">
        <w:rPr>
          <w:rFonts w:ascii="Arial" w:hAnsi="Arial" w:cs="Arial"/>
          <w:sz w:val="22"/>
          <w:szCs w:val="22"/>
        </w:rPr>
        <w:t>Office of University Relations</w:t>
      </w:r>
      <w:r w:rsidRPr="003B3602">
        <w:rPr>
          <w:rFonts w:ascii="Arial" w:hAnsi="Arial" w:cs="Arial"/>
          <w:sz w:val="22"/>
          <w:szCs w:val="22"/>
        </w:rPr>
        <w:t xml:space="preserve"> in each instance.</w:t>
      </w:r>
    </w:p>
    <w:p w14:paraId="26F52159" w14:textId="77777777" w:rsidR="00C84FE6" w:rsidRPr="003B3602" w:rsidRDefault="00C84FE6" w:rsidP="0054012F">
      <w:pPr>
        <w:tabs>
          <w:tab w:val="left" w:pos="374"/>
        </w:tabs>
        <w:ind w:firstLine="270"/>
        <w:rPr>
          <w:rFonts w:ascii="Arial" w:hAnsi="Arial" w:cs="Arial"/>
          <w:sz w:val="22"/>
          <w:szCs w:val="22"/>
        </w:rPr>
      </w:pPr>
    </w:p>
    <w:p w14:paraId="250D084F" w14:textId="77777777" w:rsidR="00C84FE6" w:rsidRPr="003B3602" w:rsidRDefault="00C84FE6" w:rsidP="00CF2D04">
      <w:pPr>
        <w:pStyle w:val="p25"/>
        <w:widowControl/>
        <w:tabs>
          <w:tab w:val="clear" w:pos="374"/>
        </w:tabs>
        <w:jc w:val="left"/>
        <w:rPr>
          <w:rFonts w:ascii="Arial" w:hAnsi="Arial" w:cs="Arial"/>
          <w:sz w:val="22"/>
          <w:szCs w:val="22"/>
        </w:rPr>
      </w:pPr>
      <w:r w:rsidRPr="003B3602">
        <w:rPr>
          <w:rFonts w:ascii="Arial" w:hAnsi="Arial" w:cs="Arial"/>
          <w:b/>
          <w:bCs/>
          <w:sz w:val="22"/>
          <w:szCs w:val="22"/>
        </w:rPr>
        <w:t>4.</w:t>
      </w:r>
      <w:r w:rsidR="00B42EC9">
        <w:rPr>
          <w:rFonts w:ascii="Arial" w:hAnsi="Arial" w:cs="Arial"/>
          <w:b/>
          <w:bCs/>
          <w:sz w:val="22"/>
          <w:szCs w:val="22"/>
        </w:rPr>
        <w:t>8</w:t>
      </w:r>
      <w:r w:rsidRPr="003B3602">
        <w:rPr>
          <w:rFonts w:ascii="Arial" w:hAnsi="Arial" w:cs="Arial"/>
          <w:b/>
          <w:bCs/>
          <w:sz w:val="22"/>
          <w:szCs w:val="22"/>
        </w:rPr>
        <w:t>.</w:t>
      </w:r>
      <w:r w:rsidR="003B3602">
        <w:rPr>
          <w:rFonts w:ascii="Arial" w:hAnsi="Arial" w:cs="Arial"/>
          <w:b/>
          <w:bCs/>
          <w:sz w:val="22"/>
          <w:szCs w:val="22"/>
        </w:rPr>
        <w:t xml:space="preserve"> </w:t>
      </w:r>
      <w:r w:rsidRPr="003B3602">
        <w:rPr>
          <w:rFonts w:ascii="Arial" w:hAnsi="Arial" w:cs="Arial"/>
          <w:b/>
          <w:bCs/>
          <w:sz w:val="22"/>
          <w:szCs w:val="22"/>
        </w:rPr>
        <w:t>Termination.</w:t>
      </w:r>
      <w:r w:rsidRPr="003B3602">
        <w:rPr>
          <w:rFonts w:ascii="Arial" w:hAnsi="Arial" w:cs="Arial"/>
          <w:sz w:val="22"/>
          <w:szCs w:val="22"/>
        </w:rPr>
        <w:t xml:space="preserve"> University may terminate this Agreement in whole or in part for its </w:t>
      </w:r>
      <w:r w:rsidR="00591076">
        <w:rPr>
          <w:rFonts w:ascii="Arial" w:hAnsi="Arial" w:cs="Arial"/>
          <w:sz w:val="22"/>
          <w:szCs w:val="22"/>
        </w:rPr>
        <w:t>c</w:t>
      </w:r>
      <w:r w:rsidRPr="00591076">
        <w:rPr>
          <w:rFonts w:ascii="Arial" w:hAnsi="Arial" w:cs="Arial"/>
          <w:iCs/>
          <w:sz w:val="22"/>
          <w:szCs w:val="22"/>
        </w:rPr>
        <w:t>onvenience</w:t>
      </w:r>
      <w:r w:rsidRPr="003B3602">
        <w:rPr>
          <w:rFonts w:ascii="Arial" w:hAnsi="Arial" w:cs="Arial"/>
          <w:i/>
          <w:iCs/>
          <w:sz w:val="22"/>
          <w:szCs w:val="22"/>
        </w:rPr>
        <w:t xml:space="preserve">. </w:t>
      </w:r>
      <w:r w:rsidRPr="003B3602">
        <w:rPr>
          <w:rFonts w:ascii="Arial" w:hAnsi="Arial" w:cs="Arial"/>
          <w:sz w:val="22"/>
          <w:szCs w:val="22"/>
        </w:rPr>
        <w:t xml:space="preserve">Upon notice of such termination, Contractor </w:t>
      </w:r>
      <w:r w:rsidR="002B2645">
        <w:rPr>
          <w:rFonts w:ascii="Arial" w:hAnsi="Arial" w:cs="Arial"/>
          <w:sz w:val="22"/>
          <w:szCs w:val="22"/>
        </w:rPr>
        <w:t>will</w:t>
      </w:r>
      <w:r w:rsidRPr="003B3602">
        <w:rPr>
          <w:rFonts w:ascii="Arial" w:hAnsi="Arial" w:cs="Arial"/>
          <w:sz w:val="22"/>
          <w:szCs w:val="22"/>
        </w:rPr>
        <w:t xml:space="preserve"> immediately stop all work</w:t>
      </w:r>
      <w:r w:rsidR="00591076">
        <w:rPr>
          <w:rFonts w:ascii="Arial" w:hAnsi="Arial" w:cs="Arial"/>
          <w:sz w:val="22"/>
          <w:szCs w:val="22"/>
        </w:rPr>
        <w:t>,</w:t>
      </w:r>
      <w:r w:rsidRPr="003B3602">
        <w:rPr>
          <w:rFonts w:ascii="Arial" w:hAnsi="Arial" w:cs="Arial"/>
          <w:sz w:val="22"/>
          <w:szCs w:val="22"/>
        </w:rPr>
        <w:t xml:space="preserve"> including shipment of goods</w:t>
      </w:r>
      <w:r w:rsidR="00591076">
        <w:rPr>
          <w:rFonts w:ascii="Arial" w:hAnsi="Arial" w:cs="Arial"/>
          <w:sz w:val="22"/>
          <w:szCs w:val="22"/>
        </w:rPr>
        <w:t>,</w:t>
      </w:r>
      <w:r w:rsidRPr="003B3602">
        <w:rPr>
          <w:rFonts w:ascii="Arial" w:hAnsi="Arial" w:cs="Arial"/>
          <w:sz w:val="22"/>
          <w:szCs w:val="22"/>
        </w:rPr>
        <w:t xml:space="preserve"> and cause its suppliers and subcontractors to cease work for this Agreement. In the event of such termination, Contractor </w:t>
      </w:r>
      <w:r w:rsidR="002B2645">
        <w:rPr>
          <w:rFonts w:ascii="Arial" w:hAnsi="Arial" w:cs="Arial"/>
          <w:sz w:val="22"/>
          <w:szCs w:val="22"/>
        </w:rPr>
        <w:t>will</w:t>
      </w:r>
      <w:r w:rsidRPr="003B3602">
        <w:rPr>
          <w:rFonts w:ascii="Arial" w:hAnsi="Arial" w:cs="Arial"/>
          <w:sz w:val="22"/>
          <w:szCs w:val="22"/>
        </w:rPr>
        <w:t xml:space="preserve"> be entitled to payment, calculated on a pro rata or other equitable basis, for </w:t>
      </w:r>
      <w:r w:rsidR="005D717B">
        <w:rPr>
          <w:rFonts w:ascii="Arial" w:hAnsi="Arial" w:cs="Arial"/>
          <w:sz w:val="22"/>
          <w:szCs w:val="22"/>
        </w:rPr>
        <w:t>S</w:t>
      </w:r>
      <w:r w:rsidR="005D717B" w:rsidRPr="003B3602">
        <w:rPr>
          <w:rFonts w:ascii="Arial" w:hAnsi="Arial" w:cs="Arial"/>
          <w:sz w:val="22"/>
          <w:szCs w:val="22"/>
        </w:rPr>
        <w:t xml:space="preserve">ervices </w:t>
      </w:r>
      <w:r w:rsidRPr="003B3602">
        <w:rPr>
          <w:rFonts w:ascii="Arial" w:hAnsi="Arial" w:cs="Arial"/>
          <w:sz w:val="22"/>
          <w:szCs w:val="22"/>
        </w:rPr>
        <w:t xml:space="preserve">satisfactorily performed. In no event </w:t>
      </w:r>
      <w:r w:rsidR="002B2645">
        <w:rPr>
          <w:rFonts w:ascii="Arial" w:hAnsi="Arial" w:cs="Arial"/>
          <w:sz w:val="22"/>
          <w:szCs w:val="22"/>
        </w:rPr>
        <w:t>will</w:t>
      </w:r>
      <w:r w:rsidRPr="003B3602">
        <w:rPr>
          <w:rFonts w:ascii="Arial" w:hAnsi="Arial" w:cs="Arial"/>
          <w:sz w:val="22"/>
          <w:szCs w:val="22"/>
        </w:rPr>
        <w:t xml:space="preserve"> Contractor be paid for work performed or costs incurred after receipt of notice of termination, or for costs incurred by suppliers or subcontractors which reasonably could have been avoided.</w:t>
      </w:r>
    </w:p>
    <w:p w14:paraId="0004824A" w14:textId="77777777" w:rsidR="00C84FE6" w:rsidRPr="003B3602" w:rsidRDefault="00C84FE6" w:rsidP="003B3602">
      <w:pPr>
        <w:pStyle w:val="p25"/>
        <w:widowControl/>
        <w:jc w:val="left"/>
        <w:rPr>
          <w:rFonts w:ascii="Arial" w:hAnsi="Arial" w:cs="Arial"/>
          <w:sz w:val="22"/>
          <w:szCs w:val="22"/>
        </w:rPr>
      </w:pPr>
    </w:p>
    <w:p w14:paraId="4806FE37" w14:textId="77777777" w:rsidR="00C84FE6" w:rsidRPr="003B3602" w:rsidRDefault="00C84FE6" w:rsidP="003B3602">
      <w:pPr>
        <w:pStyle w:val="p21"/>
        <w:widowControl/>
        <w:jc w:val="left"/>
        <w:rPr>
          <w:rFonts w:ascii="Arial" w:hAnsi="Arial" w:cs="Arial"/>
          <w:sz w:val="22"/>
          <w:szCs w:val="22"/>
        </w:rPr>
      </w:pPr>
      <w:r w:rsidRPr="003B3602">
        <w:rPr>
          <w:rFonts w:ascii="Arial" w:hAnsi="Arial" w:cs="Arial"/>
          <w:sz w:val="22"/>
          <w:szCs w:val="22"/>
        </w:rPr>
        <w:t xml:space="preserve">University may terminate this Agreement in whole or in part for </w:t>
      </w:r>
      <w:r w:rsidR="00591076">
        <w:rPr>
          <w:rFonts w:ascii="Arial" w:hAnsi="Arial" w:cs="Arial"/>
          <w:sz w:val="22"/>
          <w:szCs w:val="22"/>
        </w:rPr>
        <w:t>c</w:t>
      </w:r>
      <w:r w:rsidRPr="00591076">
        <w:rPr>
          <w:rFonts w:ascii="Arial" w:hAnsi="Arial" w:cs="Arial"/>
          <w:iCs/>
          <w:sz w:val="22"/>
          <w:szCs w:val="22"/>
        </w:rPr>
        <w:t>ause</w:t>
      </w:r>
      <w:r w:rsidRPr="003B3602">
        <w:rPr>
          <w:rFonts w:ascii="Arial" w:hAnsi="Arial" w:cs="Arial"/>
          <w:i/>
          <w:iCs/>
          <w:sz w:val="22"/>
          <w:szCs w:val="22"/>
        </w:rPr>
        <w:t xml:space="preserve"> </w:t>
      </w:r>
      <w:r w:rsidRPr="003B3602">
        <w:rPr>
          <w:rFonts w:ascii="Arial" w:hAnsi="Arial" w:cs="Arial"/>
          <w:sz w:val="22"/>
          <w:szCs w:val="22"/>
        </w:rPr>
        <w:t>upon seven (7) days written notice if Contractor fails to comply with any material term</w:t>
      </w:r>
      <w:r w:rsidR="009027B9">
        <w:rPr>
          <w:rFonts w:ascii="Arial" w:hAnsi="Arial" w:cs="Arial"/>
          <w:sz w:val="22"/>
          <w:szCs w:val="22"/>
        </w:rPr>
        <w:t>,</w:t>
      </w:r>
      <w:r w:rsidRPr="003B3602">
        <w:rPr>
          <w:rFonts w:ascii="Arial" w:hAnsi="Arial" w:cs="Arial"/>
          <w:sz w:val="22"/>
          <w:szCs w:val="22"/>
        </w:rPr>
        <w:t xml:space="preserve"> condition</w:t>
      </w:r>
      <w:r w:rsidR="00574C52">
        <w:rPr>
          <w:rFonts w:ascii="Arial" w:hAnsi="Arial" w:cs="Arial"/>
          <w:sz w:val="22"/>
          <w:szCs w:val="22"/>
        </w:rPr>
        <w:t>,</w:t>
      </w:r>
      <w:r w:rsidR="009027B9">
        <w:rPr>
          <w:rFonts w:ascii="Arial" w:hAnsi="Arial" w:cs="Arial"/>
          <w:sz w:val="22"/>
          <w:szCs w:val="22"/>
        </w:rPr>
        <w:t xml:space="preserve"> or requirement</w:t>
      </w:r>
      <w:r w:rsidRPr="003B3602">
        <w:rPr>
          <w:rFonts w:ascii="Arial" w:hAnsi="Arial" w:cs="Arial"/>
          <w:sz w:val="22"/>
          <w:szCs w:val="22"/>
        </w:rPr>
        <w:t xml:space="preserve"> of this Agreement</w:t>
      </w:r>
      <w:r w:rsidR="009027B9">
        <w:rPr>
          <w:rFonts w:ascii="Arial" w:hAnsi="Arial" w:cs="Arial"/>
          <w:sz w:val="22"/>
          <w:szCs w:val="22"/>
        </w:rPr>
        <w:t xml:space="preserve"> or</w:t>
      </w:r>
      <w:r w:rsidRPr="003B3602">
        <w:rPr>
          <w:rFonts w:ascii="Arial" w:hAnsi="Arial" w:cs="Arial"/>
          <w:sz w:val="22"/>
          <w:szCs w:val="22"/>
        </w:rPr>
        <w:t xml:space="preserve"> becomes insolvent or files for bankruptcy protection. In this event, University will not be liable </w:t>
      </w:r>
      <w:r w:rsidR="00797BDF">
        <w:rPr>
          <w:rFonts w:ascii="Arial" w:hAnsi="Arial" w:cs="Arial"/>
          <w:sz w:val="22"/>
          <w:szCs w:val="22"/>
        </w:rPr>
        <w:t>to Contractor;</w:t>
      </w:r>
      <w:r w:rsidRPr="003B3602">
        <w:rPr>
          <w:rFonts w:ascii="Arial" w:hAnsi="Arial" w:cs="Arial"/>
          <w:sz w:val="22"/>
          <w:szCs w:val="22"/>
        </w:rPr>
        <w:t xml:space="preserve"> Contractor </w:t>
      </w:r>
      <w:r w:rsidR="002B2645">
        <w:rPr>
          <w:rFonts w:ascii="Arial" w:hAnsi="Arial" w:cs="Arial"/>
          <w:sz w:val="22"/>
          <w:szCs w:val="22"/>
        </w:rPr>
        <w:t>will</w:t>
      </w:r>
      <w:r w:rsidRPr="003B3602">
        <w:rPr>
          <w:rFonts w:ascii="Arial" w:hAnsi="Arial" w:cs="Arial"/>
          <w:sz w:val="22"/>
          <w:szCs w:val="22"/>
        </w:rPr>
        <w:t xml:space="preserve"> be liable to University for all losses, damages, and expenses</w:t>
      </w:r>
      <w:r w:rsidR="00557992">
        <w:rPr>
          <w:rFonts w:ascii="Arial" w:hAnsi="Arial" w:cs="Arial"/>
          <w:sz w:val="22"/>
          <w:szCs w:val="22"/>
        </w:rPr>
        <w:t>,</w:t>
      </w:r>
      <w:r w:rsidRPr="003B3602">
        <w:rPr>
          <w:rFonts w:ascii="Arial" w:hAnsi="Arial" w:cs="Arial"/>
          <w:sz w:val="22"/>
          <w:szCs w:val="22"/>
        </w:rPr>
        <w:t xml:space="preserve"> including, without limitation, excess cost of </w:t>
      </w:r>
      <w:r w:rsidR="00591076">
        <w:rPr>
          <w:rFonts w:ascii="Arial" w:hAnsi="Arial" w:cs="Arial"/>
          <w:sz w:val="22"/>
          <w:szCs w:val="22"/>
        </w:rPr>
        <w:t>reprocur</w:t>
      </w:r>
      <w:r w:rsidRPr="003B3602">
        <w:rPr>
          <w:rFonts w:ascii="Arial" w:hAnsi="Arial" w:cs="Arial"/>
          <w:sz w:val="22"/>
          <w:szCs w:val="22"/>
        </w:rPr>
        <w:t xml:space="preserve">ing similar </w:t>
      </w:r>
      <w:r w:rsidR="005D717B">
        <w:rPr>
          <w:rFonts w:ascii="Arial" w:hAnsi="Arial" w:cs="Arial"/>
          <w:sz w:val="22"/>
          <w:szCs w:val="22"/>
        </w:rPr>
        <w:t>S</w:t>
      </w:r>
      <w:r w:rsidR="005D717B" w:rsidRPr="003B3602">
        <w:rPr>
          <w:rFonts w:ascii="Arial" w:hAnsi="Arial" w:cs="Arial"/>
          <w:sz w:val="22"/>
          <w:szCs w:val="22"/>
        </w:rPr>
        <w:t>ervices</w:t>
      </w:r>
      <w:r w:rsidRPr="003B3602">
        <w:rPr>
          <w:rFonts w:ascii="Arial" w:hAnsi="Arial" w:cs="Arial"/>
          <w:sz w:val="22"/>
          <w:szCs w:val="22"/>
        </w:rPr>
        <w:t>; shipping charges for items University may at its option return to Contractor, in</w:t>
      </w:r>
      <w:r w:rsidR="00797BDF">
        <w:rPr>
          <w:rFonts w:ascii="Arial" w:hAnsi="Arial" w:cs="Arial"/>
          <w:sz w:val="22"/>
          <w:szCs w:val="22"/>
        </w:rPr>
        <w:t>cluding items already delivered</w:t>
      </w:r>
      <w:r w:rsidRPr="003B3602">
        <w:rPr>
          <w:rFonts w:ascii="Arial" w:hAnsi="Arial" w:cs="Arial"/>
          <w:sz w:val="22"/>
          <w:szCs w:val="22"/>
        </w:rPr>
        <w:t xml:space="preserve">; and amounts paid by University for any items University has received but returns to Contractor. If a determination is made that University improperly terminated this Agreement for </w:t>
      </w:r>
      <w:r w:rsidR="00B015D1">
        <w:rPr>
          <w:rFonts w:ascii="Arial" w:hAnsi="Arial" w:cs="Arial"/>
          <w:sz w:val="22"/>
          <w:szCs w:val="22"/>
        </w:rPr>
        <w:t>c</w:t>
      </w:r>
      <w:r w:rsidRPr="003B3602">
        <w:rPr>
          <w:rFonts w:ascii="Arial" w:hAnsi="Arial" w:cs="Arial"/>
          <w:sz w:val="22"/>
          <w:szCs w:val="22"/>
        </w:rPr>
        <w:t xml:space="preserve">ause, such termination </w:t>
      </w:r>
      <w:r w:rsidR="002B2645">
        <w:rPr>
          <w:rFonts w:ascii="Arial" w:hAnsi="Arial" w:cs="Arial"/>
          <w:sz w:val="22"/>
          <w:szCs w:val="22"/>
        </w:rPr>
        <w:t>will</w:t>
      </w:r>
      <w:r w:rsidRPr="003B3602">
        <w:rPr>
          <w:rFonts w:ascii="Arial" w:hAnsi="Arial" w:cs="Arial"/>
          <w:sz w:val="22"/>
          <w:szCs w:val="22"/>
        </w:rPr>
        <w:t xml:space="preserve"> be deemed to have been for University’s </w:t>
      </w:r>
      <w:r w:rsidR="00B015D1">
        <w:rPr>
          <w:rFonts w:ascii="Arial" w:hAnsi="Arial" w:cs="Arial"/>
          <w:sz w:val="22"/>
          <w:szCs w:val="22"/>
        </w:rPr>
        <w:t>c</w:t>
      </w:r>
      <w:r w:rsidRPr="003B3602">
        <w:rPr>
          <w:rFonts w:ascii="Arial" w:hAnsi="Arial" w:cs="Arial"/>
          <w:sz w:val="22"/>
          <w:szCs w:val="22"/>
        </w:rPr>
        <w:t>onvenience.</w:t>
      </w:r>
    </w:p>
    <w:p w14:paraId="4F5359B3" w14:textId="77777777" w:rsidR="00C84FE6" w:rsidRPr="003B3602" w:rsidRDefault="00C84FE6" w:rsidP="003B3602">
      <w:pPr>
        <w:tabs>
          <w:tab w:val="left" w:pos="204"/>
        </w:tabs>
        <w:rPr>
          <w:rFonts w:ascii="Arial" w:hAnsi="Arial" w:cs="Arial"/>
          <w:sz w:val="22"/>
          <w:szCs w:val="22"/>
        </w:rPr>
      </w:pPr>
    </w:p>
    <w:p w14:paraId="4BA507EF" w14:textId="77777777" w:rsidR="00C84FE6" w:rsidRDefault="00C84FE6" w:rsidP="00CF2D04">
      <w:pPr>
        <w:autoSpaceDE w:val="0"/>
        <w:autoSpaceDN w:val="0"/>
        <w:adjustRightInd w:val="0"/>
        <w:rPr>
          <w:rFonts w:ascii="Arial" w:hAnsi="Arial" w:cs="Arial"/>
          <w:sz w:val="22"/>
          <w:szCs w:val="22"/>
        </w:rPr>
      </w:pPr>
      <w:r w:rsidRPr="003B3602">
        <w:rPr>
          <w:rFonts w:ascii="Arial" w:hAnsi="Arial" w:cs="Arial"/>
          <w:b/>
          <w:sz w:val="22"/>
          <w:szCs w:val="22"/>
        </w:rPr>
        <w:t>4.</w:t>
      </w:r>
      <w:r w:rsidR="00B42EC9">
        <w:rPr>
          <w:rFonts w:ascii="Arial" w:hAnsi="Arial" w:cs="Arial"/>
          <w:b/>
          <w:sz w:val="22"/>
          <w:szCs w:val="22"/>
        </w:rPr>
        <w:t>9</w:t>
      </w:r>
      <w:r w:rsidR="003B3602">
        <w:rPr>
          <w:rFonts w:ascii="Arial" w:hAnsi="Arial" w:cs="Arial"/>
          <w:b/>
          <w:sz w:val="22"/>
          <w:szCs w:val="22"/>
        </w:rPr>
        <w:t xml:space="preserve">. </w:t>
      </w:r>
      <w:r w:rsidRPr="003B3602">
        <w:rPr>
          <w:rFonts w:ascii="Arial" w:hAnsi="Arial" w:cs="Arial"/>
          <w:b/>
          <w:bCs w:val="0"/>
          <w:sz w:val="22"/>
          <w:szCs w:val="22"/>
        </w:rPr>
        <w:t>Independent Contractor</w:t>
      </w:r>
      <w:r w:rsidRPr="003B3602">
        <w:rPr>
          <w:rFonts w:ascii="Arial" w:hAnsi="Arial" w:cs="Arial"/>
          <w:sz w:val="22"/>
          <w:szCs w:val="22"/>
        </w:rPr>
        <w:t xml:space="preserve">. </w:t>
      </w:r>
      <w:r w:rsidR="00797BDF" w:rsidRPr="00797BDF">
        <w:rPr>
          <w:rFonts w:ascii="Arial" w:hAnsi="Arial" w:cs="Arial"/>
          <w:color w:val="000000"/>
          <w:sz w:val="22"/>
          <w:szCs w:val="22"/>
        </w:rPr>
        <w:t>The relationship between the parties is solely that of independent contractors, not partners, joint venturers, employees, agents, or otherwise. Neither shall have any authority to bind the other in any manner, and shall not represent or imply that it has such authority.</w:t>
      </w:r>
      <w:r w:rsidR="00797BDF">
        <w:rPr>
          <w:rFonts w:ascii="Arial" w:hAnsi="Arial" w:cs="Arial"/>
          <w:color w:val="000000"/>
          <w:sz w:val="22"/>
          <w:szCs w:val="22"/>
        </w:rPr>
        <w:t xml:space="preserve"> </w:t>
      </w:r>
      <w:r w:rsidR="00B9427D">
        <w:rPr>
          <w:rFonts w:ascii="Arial" w:hAnsi="Arial" w:cs="Arial"/>
          <w:color w:val="000000"/>
          <w:sz w:val="22"/>
          <w:szCs w:val="22"/>
        </w:rPr>
        <w:t>Each party</w:t>
      </w:r>
      <w:r w:rsidR="00797BDF">
        <w:rPr>
          <w:rFonts w:ascii="Arial" w:hAnsi="Arial" w:cs="Arial"/>
          <w:color w:val="000000"/>
          <w:sz w:val="22"/>
          <w:szCs w:val="22"/>
        </w:rPr>
        <w:t xml:space="preserve"> will pay when due all required employment taxes and tax withholding</w:t>
      </w:r>
      <w:r w:rsidR="00B9427D">
        <w:rPr>
          <w:rFonts w:ascii="Arial" w:hAnsi="Arial" w:cs="Arial"/>
          <w:color w:val="000000"/>
          <w:sz w:val="22"/>
          <w:szCs w:val="22"/>
        </w:rPr>
        <w:t xml:space="preserve"> and acknowledges that it and its employees are not entitled to tax withholding, workers’ compensation, unemployment compensation or </w:t>
      </w:r>
      <w:r w:rsidR="00B9427D">
        <w:rPr>
          <w:rFonts w:ascii="Arial" w:hAnsi="Arial" w:cs="Arial"/>
          <w:sz w:val="22"/>
          <w:szCs w:val="22"/>
        </w:rPr>
        <w:t xml:space="preserve">any employee benefits, statutory or otherwise. Each party is solely responsible for the acts of itself, its employees and agents. </w:t>
      </w:r>
      <w:r w:rsidRPr="003B3602">
        <w:rPr>
          <w:rFonts w:ascii="Arial" w:hAnsi="Arial" w:cs="Arial"/>
          <w:sz w:val="22"/>
          <w:szCs w:val="22"/>
        </w:rPr>
        <w:t xml:space="preserve"> </w:t>
      </w:r>
    </w:p>
    <w:p w14:paraId="152E48D9" w14:textId="77777777" w:rsidR="00B9427D" w:rsidRPr="003B3602" w:rsidRDefault="00B9427D" w:rsidP="00B9427D">
      <w:pPr>
        <w:autoSpaceDE w:val="0"/>
        <w:autoSpaceDN w:val="0"/>
        <w:adjustRightInd w:val="0"/>
        <w:rPr>
          <w:rFonts w:ascii="Arial" w:hAnsi="Arial" w:cs="Arial"/>
          <w:sz w:val="22"/>
          <w:szCs w:val="22"/>
        </w:rPr>
      </w:pPr>
    </w:p>
    <w:p w14:paraId="2BAD6B53"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4.1</w:t>
      </w:r>
      <w:r w:rsidR="00B42EC9">
        <w:rPr>
          <w:rFonts w:ascii="Arial" w:hAnsi="Arial" w:cs="Arial"/>
          <w:b/>
          <w:sz w:val="22"/>
          <w:szCs w:val="22"/>
        </w:rPr>
        <w:t>0</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Non-Waiver</w:t>
      </w:r>
      <w:r w:rsidRPr="003B3602">
        <w:rPr>
          <w:rFonts w:ascii="Arial" w:hAnsi="Arial" w:cs="Arial"/>
          <w:sz w:val="22"/>
          <w:szCs w:val="22"/>
        </w:rPr>
        <w:t xml:space="preserve">. No waiver by a party of any default or nonperformance </w:t>
      </w:r>
      <w:r w:rsidR="002B2645">
        <w:rPr>
          <w:rFonts w:ascii="Arial" w:hAnsi="Arial" w:cs="Arial"/>
          <w:sz w:val="22"/>
          <w:szCs w:val="22"/>
        </w:rPr>
        <w:t>will</w:t>
      </w:r>
      <w:r w:rsidRPr="003B3602">
        <w:rPr>
          <w:rFonts w:ascii="Arial" w:hAnsi="Arial" w:cs="Arial"/>
          <w:sz w:val="22"/>
          <w:szCs w:val="22"/>
        </w:rPr>
        <w:t xml:space="preserve"> be deemed a waiver of any subsequent default or nonperformance.</w:t>
      </w:r>
    </w:p>
    <w:p w14:paraId="36FB155C" w14:textId="77777777" w:rsidR="00C84FE6" w:rsidRPr="003B3602" w:rsidRDefault="00C84FE6" w:rsidP="0054012F">
      <w:pPr>
        <w:ind w:firstLine="270"/>
        <w:rPr>
          <w:rFonts w:ascii="Arial" w:hAnsi="Arial" w:cs="Arial"/>
          <w:sz w:val="22"/>
          <w:szCs w:val="22"/>
        </w:rPr>
      </w:pPr>
    </w:p>
    <w:p w14:paraId="596F4BD4"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4.1</w:t>
      </w:r>
      <w:r w:rsidR="00B42EC9">
        <w:rPr>
          <w:rFonts w:ascii="Arial" w:hAnsi="Arial" w:cs="Arial"/>
          <w:b/>
          <w:sz w:val="22"/>
          <w:szCs w:val="22"/>
        </w:rPr>
        <w:t>1</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Audit and Retention of Books and Records.</w:t>
      </w:r>
      <w:r w:rsidRPr="003B3602">
        <w:rPr>
          <w:rFonts w:ascii="Arial" w:hAnsi="Arial" w:cs="Arial"/>
          <w:sz w:val="22"/>
          <w:szCs w:val="22"/>
        </w:rPr>
        <w:t xml:space="preserve"> University </w:t>
      </w:r>
      <w:r w:rsidR="00D662AB">
        <w:rPr>
          <w:rFonts w:ascii="Arial" w:hAnsi="Arial" w:cs="Arial"/>
          <w:sz w:val="22"/>
          <w:szCs w:val="22"/>
        </w:rPr>
        <w:t>may</w:t>
      </w:r>
      <w:r w:rsidRPr="003B3602">
        <w:rPr>
          <w:rFonts w:ascii="Arial" w:hAnsi="Arial" w:cs="Arial"/>
          <w:sz w:val="22"/>
          <w:szCs w:val="22"/>
        </w:rPr>
        <w:t xml:space="preserve"> inspect and copy books, records, and documents (in whatever medium they exist) </w:t>
      </w:r>
      <w:r w:rsidR="00D662AB">
        <w:rPr>
          <w:rFonts w:ascii="Arial" w:hAnsi="Arial" w:cs="Arial"/>
          <w:sz w:val="22"/>
          <w:szCs w:val="22"/>
        </w:rPr>
        <w:t>and</w:t>
      </w:r>
      <w:r w:rsidRPr="003B3602">
        <w:rPr>
          <w:rFonts w:ascii="Arial" w:hAnsi="Arial" w:cs="Arial"/>
          <w:sz w:val="22"/>
          <w:szCs w:val="22"/>
        </w:rPr>
        <w:t xml:space="preserve"> accounting procedures and practices of Contractor, its agents, and subcontractors</w:t>
      </w:r>
      <w:r w:rsidR="00D662AB">
        <w:rPr>
          <w:rFonts w:ascii="Arial" w:hAnsi="Arial" w:cs="Arial"/>
          <w:sz w:val="22"/>
          <w:szCs w:val="22"/>
        </w:rPr>
        <w:t xml:space="preserve"> solely</w:t>
      </w:r>
      <w:r w:rsidRPr="003B3602">
        <w:rPr>
          <w:rFonts w:ascii="Arial" w:hAnsi="Arial" w:cs="Arial"/>
          <w:sz w:val="22"/>
          <w:szCs w:val="22"/>
        </w:rPr>
        <w:t xml:space="preserve"> to verify Contractor’s performance and all expenses submitted pursuant to the terms of this Agreement. Contractor </w:t>
      </w:r>
      <w:r w:rsidR="002B2645">
        <w:rPr>
          <w:rFonts w:ascii="Arial" w:hAnsi="Arial" w:cs="Arial"/>
          <w:sz w:val="22"/>
          <w:szCs w:val="22"/>
        </w:rPr>
        <w:t>will</w:t>
      </w:r>
      <w:r w:rsidRPr="003B3602">
        <w:rPr>
          <w:rFonts w:ascii="Arial" w:hAnsi="Arial" w:cs="Arial"/>
          <w:sz w:val="22"/>
          <w:szCs w:val="22"/>
        </w:rPr>
        <w:t xml:space="preserve"> make such items available for inspection during normal business hours at Contractor’s place of business. All such items </w:t>
      </w:r>
      <w:r w:rsidR="002B2645">
        <w:rPr>
          <w:rFonts w:ascii="Arial" w:hAnsi="Arial" w:cs="Arial"/>
          <w:sz w:val="22"/>
          <w:szCs w:val="22"/>
        </w:rPr>
        <w:t>will</w:t>
      </w:r>
      <w:r w:rsidRPr="003B3602">
        <w:rPr>
          <w:rFonts w:ascii="Arial" w:hAnsi="Arial" w:cs="Arial"/>
          <w:sz w:val="22"/>
          <w:szCs w:val="22"/>
        </w:rPr>
        <w:t xml:space="preserve"> be retained by Contractor during the term of this Agreement and for a period of three (3) years after the delivery of the </w:t>
      </w:r>
      <w:r w:rsidR="005D717B">
        <w:rPr>
          <w:rFonts w:ascii="Arial" w:hAnsi="Arial" w:cs="Arial"/>
          <w:sz w:val="22"/>
          <w:szCs w:val="22"/>
        </w:rPr>
        <w:t>S</w:t>
      </w:r>
      <w:r w:rsidR="005D717B" w:rsidRPr="003B3602">
        <w:rPr>
          <w:rFonts w:ascii="Arial" w:hAnsi="Arial" w:cs="Arial"/>
          <w:sz w:val="22"/>
          <w:szCs w:val="22"/>
        </w:rPr>
        <w:t>ervices</w:t>
      </w:r>
      <w:r w:rsidRPr="003B3602">
        <w:rPr>
          <w:rFonts w:ascii="Arial" w:hAnsi="Arial" w:cs="Arial"/>
          <w:sz w:val="22"/>
          <w:szCs w:val="22"/>
        </w:rPr>
        <w:t xml:space="preserve">. Any items relating to a claim arising out of </w:t>
      </w:r>
      <w:r w:rsidRPr="003B3602">
        <w:rPr>
          <w:rFonts w:ascii="Arial" w:hAnsi="Arial" w:cs="Arial"/>
          <w:sz w:val="22"/>
          <w:szCs w:val="22"/>
        </w:rPr>
        <w:lastRenderedPageBreak/>
        <w:t xml:space="preserve">the performance of this Agreement </w:t>
      </w:r>
      <w:r w:rsidR="002B2645">
        <w:rPr>
          <w:rFonts w:ascii="Arial" w:hAnsi="Arial" w:cs="Arial"/>
          <w:sz w:val="22"/>
          <w:szCs w:val="22"/>
        </w:rPr>
        <w:t>will</w:t>
      </w:r>
      <w:r w:rsidRPr="003B3602">
        <w:rPr>
          <w:rFonts w:ascii="Arial" w:hAnsi="Arial" w:cs="Arial"/>
          <w:sz w:val="22"/>
          <w:szCs w:val="22"/>
        </w:rPr>
        <w:t xml:space="preserve"> be retained by Contractor, its agents and subcontractors, if any, until the claim has been resolved.</w:t>
      </w:r>
    </w:p>
    <w:p w14:paraId="1DBCE2F4" w14:textId="77777777" w:rsidR="00C84FE6" w:rsidRPr="003B3602" w:rsidRDefault="00C84FE6" w:rsidP="0054012F">
      <w:pPr>
        <w:ind w:firstLine="270"/>
        <w:rPr>
          <w:rFonts w:ascii="Arial" w:hAnsi="Arial" w:cs="Arial"/>
          <w:sz w:val="22"/>
          <w:szCs w:val="22"/>
        </w:rPr>
      </w:pPr>
    </w:p>
    <w:p w14:paraId="725B636F" w14:textId="77777777" w:rsidR="00C84FE6" w:rsidRPr="003B3602" w:rsidRDefault="00B42EC9" w:rsidP="00CF2D04">
      <w:pPr>
        <w:pStyle w:val="p21"/>
        <w:widowControl/>
        <w:tabs>
          <w:tab w:val="left" w:pos="990"/>
        </w:tabs>
        <w:jc w:val="left"/>
        <w:rPr>
          <w:rFonts w:ascii="Arial" w:hAnsi="Arial" w:cs="Arial"/>
          <w:sz w:val="22"/>
          <w:szCs w:val="22"/>
        </w:rPr>
      </w:pPr>
      <w:r>
        <w:rPr>
          <w:rFonts w:ascii="Arial" w:hAnsi="Arial" w:cs="Arial"/>
          <w:b/>
          <w:sz w:val="22"/>
          <w:szCs w:val="22"/>
        </w:rPr>
        <w:t>4.12</w:t>
      </w:r>
      <w:r w:rsidR="00C84FE6" w:rsidRPr="003B3602">
        <w:rPr>
          <w:rFonts w:ascii="Arial" w:hAnsi="Arial" w:cs="Arial"/>
          <w:b/>
          <w:sz w:val="22"/>
          <w:szCs w:val="22"/>
        </w:rPr>
        <w:t>.</w:t>
      </w:r>
      <w:r w:rsidR="003B3602">
        <w:rPr>
          <w:rFonts w:ascii="Arial" w:hAnsi="Arial" w:cs="Arial"/>
          <w:b/>
          <w:sz w:val="22"/>
          <w:szCs w:val="22"/>
        </w:rPr>
        <w:t xml:space="preserve"> </w:t>
      </w:r>
      <w:r w:rsidR="00C84FE6" w:rsidRPr="003B3602">
        <w:rPr>
          <w:rFonts w:ascii="Arial" w:hAnsi="Arial" w:cs="Arial"/>
          <w:b/>
          <w:bCs/>
          <w:sz w:val="22"/>
          <w:szCs w:val="22"/>
        </w:rPr>
        <w:t xml:space="preserve">Limitation </w:t>
      </w:r>
      <w:r w:rsidR="00147187">
        <w:rPr>
          <w:rFonts w:ascii="Arial" w:hAnsi="Arial" w:cs="Arial"/>
          <w:b/>
          <w:bCs/>
          <w:sz w:val="22"/>
          <w:szCs w:val="22"/>
        </w:rPr>
        <w:t>of</w:t>
      </w:r>
      <w:r w:rsidR="00C84FE6" w:rsidRPr="003B3602">
        <w:rPr>
          <w:rFonts w:ascii="Arial" w:hAnsi="Arial" w:cs="Arial"/>
          <w:b/>
          <w:bCs/>
          <w:sz w:val="22"/>
          <w:szCs w:val="22"/>
        </w:rPr>
        <w:t xml:space="preserve"> Liability</w:t>
      </w:r>
      <w:r w:rsidR="00C84FE6" w:rsidRPr="003B3602">
        <w:rPr>
          <w:rFonts w:ascii="Arial" w:hAnsi="Arial" w:cs="Arial"/>
          <w:sz w:val="22"/>
          <w:szCs w:val="22"/>
        </w:rPr>
        <w:t xml:space="preserve">. IN NO EVENT </w:t>
      </w:r>
      <w:r w:rsidR="002B2645">
        <w:rPr>
          <w:rFonts w:ascii="Arial" w:hAnsi="Arial" w:cs="Arial"/>
          <w:sz w:val="22"/>
          <w:szCs w:val="22"/>
        </w:rPr>
        <w:t>WILL</w:t>
      </w:r>
      <w:r w:rsidR="00C84FE6" w:rsidRPr="003B3602">
        <w:rPr>
          <w:rFonts w:ascii="Arial" w:hAnsi="Arial" w:cs="Arial"/>
          <w:sz w:val="22"/>
          <w:szCs w:val="22"/>
        </w:rPr>
        <w:t xml:space="preserve"> </w:t>
      </w:r>
      <w:r w:rsidR="00D662AB">
        <w:rPr>
          <w:rFonts w:ascii="Arial" w:hAnsi="Arial" w:cs="Arial"/>
          <w:sz w:val="22"/>
          <w:szCs w:val="22"/>
        </w:rPr>
        <w:t>A PARTY</w:t>
      </w:r>
      <w:r w:rsidR="00C84FE6" w:rsidRPr="003B3602">
        <w:rPr>
          <w:rFonts w:ascii="Arial" w:hAnsi="Arial" w:cs="Arial"/>
          <w:sz w:val="22"/>
          <w:szCs w:val="22"/>
        </w:rPr>
        <w:t xml:space="preserve"> BE LIABLE FOR ANY INDIRECT, CONSEQUENTIAL, INCIDENTAL, LOST PROFITS OR LIKE EXPECTANCY DAMAGES ARISING OUT OF THE AGREEMENT. UNIVERSITY’S MAXIMUM OBLIGATION UNDER THIS AGREEMENT </w:t>
      </w:r>
      <w:r w:rsidR="002B2645">
        <w:rPr>
          <w:rFonts w:ascii="Arial" w:hAnsi="Arial" w:cs="Arial"/>
          <w:sz w:val="22"/>
          <w:szCs w:val="22"/>
        </w:rPr>
        <w:t>WILL</w:t>
      </w:r>
      <w:r w:rsidR="00C84FE6" w:rsidRPr="003B3602">
        <w:rPr>
          <w:rFonts w:ascii="Arial" w:hAnsi="Arial" w:cs="Arial"/>
          <w:sz w:val="22"/>
          <w:szCs w:val="22"/>
        </w:rPr>
        <w:t xml:space="preserve"> NOT EXCEED THE AMOUNT SET FORTH IN SECTION 3.</w:t>
      </w:r>
    </w:p>
    <w:p w14:paraId="37028D64" w14:textId="77777777" w:rsidR="00C84FE6" w:rsidRPr="003B3602" w:rsidRDefault="00C84FE6" w:rsidP="0054012F">
      <w:pPr>
        <w:ind w:firstLine="270"/>
        <w:rPr>
          <w:rFonts w:ascii="Arial" w:hAnsi="Arial" w:cs="Arial"/>
          <w:sz w:val="22"/>
          <w:szCs w:val="22"/>
        </w:rPr>
      </w:pPr>
    </w:p>
    <w:p w14:paraId="77F6F6BD" w14:textId="77777777" w:rsidR="00C84FE6" w:rsidRPr="003B3602" w:rsidRDefault="00B42EC9" w:rsidP="00CF2D04">
      <w:pPr>
        <w:pStyle w:val="p21"/>
        <w:widowControl/>
        <w:tabs>
          <w:tab w:val="left" w:pos="990"/>
        </w:tabs>
        <w:jc w:val="left"/>
        <w:rPr>
          <w:rFonts w:ascii="Arial" w:hAnsi="Arial" w:cs="Arial"/>
          <w:sz w:val="22"/>
          <w:szCs w:val="22"/>
        </w:rPr>
      </w:pPr>
      <w:r>
        <w:rPr>
          <w:rFonts w:ascii="Arial" w:hAnsi="Arial" w:cs="Arial"/>
          <w:b/>
          <w:sz w:val="22"/>
          <w:szCs w:val="22"/>
        </w:rPr>
        <w:t>4.13</w:t>
      </w:r>
      <w:r w:rsidR="00C84FE6" w:rsidRPr="003B3602">
        <w:rPr>
          <w:rFonts w:ascii="Arial" w:hAnsi="Arial" w:cs="Arial"/>
          <w:b/>
          <w:sz w:val="22"/>
          <w:szCs w:val="22"/>
        </w:rPr>
        <w:t>.</w:t>
      </w:r>
      <w:r w:rsidR="003B3602">
        <w:rPr>
          <w:rFonts w:ascii="Arial" w:hAnsi="Arial" w:cs="Arial"/>
          <w:b/>
          <w:sz w:val="22"/>
          <w:szCs w:val="22"/>
        </w:rPr>
        <w:t xml:space="preserve"> </w:t>
      </w:r>
      <w:r w:rsidR="00C84FE6" w:rsidRPr="003B3602">
        <w:rPr>
          <w:rFonts w:ascii="Arial" w:hAnsi="Arial" w:cs="Arial"/>
          <w:b/>
          <w:bCs/>
          <w:sz w:val="22"/>
          <w:szCs w:val="22"/>
        </w:rPr>
        <w:t xml:space="preserve">Changes. </w:t>
      </w:r>
      <w:r w:rsidR="00C84FE6" w:rsidRPr="003B3602">
        <w:rPr>
          <w:rFonts w:ascii="Arial" w:hAnsi="Arial" w:cs="Arial"/>
          <w:sz w:val="22"/>
          <w:szCs w:val="22"/>
        </w:rPr>
        <w:t>University may</w:t>
      </w:r>
      <w:r w:rsidR="00147187">
        <w:rPr>
          <w:rFonts w:ascii="Arial" w:hAnsi="Arial" w:cs="Arial"/>
          <w:sz w:val="22"/>
          <w:szCs w:val="22"/>
        </w:rPr>
        <w:t>,</w:t>
      </w:r>
      <w:r w:rsidR="00C84FE6" w:rsidRPr="003B3602">
        <w:rPr>
          <w:rFonts w:ascii="Arial" w:hAnsi="Arial" w:cs="Arial"/>
          <w:sz w:val="22"/>
          <w:szCs w:val="22"/>
        </w:rPr>
        <w:t xml:space="preserve"> </w:t>
      </w:r>
      <w:r w:rsidR="00147187">
        <w:rPr>
          <w:rFonts w:ascii="Arial" w:hAnsi="Arial" w:cs="Arial"/>
          <w:sz w:val="22"/>
          <w:szCs w:val="22"/>
        </w:rPr>
        <w:t xml:space="preserve">by </w:t>
      </w:r>
      <w:r w:rsidR="00C84FE6" w:rsidRPr="003B3602">
        <w:rPr>
          <w:rFonts w:ascii="Arial" w:hAnsi="Arial" w:cs="Arial"/>
          <w:sz w:val="22"/>
          <w:szCs w:val="22"/>
        </w:rPr>
        <w:t>written notice</w:t>
      </w:r>
      <w:r w:rsidR="00147187">
        <w:rPr>
          <w:rFonts w:ascii="Arial" w:hAnsi="Arial" w:cs="Arial"/>
          <w:sz w:val="22"/>
          <w:szCs w:val="22"/>
        </w:rPr>
        <w:t>,</w:t>
      </w:r>
      <w:r w:rsidR="00C84FE6" w:rsidRPr="003B3602">
        <w:rPr>
          <w:rFonts w:ascii="Arial" w:hAnsi="Arial" w:cs="Arial"/>
          <w:sz w:val="22"/>
          <w:szCs w:val="22"/>
        </w:rPr>
        <w:t xml:space="preserve"> change drawings, designs, specifications, materials, packaging, and the time and place of delivery and/or completion of the </w:t>
      </w:r>
      <w:r w:rsidR="005D717B">
        <w:rPr>
          <w:rFonts w:ascii="Arial" w:hAnsi="Arial" w:cs="Arial"/>
          <w:sz w:val="22"/>
          <w:szCs w:val="22"/>
        </w:rPr>
        <w:t>S</w:t>
      </w:r>
      <w:r w:rsidR="005D717B" w:rsidRPr="003B3602">
        <w:rPr>
          <w:rFonts w:ascii="Arial" w:hAnsi="Arial" w:cs="Arial"/>
          <w:sz w:val="22"/>
          <w:szCs w:val="22"/>
        </w:rPr>
        <w:t>ervices</w:t>
      </w:r>
      <w:r w:rsidR="00C84FE6" w:rsidRPr="003B3602">
        <w:rPr>
          <w:rFonts w:ascii="Arial" w:hAnsi="Arial" w:cs="Arial"/>
          <w:sz w:val="22"/>
          <w:szCs w:val="22"/>
        </w:rPr>
        <w:t xml:space="preserve">. </w:t>
      </w:r>
      <w:r w:rsidR="00294FF4" w:rsidRPr="003B3602">
        <w:rPr>
          <w:rFonts w:ascii="Arial" w:hAnsi="Arial" w:cs="Arial"/>
          <w:sz w:val="22"/>
          <w:szCs w:val="22"/>
        </w:rPr>
        <w:t xml:space="preserve">Promptly upon receipt of </w:t>
      </w:r>
      <w:r w:rsidR="00147187">
        <w:rPr>
          <w:rFonts w:ascii="Arial" w:hAnsi="Arial" w:cs="Arial"/>
          <w:sz w:val="22"/>
          <w:szCs w:val="22"/>
        </w:rPr>
        <w:t>such notice</w:t>
      </w:r>
      <w:r w:rsidR="00294FF4">
        <w:rPr>
          <w:rFonts w:ascii="Arial" w:hAnsi="Arial" w:cs="Arial"/>
          <w:sz w:val="22"/>
          <w:szCs w:val="22"/>
        </w:rPr>
        <w:t>,</w:t>
      </w:r>
      <w:r w:rsidR="00294FF4" w:rsidRPr="003B3602">
        <w:rPr>
          <w:rFonts w:ascii="Arial" w:hAnsi="Arial" w:cs="Arial"/>
          <w:sz w:val="22"/>
          <w:szCs w:val="22"/>
        </w:rPr>
        <w:t xml:space="preserve"> </w:t>
      </w:r>
      <w:r w:rsidR="00C84FE6" w:rsidRPr="003B3602">
        <w:rPr>
          <w:rFonts w:ascii="Arial" w:hAnsi="Arial" w:cs="Arial"/>
          <w:sz w:val="22"/>
          <w:szCs w:val="22"/>
        </w:rPr>
        <w:t xml:space="preserve">Contractor </w:t>
      </w:r>
      <w:r w:rsidR="002B2645">
        <w:rPr>
          <w:rFonts w:ascii="Arial" w:hAnsi="Arial" w:cs="Arial"/>
          <w:sz w:val="22"/>
          <w:szCs w:val="22"/>
        </w:rPr>
        <w:t>will</w:t>
      </w:r>
      <w:r w:rsidR="00C84FE6" w:rsidRPr="003B3602">
        <w:rPr>
          <w:rFonts w:ascii="Arial" w:hAnsi="Arial" w:cs="Arial"/>
          <w:sz w:val="22"/>
          <w:szCs w:val="22"/>
        </w:rPr>
        <w:t xml:space="preserve"> either advise that the change will not affect its costs, or furnish: (</w:t>
      </w:r>
      <w:proofErr w:type="spellStart"/>
      <w:r w:rsidR="00C84FE6" w:rsidRPr="003B3602">
        <w:rPr>
          <w:rFonts w:ascii="Arial" w:hAnsi="Arial" w:cs="Arial"/>
          <w:sz w:val="22"/>
          <w:szCs w:val="22"/>
        </w:rPr>
        <w:t>i</w:t>
      </w:r>
      <w:proofErr w:type="spellEnd"/>
      <w:r w:rsidR="00C84FE6" w:rsidRPr="003B3602">
        <w:rPr>
          <w:rFonts w:ascii="Arial" w:hAnsi="Arial" w:cs="Arial"/>
          <w:sz w:val="22"/>
          <w:szCs w:val="22"/>
        </w:rPr>
        <w:t xml:space="preserve">) a breakdown of estimated cost and changes in the compensation attributable thereto, and (ii) a statement of any necessary changes in the time of completion. Contractor’s failure to advise University in writing within </w:t>
      </w:r>
      <w:r w:rsidR="008D3298" w:rsidRPr="003B3602">
        <w:rPr>
          <w:rFonts w:ascii="Arial" w:hAnsi="Arial" w:cs="Arial"/>
          <w:sz w:val="22"/>
          <w:szCs w:val="22"/>
        </w:rPr>
        <w:t>ten (</w:t>
      </w:r>
      <w:r w:rsidR="00C84FE6" w:rsidRPr="003B3602">
        <w:rPr>
          <w:rFonts w:ascii="Arial" w:hAnsi="Arial" w:cs="Arial"/>
          <w:sz w:val="22"/>
          <w:szCs w:val="22"/>
        </w:rPr>
        <w:t>10</w:t>
      </w:r>
      <w:r w:rsidR="008D3298" w:rsidRPr="003B3602">
        <w:rPr>
          <w:rFonts w:ascii="Arial" w:hAnsi="Arial" w:cs="Arial"/>
          <w:sz w:val="22"/>
          <w:szCs w:val="22"/>
        </w:rPr>
        <w:t>)</w:t>
      </w:r>
      <w:r w:rsidR="00C84FE6" w:rsidRPr="003B3602">
        <w:rPr>
          <w:rFonts w:ascii="Arial" w:hAnsi="Arial" w:cs="Arial"/>
          <w:sz w:val="22"/>
          <w:szCs w:val="22"/>
        </w:rPr>
        <w:t xml:space="preserve"> days of the effect of any </w:t>
      </w:r>
      <w:r w:rsidR="00147187">
        <w:rPr>
          <w:rFonts w:ascii="Arial" w:hAnsi="Arial" w:cs="Arial"/>
          <w:sz w:val="22"/>
          <w:szCs w:val="22"/>
        </w:rPr>
        <w:t xml:space="preserve">such </w:t>
      </w:r>
      <w:r w:rsidR="00C84FE6" w:rsidRPr="003B3602">
        <w:rPr>
          <w:rFonts w:ascii="Arial" w:hAnsi="Arial" w:cs="Arial"/>
          <w:sz w:val="22"/>
          <w:szCs w:val="22"/>
        </w:rPr>
        <w:t xml:space="preserve">change </w:t>
      </w:r>
      <w:r w:rsidR="002B2645">
        <w:rPr>
          <w:rFonts w:ascii="Arial" w:hAnsi="Arial" w:cs="Arial"/>
          <w:sz w:val="22"/>
          <w:szCs w:val="22"/>
        </w:rPr>
        <w:t>will</w:t>
      </w:r>
      <w:r w:rsidR="00C84FE6" w:rsidRPr="003B3602">
        <w:rPr>
          <w:rFonts w:ascii="Arial" w:hAnsi="Arial" w:cs="Arial"/>
          <w:sz w:val="22"/>
          <w:szCs w:val="22"/>
        </w:rPr>
        <w:t xml:space="preserve"> constitute Contractor’s </w:t>
      </w:r>
      <w:r w:rsidR="00D13D8F">
        <w:rPr>
          <w:rFonts w:ascii="Arial" w:hAnsi="Arial" w:cs="Arial"/>
          <w:sz w:val="22"/>
          <w:szCs w:val="22"/>
        </w:rPr>
        <w:t>agreement</w:t>
      </w:r>
      <w:r w:rsidR="00C84FE6" w:rsidRPr="003B3602">
        <w:rPr>
          <w:rFonts w:ascii="Arial" w:hAnsi="Arial" w:cs="Arial"/>
          <w:sz w:val="22"/>
          <w:szCs w:val="22"/>
        </w:rPr>
        <w:t xml:space="preserve"> to the change without </w:t>
      </w:r>
      <w:r w:rsidR="00147187">
        <w:rPr>
          <w:rFonts w:ascii="Arial" w:hAnsi="Arial" w:cs="Arial"/>
          <w:sz w:val="22"/>
          <w:szCs w:val="22"/>
        </w:rPr>
        <w:t xml:space="preserve">change </w:t>
      </w:r>
      <w:r w:rsidR="00C84FE6" w:rsidRPr="003B3602">
        <w:rPr>
          <w:rFonts w:ascii="Arial" w:hAnsi="Arial" w:cs="Arial"/>
          <w:sz w:val="22"/>
          <w:szCs w:val="22"/>
        </w:rPr>
        <w:t>in the amount to be paid</w:t>
      </w:r>
      <w:r w:rsidR="00147187">
        <w:rPr>
          <w:rFonts w:ascii="Arial" w:hAnsi="Arial" w:cs="Arial"/>
          <w:sz w:val="22"/>
          <w:szCs w:val="22"/>
        </w:rPr>
        <w:t xml:space="preserve">, </w:t>
      </w:r>
      <w:r w:rsidR="00C84FE6" w:rsidRPr="003B3602">
        <w:rPr>
          <w:rFonts w:ascii="Arial" w:hAnsi="Arial" w:cs="Arial"/>
          <w:sz w:val="22"/>
          <w:szCs w:val="22"/>
        </w:rPr>
        <w:t>time of completion</w:t>
      </w:r>
      <w:r w:rsidR="00147187">
        <w:rPr>
          <w:rFonts w:ascii="Arial" w:hAnsi="Arial" w:cs="Arial"/>
          <w:sz w:val="22"/>
          <w:szCs w:val="22"/>
        </w:rPr>
        <w:t>,</w:t>
      </w:r>
      <w:r w:rsidR="00C84FE6" w:rsidRPr="003B3602">
        <w:rPr>
          <w:rFonts w:ascii="Arial" w:hAnsi="Arial" w:cs="Arial"/>
          <w:sz w:val="22"/>
          <w:szCs w:val="22"/>
        </w:rPr>
        <w:t xml:space="preserve"> or other terms and conditions of this </w:t>
      </w:r>
      <w:r w:rsidR="00D13D8F">
        <w:rPr>
          <w:rFonts w:ascii="Arial" w:hAnsi="Arial" w:cs="Arial"/>
          <w:sz w:val="22"/>
          <w:szCs w:val="22"/>
        </w:rPr>
        <w:t>Agreement</w:t>
      </w:r>
      <w:r w:rsidR="00C84FE6" w:rsidRPr="003B3602">
        <w:rPr>
          <w:rFonts w:ascii="Arial" w:hAnsi="Arial" w:cs="Arial"/>
          <w:sz w:val="22"/>
          <w:szCs w:val="22"/>
        </w:rPr>
        <w:t>.</w:t>
      </w:r>
    </w:p>
    <w:p w14:paraId="5864A074" w14:textId="77777777" w:rsidR="00C84FE6" w:rsidRPr="003B3602" w:rsidRDefault="00C84FE6" w:rsidP="0054012F">
      <w:pPr>
        <w:ind w:firstLine="270"/>
        <w:rPr>
          <w:rFonts w:ascii="Arial" w:hAnsi="Arial" w:cs="Arial"/>
          <w:sz w:val="22"/>
          <w:szCs w:val="22"/>
        </w:rPr>
      </w:pPr>
    </w:p>
    <w:p w14:paraId="276C5C48" w14:textId="77777777" w:rsidR="00471910" w:rsidRPr="00CF2D04" w:rsidRDefault="00C84FE6" w:rsidP="00821AB9">
      <w:pPr>
        <w:pStyle w:val="p21"/>
        <w:widowControl/>
        <w:jc w:val="left"/>
        <w:rPr>
          <w:rFonts w:ascii="Arial" w:hAnsi="Arial" w:cs="Arial"/>
          <w:sz w:val="22"/>
          <w:szCs w:val="22"/>
        </w:rPr>
      </w:pPr>
      <w:r w:rsidRPr="003B3602">
        <w:rPr>
          <w:rFonts w:ascii="Arial" w:hAnsi="Arial" w:cs="Arial"/>
          <w:b/>
          <w:sz w:val="22"/>
          <w:szCs w:val="22"/>
        </w:rPr>
        <w:t>4.1</w:t>
      </w:r>
      <w:r w:rsidR="00B42EC9">
        <w:rPr>
          <w:rFonts w:ascii="Arial" w:hAnsi="Arial" w:cs="Arial"/>
          <w:b/>
          <w:sz w:val="22"/>
          <w:szCs w:val="22"/>
        </w:rPr>
        <w:t>4</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University Information.</w:t>
      </w:r>
      <w:r w:rsidRPr="003B3602">
        <w:rPr>
          <w:rFonts w:ascii="Arial" w:hAnsi="Arial" w:cs="Arial"/>
          <w:sz w:val="22"/>
          <w:szCs w:val="22"/>
        </w:rPr>
        <w:t xml:space="preserve"> Contractor agrees that any information it receives which concerns personal, financial, or other affairs of University, its regents, officers, employees or students </w:t>
      </w:r>
      <w:r w:rsidR="002B2645">
        <w:rPr>
          <w:rFonts w:ascii="Arial" w:hAnsi="Arial" w:cs="Arial"/>
          <w:sz w:val="22"/>
          <w:szCs w:val="22"/>
        </w:rPr>
        <w:t>will</w:t>
      </w:r>
      <w:r w:rsidRPr="003B3602">
        <w:rPr>
          <w:rFonts w:ascii="Arial" w:hAnsi="Arial" w:cs="Arial"/>
          <w:sz w:val="22"/>
          <w:szCs w:val="22"/>
        </w:rPr>
        <w:t xml:space="preserve"> be kept confidential and in conformance with all state and federal laws relating to data privacy, including, without limitation, the</w:t>
      </w:r>
      <w:r w:rsidR="0081208B">
        <w:rPr>
          <w:rFonts w:ascii="Arial" w:hAnsi="Arial" w:cs="Arial"/>
          <w:sz w:val="22"/>
          <w:szCs w:val="22"/>
        </w:rPr>
        <w:t xml:space="preserve"> Minnesota Government Data Practices Act, Minn. Stat. Ch. 13</w:t>
      </w:r>
      <w:r w:rsidR="00821AB9">
        <w:rPr>
          <w:rFonts w:ascii="Arial" w:hAnsi="Arial" w:cs="Arial"/>
          <w:sz w:val="22"/>
          <w:szCs w:val="22"/>
        </w:rPr>
        <w:t xml:space="preserve"> (“DPA")</w:t>
      </w:r>
      <w:r w:rsidRPr="003B3602">
        <w:rPr>
          <w:rFonts w:ascii="Arial" w:hAnsi="Arial" w:cs="Arial"/>
          <w:sz w:val="22"/>
          <w:szCs w:val="22"/>
        </w:rPr>
        <w:t>.</w:t>
      </w:r>
      <w:r w:rsidR="00DD7BA0">
        <w:rPr>
          <w:rFonts w:ascii="Arial" w:hAnsi="Arial" w:cs="Arial"/>
          <w:sz w:val="22"/>
          <w:szCs w:val="22"/>
        </w:rPr>
        <w:t xml:space="preserve"> </w:t>
      </w:r>
      <w:r w:rsidR="00DD7BA0" w:rsidRPr="003B3602">
        <w:rPr>
          <w:rFonts w:ascii="Arial" w:hAnsi="Arial" w:cs="Arial"/>
          <w:sz w:val="22"/>
          <w:szCs w:val="22"/>
        </w:rPr>
        <w:t xml:space="preserve">Within fifteen (15) days of the completion or earlier termination of this Agreement, or upon earlier request of University, Contractor </w:t>
      </w:r>
      <w:r w:rsidR="00DD7BA0">
        <w:rPr>
          <w:rFonts w:ascii="Arial" w:hAnsi="Arial" w:cs="Arial"/>
          <w:sz w:val="22"/>
          <w:szCs w:val="22"/>
        </w:rPr>
        <w:t>will</w:t>
      </w:r>
      <w:r w:rsidR="00DD7BA0" w:rsidRPr="003B3602">
        <w:rPr>
          <w:rFonts w:ascii="Arial" w:hAnsi="Arial" w:cs="Arial"/>
          <w:sz w:val="22"/>
          <w:szCs w:val="22"/>
        </w:rPr>
        <w:t xml:space="preserve"> return all documents, data and other information provi</w:t>
      </w:r>
      <w:r w:rsidR="00DD7BA0">
        <w:rPr>
          <w:rFonts w:ascii="Arial" w:hAnsi="Arial" w:cs="Arial"/>
          <w:sz w:val="22"/>
          <w:szCs w:val="22"/>
        </w:rPr>
        <w:t>ded by University to Contractor</w:t>
      </w:r>
      <w:r w:rsidR="00DD7BA0" w:rsidRPr="003B3602">
        <w:rPr>
          <w:rFonts w:ascii="Arial" w:hAnsi="Arial" w:cs="Arial"/>
          <w:sz w:val="22"/>
          <w:szCs w:val="22"/>
        </w:rPr>
        <w:t xml:space="preserve">. </w:t>
      </w:r>
      <w:r w:rsidR="00DD7BA0">
        <w:rPr>
          <w:rFonts w:ascii="Arial" w:hAnsi="Arial" w:cs="Arial"/>
          <w:sz w:val="22"/>
          <w:szCs w:val="22"/>
        </w:rPr>
        <w:t>U</w:t>
      </w:r>
      <w:r w:rsidR="00DD7BA0" w:rsidRPr="003B3602">
        <w:rPr>
          <w:rFonts w:ascii="Arial" w:hAnsi="Arial" w:cs="Arial"/>
          <w:sz w:val="22"/>
          <w:szCs w:val="22"/>
        </w:rPr>
        <w:t xml:space="preserve">pon </w:t>
      </w:r>
      <w:r w:rsidR="00DD7BA0">
        <w:rPr>
          <w:rFonts w:ascii="Arial" w:hAnsi="Arial" w:cs="Arial"/>
          <w:sz w:val="22"/>
          <w:szCs w:val="22"/>
        </w:rPr>
        <w:t>University’s</w:t>
      </w:r>
      <w:r w:rsidR="00DD7BA0" w:rsidRPr="003B3602">
        <w:rPr>
          <w:rFonts w:ascii="Arial" w:hAnsi="Arial" w:cs="Arial"/>
          <w:sz w:val="22"/>
          <w:szCs w:val="22"/>
        </w:rPr>
        <w:t xml:space="preserve"> request</w:t>
      </w:r>
      <w:r w:rsidR="00DD7BA0">
        <w:rPr>
          <w:rFonts w:ascii="Arial" w:hAnsi="Arial" w:cs="Arial"/>
          <w:sz w:val="22"/>
          <w:szCs w:val="22"/>
        </w:rPr>
        <w:t>,</w:t>
      </w:r>
      <w:r w:rsidR="00DD7BA0" w:rsidRPr="003B3602">
        <w:rPr>
          <w:rFonts w:ascii="Arial" w:hAnsi="Arial" w:cs="Arial"/>
          <w:sz w:val="22"/>
          <w:szCs w:val="22"/>
        </w:rPr>
        <w:t xml:space="preserve"> Contractor </w:t>
      </w:r>
      <w:r w:rsidR="00DD7BA0">
        <w:rPr>
          <w:rFonts w:ascii="Arial" w:hAnsi="Arial" w:cs="Arial"/>
          <w:sz w:val="22"/>
          <w:szCs w:val="22"/>
        </w:rPr>
        <w:t>will</w:t>
      </w:r>
      <w:r w:rsidR="00DD7BA0" w:rsidRPr="003B3602">
        <w:rPr>
          <w:rFonts w:ascii="Arial" w:hAnsi="Arial" w:cs="Arial"/>
          <w:sz w:val="22"/>
          <w:szCs w:val="22"/>
        </w:rPr>
        <w:t xml:space="preserve"> destroy all copies of data, documents, or information </w:t>
      </w:r>
      <w:r w:rsidR="00DD7BA0">
        <w:rPr>
          <w:rFonts w:ascii="Arial" w:hAnsi="Arial" w:cs="Arial"/>
          <w:sz w:val="22"/>
          <w:szCs w:val="22"/>
        </w:rPr>
        <w:t xml:space="preserve">provided by </w:t>
      </w:r>
      <w:r w:rsidR="00DD7BA0" w:rsidRPr="003B3602">
        <w:rPr>
          <w:rFonts w:ascii="Arial" w:hAnsi="Arial" w:cs="Arial"/>
          <w:sz w:val="22"/>
          <w:szCs w:val="22"/>
        </w:rPr>
        <w:t>University and provide University with proof of such destruction.</w:t>
      </w:r>
      <w:r w:rsidR="00821AB9">
        <w:rPr>
          <w:rFonts w:ascii="Arial" w:hAnsi="Arial" w:cs="Arial"/>
          <w:sz w:val="22"/>
          <w:szCs w:val="22"/>
        </w:rPr>
        <w:t xml:space="preserve"> </w:t>
      </w:r>
      <w:r w:rsidR="00471910" w:rsidRPr="00CF2D04">
        <w:rPr>
          <w:rFonts w:ascii="Arial" w:hAnsi="Arial" w:cs="Arial"/>
          <w:sz w:val="22"/>
          <w:szCs w:val="22"/>
        </w:rPr>
        <w:t>Contractor</w:t>
      </w:r>
      <w:r w:rsidR="00471910" w:rsidRPr="00117D65">
        <w:rPr>
          <w:rFonts w:ascii="Arial" w:hAnsi="Arial" w:cs="Arial"/>
          <w:sz w:val="22"/>
          <w:szCs w:val="22"/>
        </w:rPr>
        <w:t xml:space="preserve"> </w:t>
      </w:r>
      <w:r w:rsidR="00A734AC">
        <w:rPr>
          <w:rFonts w:ascii="Arial" w:hAnsi="Arial" w:cs="Arial"/>
          <w:sz w:val="22"/>
          <w:szCs w:val="22"/>
        </w:rPr>
        <w:t>will</w:t>
      </w:r>
      <w:r w:rsidR="00471910" w:rsidRPr="00CF2D04">
        <w:rPr>
          <w:rFonts w:ascii="Arial" w:hAnsi="Arial" w:cs="Arial"/>
          <w:sz w:val="22"/>
          <w:szCs w:val="22"/>
        </w:rPr>
        <w:t xml:space="preserve"> comply with </w:t>
      </w:r>
      <w:r w:rsidR="00821AB9">
        <w:rPr>
          <w:rFonts w:ascii="Arial" w:hAnsi="Arial" w:cs="Arial"/>
          <w:sz w:val="22"/>
          <w:szCs w:val="22"/>
        </w:rPr>
        <w:t>DPA</w:t>
      </w:r>
      <w:r w:rsidR="00A734AC">
        <w:rPr>
          <w:rFonts w:ascii="Arial" w:hAnsi="Arial" w:cs="Arial"/>
          <w:sz w:val="22"/>
          <w:szCs w:val="22"/>
        </w:rPr>
        <w:t xml:space="preserve"> </w:t>
      </w:r>
      <w:r w:rsidR="00471910" w:rsidRPr="00CF2D04">
        <w:rPr>
          <w:rFonts w:ascii="Arial" w:hAnsi="Arial" w:cs="Arial"/>
          <w:sz w:val="22"/>
          <w:szCs w:val="22"/>
        </w:rPr>
        <w:t>as it applies to data</w:t>
      </w:r>
      <w:r w:rsidR="00B4218A">
        <w:rPr>
          <w:rFonts w:ascii="Arial" w:hAnsi="Arial" w:cs="Arial"/>
          <w:sz w:val="22"/>
          <w:szCs w:val="22"/>
        </w:rPr>
        <w:t xml:space="preserve"> </w:t>
      </w:r>
      <w:r w:rsidR="00471910" w:rsidRPr="00CF2D04">
        <w:rPr>
          <w:rFonts w:ascii="Arial" w:hAnsi="Arial" w:cs="Arial"/>
          <w:sz w:val="22"/>
          <w:szCs w:val="22"/>
        </w:rPr>
        <w:t>created</w:t>
      </w:r>
      <w:r w:rsidR="009027B9">
        <w:rPr>
          <w:rFonts w:ascii="Arial" w:hAnsi="Arial" w:cs="Arial"/>
          <w:sz w:val="22"/>
          <w:szCs w:val="22"/>
        </w:rPr>
        <w:t>,</w:t>
      </w:r>
      <w:r w:rsidR="00471910" w:rsidRPr="00CF2D04">
        <w:rPr>
          <w:rFonts w:ascii="Arial" w:hAnsi="Arial" w:cs="Arial"/>
          <w:sz w:val="22"/>
          <w:szCs w:val="22"/>
        </w:rPr>
        <w:t xml:space="preserve"> collected, received, stored, used, maintained, or disseminated by Contractor </w:t>
      </w:r>
      <w:r w:rsidR="00A734AC">
        <w:rPr>
          <w:rFonts w:ascii="Arial" w:hAnsi="Arial" w:cs="Arial"/>
          <w:sz w:val="22"/>
          <w:szCs w:val="22"/>
        </w:rPr>
        <w:t>or provided by University under</w:t>
      </w:r>
      <w:r w:rsidR="00471910" w:rsidRPr="00CF2D04">
        <w:rPr>
          <w:rFonts w:ascii="Arial" w:hAnsi="Arial" w:cs="Arial"/>
          <w:sz w:val="22"/>
          <w:szCs w:val="22"/>
        </w:rPr>
        <w:t xml:space="preserve"> this </w:t>
      </w:r>
      <w:r w:rsidR="009027B9">
        <w:rPr>
          <w:rFonts w:ascii="Arial" w:hAnsi="Arial" w:cs="Arial"/>
          <w:sz w:val="22"/>
          <w:szCs w:val="22"/>
        </w:rPr>
        <w:t>Agreement</w:t>
      </w:r>
      <w:r w:rsidR="00471910" w:rsidRPr="00CF2D04">
        <w:rPr>
          <w:rFonts w:ascii="Arial" w:hAnsi="Arial" w:cs="Arial"/>
          <w:sz w:val="22"/>
          <w:szCs w:val="22"/>
        </w:rPr>
        <w:t>. The civil remedies of</w:t>
      </w:r>
      <w:r w:rsidR="00821AB9">
        <w:rPr>
          <w:rFonts w:ascii="Arial" w:hAnsi="Arial" w:cs="Arial"/>
          <w:sz w:val="22"/>
          <w:szCs w:val="22"/>
        </w:rPr>
        <w:t xml:space="preserve"> </w:t>
      </w:r>
      <w:r w:rsidR="00471910" w:rsidRPr="00CF2D04">
        <w:rPr>
          <w:rFonts w:ascii="Arial" w:hAnsi="Arial" w:cs="Arial"/>
          <w:sz w:val="22"/>
          <w:szCs w:val="22"/>
        </w:rPr>
        <w:t xml:space="preserve">Minnesota Statutes </w:t>
      </w:r>
      <w:r w:rsidR="009027B9">
        <w:rPr>
          <w:rFonts w:ascii="Arial" w:hAnsi="Arial" w:cs="Arial"/>
          <w:sz w:val="22"/>
          <w:szCs w:val="22"/>
        </w:rPr>
        <w:t>§</w:t>
      </w:r>
      <w:r w:rsidR="00471910" w:rsidRPr="00CF2D04">
        <w:rPr>
          <w:rFonts w:ascii="Arial" w:hAnsi="Arial" w:cs="Arial"/>
          <w:sz w:val="22"/>
          <w:szCs w:val="22"/>
        </w:rPr>
        <w:t xml:space="preserve"> 13.08 apply to the release of the data referred to in this Article by either Contractor or University</w:t>
      </w:r>
      <w:r w:rsidR="00A21DD8">
        <w:rPr>
          <w:rFonts w:ascii="Arial" w:hAnsi="Arial" w:cs="Arial"/>
          <w:sz w:val="22"/>
          <w:szCs w:val="22"/>
        </w:rPr>
        <w:t>.</w:t>
      </w:r>
    </w:p>
    <w:p w14:paraId="031CFD58" w14:textId="77777777" w:rsidR="00C84FE6" w:rsidRPr="003B3602" w:rsidRDefault="00C84FE6" w:rsidP="0054012F">
      <w:pPr>
        <w:pStyle w:val="p21"/>
        <w:widowControl/>
        <w:tabs>
          <w:tab w:val="left" w:pos="540"/>
        </w:tabs>
        <w:ind w:left="540" w:firstLine="270"/>
        <w:jc w:val="left"/>
        <w:rPr>
          <w:rFonts w:ascii="Arial" w:hAnsi="Arial" w:cs="Arial"/>
          <w:sz w:val="22"/>
          <w:szCs w:val="22"/>
        </w:rPr>
      </w:pPr>
    </w:p>
    <w:p w14:paraId="0A2FBB84"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4.1</w:t>
      </w:r>
      <w:r w:rsidR="00B42EC9">
        <w:rPr>
          <w:rFonts w:ascii="Arial" w:hAnsi="Arial" w:cs="Arial"/>
          <w:b/>
          <w:sz w:val="22"/>
          <w:szCs w:val="22"/>
        </w:rPr>
        <w:t>5</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Intellectual Property Rights</w:t>
      </w:r>
      <w:r w:rsidRPr="003B3602">
        <w:rPr>
          <w:rFonts w:ascii="Arial" w:hAnsi="Arial" w:cs="Arial"/>
          <w:sz w:val="22"/>
          <w:szCs w:val="22"/>
        </w:rPr>
        <w:t xml:space="preserve">. “Works” </w:t>
      </w:r>
      <w:r w:rsidR="00D05CD6">
        <w:rPr>
          <w:rFonts w:ascii="Arial" w:hAnsi="Arial" w:cs="Arial"/>
          <w:sz w:val="22"/>
          <w:szCs w:val="22"/>
        </w:rPr>
        <w:t xml:space="preserve">means </w:t>
      </w:r>
      <w:r w:rsidRPr="003B3602">
        <w:rPr>
          <w:rFonts w:ascii="Arial" w:hAnsi="Arial" w:cs="Arial"/>
          <w:sz w:val="22"/>
          <w:szCs w:val="22"/>
        </w:rPr>
        <w:t xml:space="preserve">creative writings, research data and reports, writings, sound recordings, pictorial reproductions, drawings, film and video recordings, and other graphical representations, software, business methods, inventions, improvements, and discoveries, and works of any similar nature (whether or not eligible for copyright, trademark, patent or other proprietary rights), which </w:t>
      </w:r>
      <w:r w:rsidR="00D05CD6">
        <w:rPr>
          <w:rFonts w:ascii="Arial" w:hAnsi="Arial" w:cs="Arial"/>
          <w:sz w:val="22"/>
          <w:szCs w:val="22"/>
        </w:rPr>
        <w:t>Contractor</w:t>
      </w:r>
      <w:r w:rsidRPr="003B3602">
        <w:rPr>
          <w:rFonts w:ascii="Arial" w:hAnsi="Arial" w:cs="Arial"/>
          <w:sz w:val="22"/>
          <w:szCs w:val="22"/>
        </w:rPr>
        <w:t xml:space="preserve"> prepare</w:t>
      </w:r>
      <w:r w:rsidR="00D05CD6">
        <w:rPr>
          <w:rFonts w:ascii="Arial" w:hAnsi="Arial" w:cs="Arial"/>
          <w:sz w:val="22"/>
          <w:szCs w:val="22"/>
        </w:rPr>
        <w:t>s</w:t>
      </w:r>
      <w:r w:rsidRPr="003B3602">
        <w:rPr>
          <w:rFonts w:ascii="Arial" w:hAnsi="Arial" w:cs="Arial"/>
          <w:sz w:val="22"/>
          <w:szCs w:val="22"/>
        </w:rPr>
        <w:t xml:space="preserve"> and deliver</w:t>
      </w:r>
      <w:r w:rsidR="00D05CD6">
        <w:rPr>
          <w:rFonts w:ascii="Arial" w:hAnsi="Arial" w:cs="Arial"/>
          <w:sz w:val="22"/>
          <w:szCs w:val="22"/>
        </w:rPr>
        <w:t>s</w:t>
      </w:r>
      <w:r w:rsidRPr="003B3602">
        <w:rPr>
          <w:rFonts w:ascii="Arial" w:hAnsi="Arial" w:cs="Arial"/>
          <w:sz w:val="22"/>
          <w:szCs w:val="22"/>
        </w:rPr>
        <w:t xml:space="preserve"> under this Agreement. </w:t>
      </w:r>
      <w:r w:rsidR="00D05CD6">
        <w:rPr>
          <w:rFonts w:ascii="Arial" w:hAnsi="Arial" w:cs="Arial"/>
          <w:sz w:val="22"/>
          <w:szCs w:val="22"/>
        </w:rPr>
        <w:t xml:space="preserve">University will exclusively own all </w:t>
      </w:r>
      <w:r w:rsidRPr="003B3602">
        <w:rPr>
          <w:rFonts w:ascii="Arial" w:hAnsi="Arial" w:cs="Arial"/>
          <w:sz w:val="22"/>
          <w:szCs w:val="22"/>
        </w:rPr>
        <w:t xml:space="preserve">Works and all copyrights, trademarks, patents and other proprietary rights in the Works. </w:t>
      </w:r>
      <w:r w:rsidR="00D05CD6">
        <w:rPr>
          <w:rFonts w:ascii="Arial" w:hAnsi="Arial" w:cs="Arial"/>
          <w:sz w:val="22"/>
          <w:szCs w:val="22"/>
        </w:rPr>
        <w:t>A</w:t>
      </w:r>
      <w:r w:rsidRPr="003B3602">
        <w:rPr>
          <w:rFonts w:ascii="Arial" w:hAnsi="Arial" w:cs="Arial"/>
          <w:sz w:val="22"/>
          <w:szCs w:val="22"/>
        </w:rPr>
        <w:t xml:space="preserve">ll copyrightable Works </w:t>
      </w:r>
      <w:r w:rsidR="002B2645">
        <w:rPr>
          <w:rFonts w:ascii="Arial" w:hAnsi="Arial" w:cs="Arial"/>
          <w:sz w:val="22"/>
          <w:szCs w:val="22"/>
        </w:rPr>
        <w:t>will</w:t>
      </w:r>
      <w:r w:rsidRPr="003B3602">
        <w:rPr>
          <w:rFonts w:ascii="Arial" w:hAnsi="Arial" w:cs="Arial"/>
          <w:sz w:val="22"/>
          <w:szCs w:val="22"/>
        </w:rPr>
        <w:t xml:space="preserve"> be considered “work made for hire</w:t>
      </w:r>
      <w:r w:rsidR="00D05CD6">
        <w:rPr>
          <w:rFonts w:ascii="Arial" w:hAnsi="Arial" w:cs="Arial"/>
          <w:sz w:val="22"/>
          <w:szCs w:val="22"/>
        </w:rPr>
        <w:t>.</w:t>
      </w:r>
      <w:r w:rsidR="00A21DD8">
        <w:rPr>
          <w:rFonts w:ascii="Arial" w:hAnsi="Arial" w:cs="Arial"/>
          <w:sz w:val="22"/>
          <w:szCs w:val="22"/>
        </w:rPr>
        <w:t>”</w:t>
      </w:r>
      <w:r w:rsidR="00D05CD6">
        <w:rPr>
          <w:rFonts w:ascii="Arial" w:hAnsi="Arial" w:cs="Arial"/>
          <w:sz w:val="22"/>
          <w:szCs w:val="22"/>
        </w:rPr>
        <w:t xml:space="preserve"> I</w:t>
      </w:r>
      <w:r w:rsidRPr="003B3602">
        <w:rPr>
          <w:rFonts w:ascii="Arial" w:hAnsi="Arial" w:cs="Arial"/>
          <w:sz w:val="22"/>
          <w:szCs w:val="22"/>
        </w:rPr>
        <w:t xml:space="preserve">f the Works may not be considered work made for hire under 17 U.S.C., </w:t>
      </w:r>
      <w:r w:rsidR="00D05CD6">
        <w:rPr>
          <w:rFonts w:ascii="Arial" w:hAnsi="Arial" w:cs="Arial"/>
          <w:sz w:val="22"/>
          <w:szCs w:val="22"/>
        </w:rPr>
        <w:t xml:space="preserve">§§ </w:t>
      </w:r>
      <w:r w:rsidRPr="003B3602">
        <w:rPr>
          <w:rFonts w:ascii="Arial" w:hAnsi="Arial" w:cs="Arial"/>
          <w:sz w:val="22"/>
          <w:szCs w:val="22"/>
        </w:rPr>
        <w:t>101 and 201(b), Contractor</w:t>
      </w:r>
      <w:r w:rsidR="00D05CD6">
        <w:rPr>
          <w:rFonts w:ascii="Arial" w:hAnsi="Arial" w:cs="Arial"/>
          <w:sz w:val="22"/>
          <w:szCs w:val="22"/>
        </w:rPr>
        <w:t xml:space="preserve"> will</w:t>
      </w:r>
      <w:r w:rsidR="001C43B1">
        <w:rPr>
          <w:rFonts w:ascii="Arial" w:hAnsi="Arial" w:cs="Arial"/>
          <w:sz w:val="22"/>
          <w:szCs w:val="22"/>
        </w:rPr>
        <w:t xml:space="preserve"> assign </w:t>
      </w:r>
      <w:r w:rsidRPr="003B3602">
        <w:rPr>
          <w:rFonts w:ascii="Arial" w:hAnsi="Arial" w:cs="Arial"/>
          <w:sz w:val="22"/>
          <w:szCs w:val="22"/>
        </w:rPr>
        <w:t>all rights Contractor may have in the Works to University</w:t>
      </w:r>
      <w:r w:rsidR="00D05CD6">
        <w:rPr>
          <w:rFonts w:ascii="Arial" w:hAnsi="Arial" w:cs="Arial"/>
          <w:sz w:val="22"/>
          <w:szCs w:val="22"/>
        </w:rPr>
        <w:t xml:space="preserve"> </w:t>
      </w:r>
      <w:r w:rsidR="00D05CD6" w:rsidRPr="003B3602">
        <w:rPr>
          <w:rFonts w:ascii="Arial" w:hAnsi="Arial" w:cs="Arial"/>
          <w:sz w:val="22"/>
          <w:szCs w:val="22"/>
        </w:rPr>
        <w:t>without further compensation</w:t>
      </w:r>
      <w:r w:rsidRPr="003B3602">
        <w:rPr>
          <w:rFonts w:ascii="Arial" w:hAnsi="Arial" w:cs="Arial"/>
          <w:sz w:val="22"/>
          <w:szCs w:val="22"/>
        </w:rPr>
        <w:t xml:space="preserve">. Contractor waives any and all statutory moral rights in the Works which Contractor may have under 17 U.S.C. </w:t>
      </w:r>
      <w:r w:rsidR="001C43B1">
        <w:rPr>
          <w:rFonts w:ascii="Arial" w:hAnsi="Arial" w:cs="Arial"/>
          <w:sz w:val="22"/>
          <w:szCs w:val="22"/>
        </w:rPr>
        <w:t xml:space="preserve">§ </w:t>
      </w:r>
      <w:r w:rsidRPr="003B3602">
        <w:rPr>
          <w:rFonts w:ascii="Arial" w:hAnsi="Arial" w:cs="Arial"/>
          <w:sz w:val="22"/>
          <w:szCs w:val="22"/>
        </w:rPr>
        <w:t xml:space="preserve">1006(a), as well as any rights arising under any other federal, state, or foreign law that conveys any other type of moral right. Contractor </w:t>
      </w:r>
      <w:r w:rsidR="002B2645">
        <w:rPr>
          <w:rFonts w:ascii="Arial" w:hAnsi="Arial" w:cs="Arial"/>
          <w:sz w:val="22"/>
          <w:szCs w:val="22"/>
        </w:rPr>
        <w:t>will</w:t>
      </w:r>
      <w:r w:rsidRPr="003B3602">
        <w:rPr>
          <w:rFonts w:ascii="Arial" w:hAnsi="Arial" w:cs="Arial"/>
          <w:sz w:val="22"/>
          <w:szCs w:val="22"/>
        </w:rPr>
        <w:t>, without further compensation, disclose information to University and execute such documents as may be reasonably necessary to assist University in securing and enforcing rights in the Works and related proprietary rights.</w:t>
      </w:r>
    </w:p>
    <w:p w14:paraId="64396050" w14:textId="77777777" w:rsidR="00C84FE6" w:rsidRPr="003B3602" w:rsidRDefault="00C84FE6" w:rsidP="003B3602">
      <w:pPr>
        <w:tabs>
          <w:tab w:val="left" w:pos="540"/>
        </w:tabs>
        <w:ind w:left="540" w:hanging="540"/>
        <w:rPr>
          <w:rFonts w:ascii="Arial" w:hAnsi="Arial" w:cs="Arial"/>
          <w:sz w:val="22"/>
          <w:szCs w:val="22"/>
        </w:rPr>
      </w:pPr>
    </w:p>
    <w:p w14:paraId="0830D817" w14:textId="77777777" w:rsidR="00A12414" w:rsidRPr="00A12414" w:rsidRDefault="00C84FE6" w:rsidP="00CF2D04">
      <w:pPr>
        <w:rPr>
          <w:rFonts w:ascii="Arial" w:hAnsi="Arial" w:cs="Arial"/>
          <w:sz w:val="22"/>
          <w:szCs w:val="22"/>
        </w:rPr>
      </w:pPr>
      <w:r w:rsidRPr="003B3602">
        <w:rPr>
          <w:rFonts w:ascii="Arial" w:hAnsi="Arial" w:cs="Arial"/>
          <w:b/>
          <w:sz w:val="22"/>
          <w:szCs w:val="22"/>
        </w:rPr>
        <w:t>4.1</w:t>
      </w:r>
      <w:r w:rsidR="00B42EC9">
        <w:rPr>
          <w:rFonts w:ascii="Arial" w:hAnsi="Arial" w:cs="Arial"/>
          <w:b/>
          <w:sz w:val="22"/>
          <w:szCs w:val="22"/>
        </w:rPr>
        <w:t>6</w:t>
      </w:r>
      <w:r w:rsidRPr="003B3602">
        <w:rPr>
          <w:rFonts w:ascii="Arial" w:hAnsi="Arial" w:cs="Arial"/>
          <w:b/>
          <w:sz w:val="22"/>
          <w:szCs w:val="22"/>
        </w:rPr>
        <w:t>.</w:t>
      </w:r>
      <w:r w:rsidR="0054012F">
        <w:rPr>
          <w:rFonts w:ascii="Arial" w:hAnsi="Arial" w:cs="Arial"/>
          <w:b/>
          <w:sz w:val="22"/>
          <w:szCs w:val="22"/>
        </w:rPr>
        <w:t xml:space="preserve"> </w:t>
      </w:r>
      <w:r w:rsidRPr="003B3602">
        <w:rPr>
          <w:rFonts w:ascii="Arial" w:hAnsi="Arial" w:cs="Arial"/>
          <w:sz w:val="22"/>
          <w:szCs w:val="22"/>
        </w:rPr>
        <w:t>I</w:t>
      </w:r>
      <w:r w:rsidRPr="003B3602">
        <w:rPr>
          <w:rFonts w:ascii="Arial" w:hAnsi="Arial" w:cs="Arial"/>
          <w:b/>
          <w:bCs w:val="0"/>
          <w:sz w:val="22"/>
          <w:szCs w:val="22"/>
        </w:rPr>
        <w:t>nsurance</w:t>
      </w:r>
      <w:r w:rsidRPr="003B3602">
        <w:rPr>
          <w:rFonts w:ascii="Arial" w:hAnsi="Arial" w:cs="Arial"/>
          <w:sz w:val="22"/>
          <w:szCs w:val="22"/>
        </w:rPr>
        <w:t xml:space="preserve">. </w:t>
      </w:r>
      <w:r w:rsidR="00A12414" w:rsidRPr="00A12414">
        <w:rPr>
          <w:rFonts w:ascii="Arial" w:hAnsi="Arial" w:cs="Arial"/>
          <w:sz w:val="22"/>
          <w:szCs w:val="22"/>
        </w:rPr>
        <w:t xml:space="preserve">Unless more specific insurance provisions are attached, the following </w:t>
      </w:r>
      <w:r w:rsidR="002B2645">
        <w:rPr>
          <w:rFonts w:ascii="Arial" w:hAnsi="Arial" w:cs="Arial"/>
          <w:sz w:val="22"/>
          <w:szCs w:val="22"/>
        </w:rPr>
        <w:t>will</w:t>
      </w:r>
      <w:r w:rsidR="00A12414" w:rsidRPr="00A12414">
        <w:rPr>
          <w:rFonts w:ascii="Arial" w:hAnsi="Arial" w:cs="Arial"/>
          <w:sz w:val="22"/>
          <w:szCs w:val="22"/>
        </w:rPr>
        <w:t xml:space="preserve"> apply.  At all times during its performance under this Agreement, Contractor </w:t>
      </w:r>
      <w:r w:rsidR="002B2645">
        <w:rPr>
          <w:rFonts w:ascii="Arial" w:hAnsi="Arial" w:cs="Arial"/>
          <w:sz w:val="22"/>
          <w:szCs w:val="22"/>
        </w:rPr>
        <w:t>will</w:t>
      </w:r>
      <w:r w:rsidR="00A12414" w:rsidRPr="00A12414">
        <w:rPr>
          <w:rFonts w:ascii="Arial" w:hAnsi="Arial" w:cs="Arial"/>
          <w:sz w:val="22"/>
          <w:szCs w:val="22"/>
        </w:rPr>
        <w:t xml:space="preserve"> obtain and keep in force:</w:t>
      </w:r>
    </w:p>
    <w:p w14:paraId="54DE9849" w14:textId="77777777" w:rsidR="00A12414" w:rsidRPr="00A12414" w:rsidRDefault="00F00E73" w:rsidP="00CF2D04">
      <w:pPr>
        <w:rPr>
          <w:rFonts w:ascii="Arial" w:hAnsi="Arial" w:cs="Arial"/>
          <w:sz w:val="22"/>
          <w:szCs w:val="22"/>
        </w:rPr>
      </w:pPr>
      <w:proofErr w:type="spellStart"/>
      <w:r>
        <w:rPr>
          <w:rFonts w:ascii="Arial" w:hAnsi="Arial" w:cs="Arial"/>
          <w:sz w:val="22"/>
          <w:szCs w:val="22"/>
        </w:rPr>
        <w:lastRenderedPageBreak/>
        <w:t>i</w:t>
      </w:r>
      <w:proofErr w:type="spellEnd"/>
      <w:r>
        <w:rPr>
          <w:rFonts w:ascii="Arial" w:hAnsi="Arial" w:cs="Arial"/>
          <w:sz w:val="22"/>
          <w:szCs w:val="22"/>
        </w:rPr>
        <w:t xml:space="preserve">. </w:t>
      </w:r>
      <w:r w:rsidR="00A12414" w:rsidRPr="00AD5529">
        <w:rPr>
          <w:rFonts w:ascii="Arial" w:hAnsi="Arial" w:cs="Arial"/>
          <w:sz w:val="22"/>
          <w:szCs w:val="22"/>
          <w:u w:val="single"/>
        </w:rPr>
        <w:t>Commercial General Liability</w:t>
      </w:r>
      <w:r w:rsidR="00A12414" w:rsidRPr="00A12414">
        <w:rPr>
          <w:rFonts w:ascii="Arial" w:hAnsi="Arial" w:cs="Arial"/>
          <w:sz w:val="22"/>
          <w:szCs w:val="22"/>
        </w:rPr>
        <w:t xml:space="preserve"> insurance including coverage for bodily injury and property damage with limits not less than $1,000,000 each occurrence a</w:t>
      </w:r>
      <w:r w:rsidR="00B02A5B">
        <w:rPr>
          <w:rFonts w:ascii="Arial" w:hAnsi="Arial" w:cs="Arial"/>
          <w:sz w:val="22"/>
          <w:szCs w:val="22"/>
        </w:rPr>
        <w:t>nd $</w:t>
      </w:r>
      <w:r w:rsidR="00FC2318">
        <w:rPr>
          <w:rFonts w:ascii="Arial" w:hAnsi="Arial" w:cs="Arial"/>
          <w:sz w:val="22"/>
          <w:szCs w:val="22"/>
        </w:rPr>
        <w:t>2</w:t>
      </w:r>
      <w:r w:rsidR="00B02A5B">
        <w:rPr>
          <w:rFonts w:ascii="Arial" w:hAnsi="Arial" w:cs="Arial"/>
          <w:sz w:val="22"/>
          <w:szCs w:val="22"/>
        </w:rPr>
        <w:t>,000,000 annual aggregate.</w:t>
      </w:r>
    </w:p>
    <w:p w14:paraId="7A850F9E" w14:textId="77777777" w:rsidR="00A12414" w:rsidRPr="00A12414" w:rsidRDefault="00A12414" w:rsidP="00CF2D04">
      <w:pPr>
        <w:pStyle w:val="Default"/>
        <w:rPr>
          <w:color w:val="auto"/>
          <w:sz w:val="22"/>
          <w:szCs w:val="22"/>
        </w:rPr>
      </w:pPr>
      <w:r w:rsidRPr="00A12414">
        <w:rPr>
          <w:color w:val="auto"/>
          <w:sz w:val="22"/>
          <w:szCs w:val="22"/>
        </w:rPr>
        <w:t>ii</w:t>
      </w:r>
      <w:r w:rsidR="00591076" w:rsidRPr="00A12414">
        <w:rPr>
          <w:color w:val="auto"/>
          <w:sz w:val="22"/>
          <w:szCs w:val="22"/>
        </w:rPr>
        <w:t xml:space="preserve">. </w:t>
      </w:r>
      <w:r w:rsidR="00591076" w:rsidRPr="00AD5529">
        <w:rPr>
          <w:color w:val="auto"/>
          <w:sz w:val="22"/>
          <w:szCs w:val="22"/>
          <w:u w:val="single"/>
        </w:rPr>
        <w:t>Automobile</w:t>
      </w:r>
      <w:r w:rsidRPr="00AD5529">
        <w:rPr>
          <w:color w:val="auto"/>
          <w:sz w:val="22"/>
          <w:szCs w:val="22"/>
          <w:u w:val="single"/>
        </w:rPr>
        <w:t xml:space="preserve"> Liability</w:t>
      </w:r>
      <w:r w:rsidRPr="00A12414">
        <w:rPr>
          <w:color w:val="auto"/>
          <w:sz w:val="22"/>
          <w:szCs w:val="22"/>
        </w:rPr>
        <w:t xml:space="preserve"> insurance with a minimum limit of not less than $1,000,000 per occurrence Combined Single Limit for Bodily Injury and Property Damage, including coverage for owned, hired or non-owned vehicles, as applicable. </w:t>
      </w:r>
    </w:p>
    <w:p w14:paraId="5DB51E34" w14:textId="77777777" w:rsidR="00A12414" w:rsidRPr="00A12414" w:rsidRDefault="00A12414" w:rsidP="00CF2D04">
      <w:pPr>
        <w:pStyle w:val="Default"/>
        <w:rPr>
          <w:color w:val="auto"/>
          <w:sz w:val="22"/>
          <w:szCs w:val="22"/>
        </w:rPr>
      </w:pPr>
      <w:r w:rsidRPr="00A12414">
        <w:rPr>
          <w:color w:val="auto"/>
          <w:sz w:val="22"/>
          <w:szCs w:val="22"/>
        </w:rPr>
        <w:t xml:space="preserve">iii. </w:t>
      </w:r>
      <w:r w:rsidRPr="00AD5529">
        <w:rPr>
          <w:color w:val="auto"/>
          <w:sz w:val="22"/>
          <w:szCs w:val="22"/>
          <w:u w:val="single"/>
        </w:rPr>
        <w:t>Professional Liability</w:t>
      </w:r>
      <w:r w:rsidR="00294DDD">
        <w:rPr>
          <w:color w:val="auto"/>
          <w:sz w:val="22"/>
          <w:szCs w:val="22"/>
          <w:u w:val="single"/>
        </w:rPr>
        <w:t>/Errors &amp; Omissions</w:t>
      </w:r>
      <w:r w:rsidRPr="00A12414">
        <w:rPr>
          <w:color w:val="auto"/>
          <w:sz w:val="22"/>
          <w:szCs w:val="22"/>
        </w:rPr>
        <w:t xml:space="preserve"> insurance</w:t>
      </w:r>
      <w:r w:rsidR="00294DDD">
        <w:rPr>
          <w:color w:val="auto"/>
          <w:sz w:val="22"/>
          <w:szCs w:val="22"/>
        </w:rPr>
        <w:t xml:space="preserve"> (if applicable)</w:t>
      </w:r>
      <w:r w:rsidRPr="00A12414">
        <w:rPr>
          <w:color w:val="auto"/>
          <w:sz w:val="22"/>
          <w:szCs w:val="22"/>
        </w:rPr>
        <w:t xml:space="preserve"> with a limit of not less than $1,000,000 per claim/occurrence and $</w:t>
      </w:r>
      <w:r w:rsidR="00FC2318">
        <w:rPr>
          <w:color w:val="auto"/>
          <w:sz w:val="22"/>
          <w:szCs w:val="22"/>
        </w:rPr>
        <w:t>2</w:t>
      </w:r>
      <w:r w:rsidRPr="00A12414">
        <w:rPr>
          <w:color w:val="auto"/>
          <w:sz w:val="22"/>
          <w:szCs w:val="22"/>
        </w:rPr>
        <w:t xml:space="preserve">,000,000 annual aggregate for damages caused by error, omission or negligent acts related to any </w:t>
      </w:r>
      <w:r w:rsidR="00B02A5B">
        <w:rPr>
          <w:color w:val="auto"/>
          <w:sz w:val="22"/>
          <w:szCs w:val="22"/>
        </w:rPr>
        <w:t>professional s</w:t>
      </w:r>
      <w:r w:rsidR="005D717B" w:rsidRPr="003B3602">
        <w:rPr>
          <w:sz w:val="22"/>
          <w:szCs w:val="22"/>
        </w:rPr>
        <w:t>ervices</w:t>
      </w:r>
      <w:r w:rsidR="00B02A5B">
        <w:rPr>
          <w:sz w:val="22"/>
          <w:szCs w:val="22"/>
        </w:rPr>
        <w:t xml:space="preserve"> to be provided under this Agreement</w:t>
      </w:r>
      <w:r w:rsidRPr="00A12414">
        <w:rPr>
          <w:color w:val="auto"/>
          <w:sz w:val="22"/>
          <w:szCs w:val="22"/>
        </w:rPr>
        <w:t xml:space="preserve">. If written on a claims-made basis, the professional liability insurance </w:t>
      </w:r>
      <w:r w:rsidR="002B2645">
        <w:rPr>
          <w:color w:val="auto"/>
          <w:sz w:val="22"/>
          <w:szCs w:val="22"/>
        </w:rPr>
        <w:t>will</w:t>
      </w:r>
      <w:r w:rsidRPr="00A12414">
        <w:rPr>
          <w:color w:val="auto"/>
          <w:sz w:val="22"/>
          <w:szCs w:val="22"/>
        </w:rPr>
        <w:t xml:space="preserve"> be maintained for a period of not less than two (2) years following the expiration or termination of this </w:t>
      </w:r>
      <w:r w:rsidR="00A21DD8">
        <w:rPr>
          <w:color w:val="auto"/>
          <w:sz w:val="22"/>
          <w:szCs w:val="22"/>
        </w:rPr>
        <w:t>Agreement</w:t>
      </w:r>
      <w:r w:rsidRPr="00A12414">
        <w:rPr>
          <w:color w:val="auto"/>
          <w:sz w:val="22"/>
          <w:szCs w:val="22"/>
        </w:rPr>
        <w:t>.</w:t>
      </w:r>
    </w:p>
    <w:p w14:paraId="085489D6" w14:textId="77777777" w:rsidR="00A12414" w:rsidRPr="00A12414" w:rsidRDefault="00A12414" w:rsidP="00CF2D04">
      <w:pPr>
        <w:pStyle w:val="Default"/>
        <w:rPr>
          <w:color w:val="auto"/>
          <w:sz w:val="22"/>
          <w:szCs w:val="22"/>
        </w:rPr>
      </w:pPr>
      <w:r w:rsidRPr="00A12414">
        <w:rPr>
          <w:color w:val="auto"/>
          <w:sz w:val="22"/>
          <w:szCs w:val="22"/>
        </w:rPr>
        <w:t xml:space="preserve">iv. </w:t>
      </w:r>
      <w:r w:rsidRPr="00AD5529">
        <w:rPr>
          <w:color w:val="auto"/>
          <w:sz w:val="22"/>
          <w:szCs w:val="22"/>
          <w:u w:val="single"/>
        </w:rPr>
        <w:t>Workers' Compensation</w:t>
      </w:r>
      <w:r w:rsidRPr="00A12414">
        <w:rPr>
          <w:color w:val="auto"/>
          <w:sz w:val="22"/>
          <w:szCs w:val="22"/>
        </w:rPr>
        <w:t xml:space="preserve"> insurance as required by statute and Employers Liability insurance with limits not less than $1,000,000 each accident, $1,000,000 disease – each employee, $1,0</w:t>
      </w:r>
      <w:r w:rsidR="00B02A5B">
        <w:rPr>
          <w:color w:val="auto"/>
          <w:sz w:val="22"/>
          <w:szCs w:val="22"/>
        </w:rPr>
        <w:t>00,000 disease – policy limit.</w:t>
      </w:r>
    </w:p>
    <w:p w14:paraId="2E387B29" w14:textId="77777777" w:rsidR="00A12414" w:rsidRPr="00A12414" w:rsidRDefault="00A12414" w:rsidP="0054012F">
      <w:pPr>
        <w:pStyle w:val="Default"/>
        <w:ind w:firstLine="270"/>
        <w:rPr>
          <w:sz w:val="22"/>
          <w:szCs w:val="22"/>
        </w:rPr>
      </w:pPr>
    </w:p>
    <w:p w14:paraId="47D99203" w14:textId="77777777" w:rsidR="00A12414" w:rsidRDefault="00A12414" w:rsidP="00CF2D04">
      <w:pPr>
        <w:pStyle w:val="Default"/>
        <w:rPr>
          <w:color w:val="auto"/>
          <w:sz w:val="22"/>
          <w:szCs w:val="22"/>
        </w:rPr>
      </w:pPr>
      <w:r w:rsidRPr="00A12414">
        <w:rPr>
          <w:color w:val="auto"/>
          <w:sz w:val="22"/>
          <w:szCs w:val="22"/>
        </w:rPr>
        <w:t xml:space="preserve">These insurance policies are to be issued by an insurance company authorized to do business in the State of Minnesota with an A.M. Best rating of A- or better.   Regents of the University of Minnesota </w:t>
      </w:r>
      <w:r w:rsidR="002B2645">
        <w:rPr>
          <w:color w:val="auto"/>
          <w:sz w:val="22"/>
          <w:szCs w:val="22"/>
        </w:rPr>
        <w:t>will</w:t>
      </w:r>
      <w:r w:rsidRPr="00A12414">
        <w:rPr>
          <w:color w:val="auto"/>
          <w:sz w:val="22"/>
          <w:szCs w:val="22"/>
        </w:rPr>
        <w:t xml:space="preserve"> be included as an additional insured for General Liability and Automobile Liability.   Limit requirements may be met through combination of Primary and Umbrella/Excess insurance.  All </w:t>
      </w:r>
      <w:r w:rsidR="00B02A5B">
        <w:rPr>
          <w:color w:val="auto"/>
          <w:sz w:val="22"/>
          <w:szCs w:val="22"/>
        </w:rPr>
        <w:t xml:space="preserve">such </w:t>
      </w:r>
      <w:r w:rsidRPr="00A12414">
        <w:rPr>
          <w:color w:val="auto"/>
          <w:sz w:val="22"/>
          <w:szCs w:val="22"/>
        </w:rPr>
        <w:t xml:space="preserve">policies </w:t>
      </w:r>
      <w:r w:rsidR="002B2645">
        <w:rPr>
          <w:color w:val="auto"/>
          <w:sz w:val="22"/>
          <w:szCs w:val="22"/>
        </w:rPr>
        <w:t>will</w:t>
      </w:r>
      <w:r w:rsidRPr="00A12414">
        <w:rPr>
          <w:color w:val="auto"/>
          <w:sz w:val="22"/>
          <w:szCs w:val="22"/>
        </w:rPr>
        <w:t xml:space="preserve"> provide for thirty (30) days’ written notice to</w:t>
      </w:r>
      <w:r w:rsidR="00B02A5B">
        <w:rPr>
          <w:color w:val="auto"/>
          <w:sz w:val="22"/>
          <w:szCs w:val="22"/>
        </w:rPr>
        <w:t xml:space="preserve"> University</w:t>
      </w:r>
      <w:r w:rsidRPr="00A12414">
        <w:rPr>
          <w:color w:val="auto"/>
          <w:sz w:val="22"/>
          <w:szCs w:val="22"/>
        </w:rPr>
        <w:t xml:space="preserve"> prior to cancellation or non-renewal.  Contractor’s insurance must be primary and non-contributory with regard to any insurance or self-insurance maintained by University.  Contractor and its insurers waive all rights of subrogation against University.   A Certificate of Insurance evidencing the requirements contained in this clause must be provided prior to the commencement of work.</w:t>
      </w:r>
    </w:p>
    <w:p w14:paraId="00C346D3" w14:textId="77777777" w:rsidR="00C84FE6" w:rsidRPr="00A12414" w:rsidRDefault="00C84FE6" w:rsidP="00A12414">
      <w:pPr>
        <w:pStyle w:val="p21"/>
        <w:widowControl/>
        <w:jc w:val="left"/>
        <w:rPr>
          <w:rFonts w:ascii="Arial" w:hAnsi="Arial" w:cs="Arial"/>
        </w:rPr>
      </w:pPr>
    </w:p>
    <w:p w14:paraId="5E80B5F0" w14:textId="77777777" w:rsidR="001C43B1" w:rsidRDefault="00C84FE6" w:rsidP="00CF2D04">
      <w:pPr>
        <w:autoSpaceDE w:val="0"/>
        <w:autoSpaceDN w:val="0"/>
        <w:adjustRightInd w:val="0"/>
        <w:rPr>
          <w:rFonts w:ascii="Arial" w:hAnsi="Arial" w:cs="Arial"/>
          <w:color w:val="000000"/>
        </w:rPr>
      </w:pPr>
      <w:r w:rsidRPr="003B3602">
        <w:rPr>
          <w:rFonts w:ascii="Arial" w:hAnsi="Arial" w:cs="Arial"/>
          <w:b/>
          <w:sz w:val="22"/>
          <w:szCs w:val="22"/>
        </w:rPr>
        <w:t>4.1</w:t>
      </w:r>
      <w:r w:rsidR="00B42EC9">
        <w:rPr>
          <w:rFonts w:ascii="Arial" w:hAnsi="Arial" w:cs="Arial"/>
          <w:b/>
          <w:sz w:val="22"/>
          <w:szCs w:val="22"/>
        </w:rPr>
        <w:t>7</w:t>
      </w:r>
      <w:r w:rsidRPr="003B3602">
        <w:rPr>
          <w:rFonts w:ascii="Arial" w:hAnsi="Arial" w:cs="Arial"/>
          <w:b/>
          <w:sz w:val="22"/>
          <w:szCs w:val="22"/>
        </w:rPr>
        <w:t>.</w:t>
      </w:r>
      <w:r w:rsidR="003B3602">
        <w:rPr>
          <w:rFonts w:ascii="Arial" w:hAnsi="Arial" w:cs="Arial"/>
          <w:b/>
          <w:sz w:val="22"/>
          <w:szCs w:val="22"/>
        </w:rPr>
        <w:t xml:space="preserve"> </w:t>
      </w:r>
      <w:r w:rsidR="001C43B1" w:rsidRPr="001C43B1">
        <w:rPr>
          <w:rFonts w:ascii="Arial" w:hAnsi="Arial" w:cs="Arial"/>
          <w:b/>
          <w:color w:val="000000"/>
          <w:sz w:val="22"/>
          <w:szCs w:val="22"/>
        </w:rPr>
        <w:t>Responsibility</w:t>
      </w:r>
      <w:r w:rsidR="001C43B1" w:rsidRPr="001C43B1">
        <w:rPr>
          <w:rFonts w:ascii="Arial" w:hAnsi="Arial" w:cs="Arial"/>
          <w:color w:val="000000"/>
          <w:sz w:val="22"/>
          <w:szCs w:val="22"/>
        </w:rPr>
        <w:t>. Subject to applicable law, including, with regard to the University, the Minnesota Tort Claims Act, each party will be solely responsible for all claims, actions, and direct damages caused by the responsible party's negligence, willful wrong-doing or breach of this Agreement.</w:t>
      </w:r>
      <w:r w:rsidR="001C43B1" w:rsidRPr="00AD22F6">
        <w:rPr>
          <w:rFonts w:ascii="Arial" w:hAnsi="Arial" w:cs="Arial"/>
          <w:color w:val="000000"/>
        </w:rPr>
        <w:t xml:space="preserve"> </w:t>
      </w:r>
    </w:p>
    <w:p w14:paraId="0AD09541" w14:textId="77777777" w:rsidR="00C84FE6" w:rsidRPr="003B3602" w:rsidRDefault="00C84FE6" w:rsidP="0054012F">
      <w:pPr>
        <w:pStyle w:val="p21"/>
        <w:widowControl/>
        <w:ind w:firstLine="270"/>
        <w:jc w:val="left"/>
        <w:rPr>
          <w:rFonts w:ascii="Arial" w:hAnsi="Arial" w:cs="Arial"/>
          <w:sz w:val="22"/>
          <w:szCs w:val="22"/>
        </w:rPr>
      </w:pPr>
    </w:p>
    <w:p w14:paraId="7EFA8E1D"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4.1</w:t>
      </w:r>
      <w:r w:rsidR="00B42EC9">
        <w:rPr>
          <w:rFonts w:ascii="Arial" w:hAnsi="Arial" w:cs="Arial"/>
          <w:b/>
          <w:sz w:val="22"/>
          <w:szCs w:val="22"/>
        </w:rPr>
        <w:t>8</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Anti-Kickback Enforcement Act of 1986</w:t>
      </w:r>
      <w:r w:rsidRPr="003B3602">
        <w:rPr>
          <w:rFonts w:ascii="Arial" w:hAnsi="Arial" w:cs="Arial"/>
          <w:sz w:val="22"/>
          <w:szCs w:val="22"/>
        </w:rPr>
        <w:t>. This Agreement is subject to the Anti-Kickback Enforcement Act of 1986, P</w:t>
      </w:r>
      <w:r w:rsidR="0089651A">
        <w:rPr>
          <w:rFonts w:ascii="Arial" w:hAnsi="Arial" w:cs="Arial"/>
          <w:sz w:val="22"/>
          <w:szCs w:val="22"/>
        </w:rPr>
        <w:t>.</w:t>
      </w:r>
      <w:r w:rsidRPr="003B3602">
        <w:rPr>
          <w:rFonts w:ascii="Arial" w:hAnsi="Arial" w:cs="Arial"/>
          <w:sz w:val="22"/>
          <w:szCs w:val="22"/>
        </w:rPr>
        <w:t xml:space="preserve"> L</w:t>
      </w:r>
      <w:r w:rsidR="0089651A">
        <w:rPr>
          <w:rFonts w:ascii="Arial" w:hAnsi="Arial" w:cs="Arial"/>
          <w:sz w:val="22"/>
          <w:szCs w:val="22"/>
        </w:rPr>
        <w:t>.</w:t>
      </w:r>
      <w:r w:rsidRPr="003B3602">
        <w:rPr>
          <w:rFonts w:ascii="Arial" w:hAnsi="Arial" w:cs="Arial"/>
          <w:sz w:val="22"/>
          <w:szCs w:val="22"/>
        </w:rPr>
        <w:t xml:space="preserve"> 99-634 (41 U.S.C. 51-58). Contractor: (</w:t>
      </w:r>
      <w:proofErr w:type="spellStart"/>
      <w:r w:rsidRPr="003B3602">
        <w:rPr>
          <w:rFonts w:ascii="Arial" w:hAnsi="Arial" w:cs="Arial"/>
          <w:sz w:val="22"/>
          <w:szCs w:val="22"/>
        </w:rPr>
        <w:t>i</w:t>
      </w:r>
      <w:proofErr w:type="spellEnd"/>
      <w:r w:rsidRPr="003B3602">
        <w:rPr>
          <w:rFonts w:ascii="Arial" w:hAnsi="Arial" w:cs="Arial"/>
          <w:sz w:val="22"/>
          <w:szCs w:val="22"/>
        </w:rPr>
        <w:t xml:space="preserve">) certifies it has not paid kickbacks directly or indirectly to any University employee for the purpose of obtaining this or any other University Agreement; (ii) </w:t>
      </w:r>
      <w:r w:rsidR="00F630D8">
        <w:rPr>
          <w:rFonts w:ascii="Arial" w:hAnsi="Arial" w:cs="Arial"/>
          <w:sz w:val="22"/>
          <w:szCs w:val="22"/>
        </w:rPr>
        <w:t>will</w:t>
      </w:r>
      <w:r w:rsidRPr="003B3602">
        <w:rPr>
          <w:rFonts w:ascii="Arial" w:hAnsi="Arial" w:cs="Arial"/>
          <w:sz w:val="22"/>
          <w:szCs w:val="22"/>
        </w:rPr>
        <w:t xml:space="preserve"> cooperate fully with any investigation involving a possible violation of the Act; and (iii) </w:t>
      </w:r>
      <w:r w:rsidR="00F630D8">
        <w:rPr>
          <w:rFonts w:ascii="Arial" w:hAnsi="Arial" w:cs="Arial"/>
          <w:sz w:val="22"/>
          <w:szCs w:val="22"/>
        </w:rPr>
        <w:t>will</w:t>
      </w:r>
      <w:r w:rsidR="00F630D8" w:rsidRPr="003B3602">
        <w:rPr>
          <w:rFonts w:ascii="Arial" w:hAnsi="Arial" w:cs="Arial"/>
          <w:sz w:val="22"/>
          <w:szCs w:val="22"/>
        </w:rPr>
        <w:t xml:space="preserve"> </w:t>
      </w:r>
      <w:r w:rsidRPr="003B3602">
        <w:rPr>
          <w:rFonts w:ascii="Arial" w:hAnsi="Arial" w:cs="Arial"/>
          <w:sz w:val="22"/>
          <w:szCs w:val="22"/>
        </w:rPr>
        <w:t>report any suspected violations of the Act to University’s Director of Audits at (612) 625-1368. Contractor certifies it has provided no fees, gifts, gratuities, compensation, or anything of value in</w:t>
      </w:r>
      <w:r w:rsidR="001C43B1">
        <w:rPr>
          <w:rFonts w:ascii="Arial" w:hAnsi="Arial" w:cs="Arial"/>
          <w:sz w:val="22"/>
          <w:szCs w:val="22"/>
        </w:rPr>
        <w:t xml:space="preserve"> violation of Minnesota Statute</w:t>
      </w:r>
      <w:r w:rsidRPr="003B3602">
        <w:rPr>
          <w:rFonts w:ascii="Arial" w:hAnsi="Arial" w:cs="Arial"/>
          <w:sz w:val="22"/>
          <w:szCs w:val="22"/>
        </w:rPr>
        <w:t xml:space="preserve"> </w:t>
      </w:r>
      <w:r w:rsidR="001C43B1">
        <w:rPr>
          <w:rFonts w:ascii="Arial" w:hAnsi="Arial" w:cs="Arial"/>
          <w:sz w:val="22"/>
          <w:szCs w:val="22"/>
        </w:rPr>
        <w:t xml:space="preserve">§ </w:t>
      </w:r>
      <w:r w:rsidRPr="003B3602">
        <w:rPr>
          <w:rFonts w:ascii="Arial" w:hAnsi="Arial" w:cs="Arial"/>
          <w:sz w:val="22"/>
          <w:szCs w:val="22"/>
        </w:rPr>
        <w:t>15.43.</w:t>
      </w:r>
    </w:p>
    <w:p w14:paraId="6D2AF4E1" w14:textId="77777777" w:rsidR="00C84FE6" w:rsidRPr="003B3602" w:rsidRDefault="00C84FE6" w:rsidP="003B3602">
      <w:pPr>
        <w:rPr>
          <w:rFonts w:ascii="Arial" w:hAnsi="Arial" w:cs="Arial"/>
          <w:sz w:val="22"/>
          <w:szCs w:val="22"/>
        </w:rPr>
      </w:pPr>
    </w:p>
    <w:p w14:paraId="24014FCE" w14:textId="77777777" w:rsidR="00C84FE6" w:rsidRPr="003B3602" w:rsidRDefault="00C84FE6" w:rsidP="00CF2D04">
      <w:pPr>
        <w:pStyle w:val="p28"/>
        <w:widowControl/>
        <w:tabs>
          <w:tab w:val="clear" w:pos="527"/>
        </w:tabs>
        <w:jc w:val="left"/>
        <w:rPr>
          <w:rFonts w:ascii="Arial" w:hAnsi="Arial" w:cs="Arial"/>
          <w:sz w:val="22"/>
          <w:szCs w:val="22"/>
        </w:rPr>
      </w:pPr>
      <w:r w:rsidRPr="003B3602">
        <w:rPr>
          <w:rFonts w:ascii="Arial" w:hAnsi="Arial" w:cs="Arial"/>
          <w:b/>
          <w:sz w:val="22"/>
          <w:szCs w:val="22"/>
        </w:rPr>
        <w:t>4.</w:t>
      </w:r>
      <w:r w:rsidR="00B42EC9">
        <w:rPr>
          <w:rFonts w:ascii="Arial" w:hAnsi="Arial" w:cs="Arial"/>
          <w:b/>
          <w:sz w:val="22"/>
          <w:szCs w:val="22"/>
        </w:rPr>
        <w:t>19</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 xml:space="preserve">Affirmative Action, Equal Employment Opportunity, and Targeted Group Business. </w:t>
      </w:r>
      <w:r w:rsidRPr="003B3602">
        <w:rPr>
          <w:rFonts w:ascii="Arial" w:hAnsi="Arial" w:cs="Arial"/>
          <w:sz w:val="22"/>
          <w:szCs w:val="22"/>
        </w:rPr>
        <w:t xml:space="preserve">University is committed to the policy that all persons </w:t>
      </w:r>
      <w:r w:rsidR="002B2645">
        <w:rPr>
          <w:rFonts w:ascii="Arial" w:hAnsi="Arial" w:cs="Arial"/>
          <w:sz w:val="22"/>
          <w:szCs w:val="22"/>
        </w:rPr>
        <w:t>will</w:t>
      </w:r>
      <w:r w:rsidRPr="003B3602">
        <w:rPr>
          <w:rFonts w:ascii="Arial" w:hAnsi="Arial" w:cs="Arial"/>
          <w:sz w:val="22"/>
          <w:szCs w:val="22"/>
        </w:rPr>
        <w:t xml:space="preserve"> have equal access to its programs, facilities, and employment without regard to race, color, creed, religion, sex, age, marital status, disability, public assistance status, veteran status, or sexual orientation</w:t>
      </w:r>
      <w:r w:rsidR="00A21DD8">
        <w:rPr>
          <w:rFonts w:ascii="Arial" w:hAnsi="Arial" w:cs="Arial"/>
          <w:sz w:val="22"/>
          <w:szCs w:val="22"/>
        </w:rPr>
        <w:t>,</w:t>
      </w:r>
      <w:r w:rsidRPr="003B3602">
        <w:rPr>
          <w:rFonts w:ascii="Arial" w:hAnsi="Arial" w:cs="Arial"/>
          <w:sz w:val="22"/>
          <w:szCs w:val="22"/>
        </w:rPr>
        <w:t xml:space="preserve"> and is committed to transacting business only with firms who follow these practices. Contractor must apply every good faith effort to ensure implementation of this policy in </w:t>
      </w:r>
      <w:r w:rsidR="001C43B1">
        <w:rPr>
          <w:rFonts w:ascii="Arial" w:hAnsi="Arial" w:cs="Arial"/>
          <w:sz w:val="22"/>
          <w:szCs w:val="22"/>
        </w:rPr>
        <w:t>its</w:t>
      </w:r>
      <w:r w:rsidRPr="003B3602">
        <w:rPr>
          <w:rFonts w:ascii="Arial" w:hAnsi="Arial" w:cs="Arial"/>
          <w:sz w:val="22"/>
          <w:szCs w:val="22"/>
        </w:rPr>
        <w:t xml:space="preserve"> practices of employment, upgrade, demotion or transfer, recruitment, or recruitment advertising, layoff or termination, rates of pay or other forms of compensation, and selection for training, including apprenticeship. Contractor will maintain non-segregated facilities for </w:t>
      </w:r>
      <w:r w:rsidR="001C43B1">
        <w:rPr>
          <w:rFonts w:ascii="Arial" w:hAnsi="Arial" w:cs="Arial"/>
          <w:sz w:val="22"/>
          <w:szCs w:val="22"/>
        </w:rPr>
        <w:t>its</w:t>
      </w:r>
      <w:r w:rsidRPr="003B3602">
        <w:rPr>
          <w:rFonts w:ascii="Arial" w:hAnsi="Arial" w:cs="Arial"/>
          <w:sz w:val="22"/>
          <w:szCs w:val="22"/>
        </w:rPr>
        <w:t xml:space="preserve"> employees and not allow employees to perform services at segregated facilities. </w:t>
      </w:r>
      <w:r w:rsidR="001C43B1">
        <w:rPr>
          <w:rFonts w:ascii="Arial" w:hAnsi="Arial" w:cs="Arial"/>
          <w:sz w:val="22"/>
          <w:szCs w:val="22"/>
        </w:rPr>
        <w:t xml:space="preserve">If required by applicable law, </w:t>
      </w:r>
      <w:r w:rsidRPr="003B3602">
        <w:rPr>
          <w:rFonts w:ascii="Arial" w:hAnsi="Arial" w:cs="Arial"/>
          <w:sz w:val="22"/>
          <w:szCs w:val="22"/>
        </w:rPr>
        <w:t xml:space="preserve">Contractor </w:t>
      </w:r>
      <w:r w:rsidR="002B2645">
        <w:rPr>
          <w:rFonts w:ascii="Arial" w:hAnsi="Arial" w:cs="Arial"/>
          <w:sz w:val="22"/>
          <w:szCs w:val="22"/>
        </w:rPr>
        <w:t>will</w:t>
      </w:r>
      <w:r w:rsidRPr="003B3602">
        <w:rPr>
          <w:rFonts w:ascii="Arial" w:hAnsi="Arial" w:cs="Arial"/>
          <w:sz w:val="22"/>
          <w:szCs w:val="22"/>
        </w:rPr>
        <w:t xml:space="preserve"> have </w:t>
      </w:r>
      <w:r w:rsidR="00B46F2E">
        <w:rPr>
          <w:rFonts w:ascii="Arial" w:hAnsi="Arial" w:cs="Arial"/>
          <w:sz w:val="22"/>
          <w:szCs w:val="22"/>
        </w:rPr>
        <w:t>a</w:t>
      </w:r>
      <w:r w:rsidRPr="003B3602">
        <w:rPr>
          <w:rFonts w:ascii="Arial" w:hAnsi="Arial" w:cs="Arial"/>
          <w:sz w:val="22"/>
          <w:szCs w:val="22"/>
        </w:rPr>
        <w:t xml:space="preserve"> written Affirmative Action Plan</w:t>
      </w:r>
      <w:r w:rsidR="001C43B1">
        <w:rPr>
          <w:rFonts w:ascii="Arial" w:hAnsi="Arial" w:cs="Arial"/>
          <w:sz w:val="22"/>
          <w:szCs w:val="22"/>
        </w:rPr>
        <w:t xml:space="preserve"> </w:t>
      </w:r>
      <w:r w:rsidR="001C43B1" w:rsidRPr="003B3602">
        <w:rPr>
          <w:rFonts w:ascii="Arial" w:hAnsi="Arial" w:cs="Arial"/>
          <w:sz w:val="22"/>
          <w:szCs w:val="22"/>
        </w:rPr>
        <w:t>for each of its establishments</w:t>
      </w:r>
      <w:r w:rsidR="001C43B1">
        <w:rPr>
          <w:rFonts w:ascii="Arial" w:hAnsi="Arial" w:cs="Arial"/>
          <w:sz w:val="22"/>
          <w:szCs w:val="22"/>
        </w:rPr>
        <w:t>.</w:t>
      </w:r>
      <w:r w:rsidRPr="003B3602">
        <w:rPr>
          <w:rFonts w:ascii="Arial" w:hAnsi="Arial" w:cs="Arial"/>
          <w:sz w:val="22"/>
          <w:szCs w:val="22"/>
        </w:rPr>
        <w:t xml:space="preserve"> </w:t>
      </w:r>
      <w:r w:rsidR="001C43B1">
        <w:rPr>
          <w:rFonts w:ascii="Arial" w:hAnsi="Arial" w:cs="Arial"/>
          <w:sz w:val="22"/>
          <w:szCs w:val="22"/>
        </w:rPr>
        <w:t>To the extent applicable</w:t>
      </w:r>
      <w:r w:rsidRPr="003B3602">
        <w:rPr>
          <w:rFonts w:ascii="Arial" w:hAnsi="Arial" w:cs="Arial"/>
          <w:sz w:val="22"/>
          <w:szCs w:val="22"/>
        </w:rPr>
        <w:t xml:space="preserve">, Contractor </w:t>
      </w:r>
      <w:r w:rsidRPr="003B3602">
        <w:rPr>
          <w:rFonts w:ascii="Arial" w:hAnsi="Arial" w:cs="Arial"/>
          <w:sz w:val="22"/>
          <w:szCs w:val="22"/>
        </w:rPr>
        <w:lastRenderedPageBreak/>
        <w:t>agrees to comply with (</w:t>
      </w:r>
      <w:proofErr w:type="spellStart"/>
      <w:r w:rsidRPr="003B3602">
        <w:rPr>
          <w:rFonts w:ascii="Arial" w:hAnsi="Arial" w:cs="Arial"/>
          <w:sz w:val="22"/>
          <w:szCs w:val="22"/>
        </w:rPr>
        <w:t>i</w:t>
      </w:r>
      <w:proofErr w:type="spellEnd"/>
      <w:r w:rsidRPr="003B3602">
        <w:rPr>
          <w:rFonts w:ascii="Arial" w:hAnsi="Arial" w:cs="Arial"/>
          <w:sz w:val="22"/>
          <w:szCs w:val="22"/>
        </w:rPr>
        <w:t xml:space="preserve">) Executive Orders 11246 and 11375 and the rules and regulations </w:t>
      </w:r>
      <w:r w:rsidR="001C43B1" w:rsidRPr="003B3602">
        <w:rPr>
          <w:rFonts w:ascii="Arial" w:hAnsi="Arial" w:cs="Arial"/>
          <w:sz w:val="22"/>
          <w:szCs w:val="22"/>
        </w:rPr>
        <w:t xml:space="preserve">promoting Equal Employment Opportunities </w:t>
      </w:r>
      <w:r w:rsidRPr="003B3602">
        <w:rPr>
          <w:rFonts w:ascii="Arial" w:hAnsi="Arial" w:cs="Arial"/>
          <w:sz w:val="22"/>
          <w:szCs w:val="22"/>
        </w:rPr>
        <w:t xml:space="preserve">(41 CFR Chapter 60); (ii) Public Laws 92-540 and 93-508, Executive Order 11701, and the regulations </w:t>
      </w:r>
      <w:r w:rsidR="001C43B1" w:rsidRPr="003B3602">
        <w:rPr>
          <w:rFonts w:ascii="Arial" w:hAnsi="Arial" w:cs="Arial"/>
          <w:sz w:val="22"/>
          <w:szCs w:val="22"/>
        </w:rPr>
        <w:t>promoting employment opportunities for disabled and Vietnam veterans</w:t>
      </w:r>
      <w:r w:rsidR="001C43B1">
        <w:rPr>
          <w:rFonts w:ascii="Arial" w:hAnsi="Arial" w:cs="Arial"/>
          <w:sz w:val="22"/>
          <w:szCs w:val="22"/>
        </w:rPr>
        <w:t xml:space="preserve"> (41 CFR Part 60-250)</w:t>
      </w:r>
      <w:r w:rsidRPr="003B3602">
        <w:rPr>
          <w:rFonts w:ascii="Arial" w:hAnsi="Arial" w:cs="Arial"/>
          <w:sz w:val="22"/>
          <w:szCs w:val="22"/>
        </w:rPr>
        <w:t>; (iii)</w:t>
      </w:r>
      <w:r w:rsidR="008D3298" w:rsidRPr="003B3602">
        <w:rPr>
          <w:rFonts w:ascii="Arial" w:hAnsi="Arial" w:cs="Arial"/>
          <w:sz w:val="22"/>
          <w:szCs w:val="22"/>
        </w:rPr>
        <w:t> </w:t>
      </w:r>
      <w:r w:rsidRPr="003B3602">
        <w:rPr>
          <w:rFonts w:ascii="Arial" w:hAnsi="Arial" w:cs="Arial"/>
          <w:sz w:val="22"/>
          <w:szCs w:val="22"/>
        </w:rPr>
        <w:t xml:space="preserve">Section 503 of the Rehabilitation Act of 1973, Public Laws 93-112 and </w:t>
      </w:r>
      <w:r w:rsidRPr="00A12414">
        <w:rPr>
          <w:rFonts w:ascii="Arial" w:hAnsi="Arial" w:cs="Arial"/>
          <w:iCs/>
          <w:sz w:val="22"/>
          <w:szCs w:val="22"/>
        </w:rPr>
        <w:t>93-516</w:t>
      </w:r>
      <w:r w:rsidRPr="003B3602">
        <w:rPr>
          <w:rFonts w:ascii="Arial" w:hAnsi="Arial" w:cs="Arial"/>
          <w:i/>
          <w:iCs/>
          <w:sz w:val="22"/>
          <w:szCs w:val="22"/>
        </w:rPr>
        <w:t xml:space="preserve">, </w:t>
      </w:r>
      <w:r w:rsidRPr="003B3602">
        <w:rPr>
          <w:rFonts w:ascii="Arial" w:hAnsi="Arial" w:cs="Arial"/>
          <w:sz w:val="22"/>
          <w:szCs w:val="22"/>
        </w:rPr>
        <w:t xml:space="preserve">Executive Order 11758 and the regulations of the Secretary of Labor (41 CFR Part 60-47 1) in promoting affirmative action in Employment of the Handicapped; (iv) Public Law 95-507 in promoting the policy that small business concerns owned and controlled by socially and economically disadvantaged </w:t>
      </w:r>
      <w:r w:rsidR="002B2645">
        <w:rPr>
          <w:rFonts w:ascii="Arial" w:hAnsi="Arial" w:cs="Arial"/>
          <w:sz w:val="22"/>
          <w:szCs w:val="22"/>
        </w:rPr>
        <w:t>will</w:t>
      </w:r>
      <w:r w:rsidRPr="003B3602">
        <w:rPr>
          <w:rFonts w:ascii="Arial" w:hAnsi="Arial" w:cs="Arial"/>
          <w:sz w:val="22"/>
          <w:szCs w:val="22"/>
        </w:rPr>
        <w:t xml:space="preserve"> have maximum practicable opportunity to participate in University’s Bidding process; and (v) Minnesota Statutes, Chapter 363 in promoting the equal rights and non-discrimination of persons based on race, color, creed, religion, sex, age, marital status, disability, public assistance status, veteran status or sexual orientation. University’s Targeted Group Business Policy and Affirmative Action Policy are incorporated into this Agreement by reference and Contractor </w:t>
      </w:r>
      <w:r w:rsidR="00F630D8">
        <w:rPr>
          <w:rFonts w:ascii="Arial" w:hAnsi="Arial" w:cs="Arial"/>
          <w:sz w:val="22"/>
          <w:szCs w:val="22"/>
        </w:rPr>
        <w:t>will</w:t>
      </w:r>
      <w:r w:rsidR="00F630D8" w:rsidRPr="003B3602">
        <w:rPr>
          <w:rFonts w:ascii="Arial" w:hAnsi="Arial" w:cs="Arial"/>
          <w:sz w:val="22"/>
          <w:szCs w:val="22"/>
        </w:rPr>
        <w:t xml:space="preserve"> </w:t>
      </w:r>
      <w:r w:rsidRPr="003B3602">
        <w:rPr>
          <w:rFonts w:ascii="Arial" w:hAnsi="Arial" w:cs="Arial"/>
          <w:sz w:val="22"/>
          <w:szCs w:val="22"/>
        </w:rPr>
        <w:t>comply with such policies. If applicable, Contractor certifies that it has received a certificate of compliance from the Minnesota Commissioner of Human Rights for its affirmative action plan. By accepting this Agreement, Contractor certifies that it complies with all applicable federal and state laws as well as University policies related to non-discrimination, equal employment opportunity, and affirmative action.</w:t>
      </w:r>
    </w:p>
    <w:p w14:paraId="615F533F" w14:textId="77777777" w:rsidR="00C84FE6" w:rsidRPr="003B3602" w:rsidRDefault="00C84FE6" w:rsidP="003B3602">
      <w:pPr>
        <w:tabs>
          <w:tab w:val="left" w:pos="540"/>
        </w:tabs>
        <w:ind w:left="540" w:hanging="540"/>
        <w:rPr>
          <w:rFonts w:ascii="Arial" w:hAnsi="Arial" w:cs="Arial"/>
          <w:sz w:val="22"/>
          <w:szCs w:val="22"/>
        </w:rPr>
      </w:pPr>
    </w:p>
    <w:p w14:paraId="210987AF"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4.2</w:t>
      </w:r>
      <w:r w:rsidR="00B42EC9">
        <w:rPr>
          <w:rFonts w:ascii="Arial" w:hAnsi="Arial" w:cs="Arial"/>
          <w:b/>
          <w:sz w:val="22"/>
          <w:szCs w:val="22"/>
        </w:rPr>
        <w:t>0</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Anti-Trust Violations</w:t>
      </w:r>
      <w:r w:rsidRPr="003B3602">
        <w:rPr>
          <w:rFonts w:ascii="Arial" w:hAnsi="Arial" w:cs="Arial"/>
          <w:sz w:val="22"/>
          <w:szCs w:val="22"/>
        </w:rPr>
        <w:t xml:space="preserve">. </w:t>
      </w:r>
      <w:r w:rsidR="006F4719">
        <w:rPr>
          <w:rFonts w:ascii="Arial" w:hAnsi="Arial" w:cs="Arial"/>
          <w:sz w:val="22"/>
          <w:szCs w:val="22"/>
        </w:rPr>
        <w:t>I</w:t>
      </w:r>
      <w:r w:rsidRPr="003B3602">
        <w:rPr>
          <w:rFonts w:ascii="Arial" w:hAnsi="Arial" w:cs="Arial"/>
          <w:sz w:val="22"/>
          <w:szCs w:val="22"/>
        </w:rPr>
        <w:t>n actual economic practice,</w:t>
      </w:r>
      <w:r w:rsidR="006F4719">
        <w:rPr>
          <w:rFonts w:ascii="Arial" w:hAnsi="Arial" w:cs="Arial"/>
          <w:sz w:val="22"/>
          <w:szCs w:val="22"/>
        </w:rPr>
        <w:t xml:space="preserve"> </w:t>
      </w:r>
      <w:r w:rsidR="006F4719" w:rsidRPr="003B3602">
        <w:rPr>
          <w:rFonts w:ascii="Arial" w:hAnsi="Arial" w:cs="Arial"/>
          <w:sz w:val="22"/>
          <w:szCs w:val="22"/>
        </w:rPr>
        <w:t>the buyer</w:t>
      </w:r>
      <w:r w:rsidR="006F4719">
        <w:rPr>
          <w:rFonts w:ascii="Arial" w:hAnsi="Arial" w:cs="Arial"/>
          <w:sz w:val="22"/>
          <w:szCs w:val="22"/>
        </w:rPr>
        <w:t xml:space="preserve"> bears</w:t>
      </w:r>
      <w:r w:rsidRPr="003B3602">
        <w:rPr>
          <w:rFonts w:ascii="Arial" w:hAnsi="Arial" w:cs="Arial"/>
          <w:sz w:val="22"/>
          <w:szCs w:val="22"/>
        </w:rPr>
        <w:t xml:space="preserve"> overcharges resulting from antitrust violations. Therefore, Contractor hereby assigns to University, any and all claims for such overcharges as to </w:t>
      </w:r>
      <w:r w:rsidR="008D413B">
        <w:rPr>
          <w:rFonts w:ascii="Arial" w:hAnsi="Arial" w:cs="Arial"/>
          <w:sz w:val="22"/>
          <w:szCs w:val="22"/>
        </w:rPr>
        <w:t>S</w:t>
      </w:r>
      <w:r w:rsidR="008D413B" w:rsidRPr="003B3602">
        <w:rPr>
          <w:rFonts w:ascii="Arial" w:hAnsi="Arial" w:cs="Arial"/>
          <w:sz w:val="22"/>
          <w:szCs w:val="22"/>
        </w:rPr>
        <w:t>ervices</w:t>
      </w:r>
      <w:r w:rsidR="006F4719">
        <w:rPr>
          <w:rFonts w:ascii="Arial" w:hAnsi="Arial" w:cs="Arial"/>
          <w:sz w:val="22"/>
          <w:szCs w:val="22"/>
        </w:rPr>
        <w:t>.</w:t>
      </w:r>
    </w:p>
    <w:p w14:paraId="05A6F85B" w14:textId="77777777" w:rsidR="00C84FE6" w:rsidRPr="003B3602" w:rsidRDefault="00C84FE6" w:rsidP="00BE346E">
      <w:pPr>
        <w:tabs>
          <w:tab w:val="left" w:pos="540"/>
        </w:tabs>
        <w:ind w:left="540" w:firstLine="270"/>
        <w:rPr>
          <w:rFonts w:ascii="Arial" w:hAnsi="Arial" w:cs="Arial"/>
          <w:sz w:val="22"/>
          <w:szCs w:val="22"/>
        </w:rPr>
      </w:pPr>
    </w:p>
    <w:p w14:paraId="71925BE0" w14:textId="77777777" w:rsidR="00C84FE6" w:rsidRPr="003B3602" w:rsidRDefault="00C84FE6" w:rsidP="00CF2D04">
      <w:pPr>
        <w:pStyle w:val="p28"/>
        <w:widowControl/>
        <w:tabs>
          <w:tab w:val="clear" w:pos="527"/>
        </w:tabs>
        <w:jc w:val="left"/>
        <w:rPr>
          <w:rFonts w:ascii="Arial" w:hAnsi="Arial" w:cs="Arial"/>
          <w:sz w:val="22"/>
          <w:szCs w:val="22"/>
        </w:rPr>
      </w:pPr>
      <w:r w:rsidRPr="003B3602">
        <w:rPr>
          <w:rFonts w:ascii="Arial" w:hAnsi="Arial" w:cs="Arial"/>
          <w:b/>
          <w:sz w:val="22"/>
          <w:szCs w:val="22"/>
        </w:rPr>
        <w:t>4.2</w:t>
      </w:r>
      <w:r w:rsidR="00B42EC9">
        <w:rPr>
          <w:rFonts w:ascii="Arial" w:hAnsi="Arial" w:cs="Arial"/>
          <w:b/>
          <w:sz w:val="22"/>
          <w:szCs w:val="22"/>
        </w:rPr>
        <w:t>1</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Rights</w:t>
      </w:r>
      <w:r w:rsidRPr="003B3602">
        <w:rPr>
          <w:rFonts w:ascii="Arial" w:hAnsi="Arial" w:cs="Arial"/>
          <w:sz w:val="22"/>
          <w:szCs w:val="22"/>
        </w:rPr>
        <w:t xml:space="preserve"> </w:t>
      </w:r>
      <w:r w:rsidRPr="003B3602">
        <w:rPr>
          <w:rFonts w:ascii="Arial" w:hAnsi="Arial" w:cs="Arial"/>
          <w:b/>
          <w:bCs/>
          <w:sz w:val="22"/>
          <w:szCs w:val="22"/>
        </w:rPr>
        <w:t xml:space="preserve">of the Federal Government to Inventions Made Under a Contract or Agreement. </w:t>
      </w:r>
      <w:r w:rsidRPr="003B3602">
        <w:rPr>
          <w:rFonts w:ascii="Arial" w:hAnsi="Arial" w:cs="Arial"/>
          <w:sz w:val="22"/>
          <w:szCs w:val="22"/>
        </w:rPr>
        <w:t xml:space="preserve">To the extent this Agreement involves the performance of experimental, developmental, or research work, the rights of the Federal Government and University to any resulting inventions </w:t>
      </w:r>
      <w:r w:rsidR="002B2645">
        <w:rPr>
          <w:rFonts w:ascii="Arial" w:hAnsi="Arial" w:cs="Arial"/>
          <w:sz w:val="22"/>
          <w:szCs w:val="22"/>
        </w:rPr>
        <w:t>will</w:t>
      </w:r>
      <w:r w:rsidRPr="003B3602">
        <w:rPr>
          <w:rFonts w:ascii="Arial" w:hAnsi="Arial" w:cs="Arial"/>
          <w:sz w:val="22"/>
          <w:szCs w:val="22"/>
        </w:rPr>
        <w:t xml:space="preserve"> be determined in accordance with 37 CFR part 401, </w:t>
      </w:r>
      <w:r w:rsidRPr="003B3602">
        <w:rPr>
          <w:rFonts w:ascii="Arial" w:hAnsi="Arial" w:cs="Arial"/>
          <w:i/>
          <w:iCs/>
          <w:sz w:val="22"/>
          <w:szCs w:val="22"/>
        </w:rPr>
        <w:t xml:space="preserve">“Rights to Inventions made by Nonprofit Organizations and Small Business Firms Under Government Grants, Contracts and Cooperative Agreements,” </w:t>
      </w:r>
      <w:r w:rsidRPr="003B3602">
        <w:rPr>
          <w:rFonts w:ascii="Arial" w:hAnsi="Arial" w:cs="Arial"/>
          <w:sz w:val="22"/>
          <w:szCs w:val="22"/>
        </w:rPr>
        <w:t>and any implementing regulations issued by the awarding agency.</w:t>
      </w:r>
    </w:p>
    <w:p w14:paraId="16DB8FA5" w14:textId="77777777" w:rsidR="00C84FE6" w:rsidRPr="003B3602" w:rsidRDefault="00C84FE6" w:rsidP="00BE346E">
      <w:pPr>
        <w:ind w:firstLine="270"/>
        <w:rPr>
          <w:rFonts w:ascii="Arial" w:hAnsi="Arial" w:cs="Arial"/>
          <w:sz w:val="22"/>
          <w:szCs w:val="22"/>
        </w:rPr>
      </w:pPr>
    </w:p>
    <w:p w14:paraId="00227CBF"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4.2</w:t>
      </w:r>
      <w:r w:rsidR="00B42EC9">
        <w:rPr>
          <w:rFonts w:ascii="Arial" w:hAnsi="Arial" w:cs="Arial"/>
          <w:b/>
          <w:sz w:val="22"/>
          <w:szCs w:val="22"/>
        </w:rPr>
        <w:t>2</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Notices/Administration</w:t>
      </w:r>
      <w:r w:rsidRPr="003B3602">
        <w:rPr>
          <w:rFonts w:ascii="Arial" w:hAnsi="Arial" w:cs="Arial"/>
          <w:sz w:val="22"/>
          <w:szCs w:val="22"/>
        </w:rPr>
        <w:t>.</w:t>
      </w:r>
      <w:r w:rsidR="006F4719">
        <w:rPr>
          <w:rFonts w:ascii="Arial" w:hAnsi="Arial" w:cs="Arial"/>
          <w:sz w:val="22"/>
          <w:szCs w:val="22"/>
        </w:rPr>
        <w:t xml:space="preserve"> Notices</w:t>
      </w:r>
      <w:r w:rsidRPr="003B3602">
        <w:rPr>
          <w:rFonts w:ascii="Arial" w:hAnsi="Arial" w:cs="Arial"/>
          <w:sz w:val="22"/>
          <w:szCs w:val="22"/>
        </w:rPr>
        <w:t xml:space="preserve"> a party is required or elects to deliver </w:t>
      </w:r>
      <w:r w:rsidR="002B2645">
        <w:rPr>
          <w:rFonts w:ascii="Arial" w:hAnsi="Arial" w:cs="Arial"/>
          <w:sz w:val="22"/>
          <w:szCs w:val="22"/>
        </w:rPr>
        <w:t>will</w:t>
      </w:r>
      <w:r w:rsidRPr="003B3602">
        <w:rPr>
          <w:rFonts w:ascii="Arial" w:hAnsi="Arial" w:cs="Arial"/>
          <w:sz w:val="22"/>
          <w:szCs w:val="22"/>
        </w:rPr>
        <w:t xml:space="preserve"> be in writing and delivered personally, by facsimile or electronic mail (</w:t>
      </w:r>
      <w:r w:rsidR="006F4719">
        <w:rPr>
          <w:rFonts w:ascii="Arial" w:hAnsi="Arial" w:cs="Arial"/>
          <w:sz w:val="22"/>
          <w:szCs w:val="22"/>
        </w:rPr>
        <w:t>with</w:t>
      </w:r>
      <w:r w:rsidRPr="003B3602">
        <w:rPr>
          <w:rFonts w:ascii="Arial" w:hAnsi="Arial" w:cs="Arial"/>
          <w:sz w:val="22"/>
          <w:szCs w:val="22"/>
        </w:rPr>
        <w:t xml:space="preserve"> delivery confirmed), or by a recognized overnight courier service or by United States mail, first-class, certified or registered, postage prepaid, return receipt requested, to the other party at its address set forth in the </w:t>
      </w:r>
      <w:r w:rsidR="00F630D8">
        <w:rPr>
          <w:rFonts w:ascii="Arial" w:hAnsi="Arial" w:cs="Arial"/>
          <w:sz w:val="22"/>
          <w:szCs w:val="22"/>
        </w:rPr>
        <w:t>CPS</w:t>
      </w:r>
      <w:r w:rsidRPr="003B3602">
        <w:rPr>
          <w:rFonts w:ascii="Arial" w:hAnsi="Arial" w:cs="Arial"/>
          <w:sz w:val="22"/>
          <w:szCs w:val="22"/>
        </w:rPr>
        <w:t xml:space="preserve"> or to such other address as such party may designate by notice given pursuant to this section.</w:t>
      </w:r>
    </w:p>
    <w:p w14:paraId="461849A8" w14:textId="77777777" w:rsidR="00C84FE6" w:rsidRPr="003B3602" w:rsidRDefault="00C84FE6" w:rsidP="003B3602">
      <w:pPr>
        <w:pStyle w:val="t29"/>
        <w:widowControl/>
        <w:tabs>
          <w:tab w:val="left" w:pos="9360"/>
        </w:tabs>
        <w:rPr>
          <w:rFonts w:ascii="Arial" w:hAnsi="Arial" w:cs="Arial"/>
          <w:sz w:val="22"/>
          <w:szCs w:val="22"/>
        </w:rPr>
      </w:pPr>
    </w:p>
    <w:p w14:paraId="2CCE9A8F"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4.2</w:t>
      </w:r>
      <w:r w:rsidR="00B42EC9">
        <w:rPr>
          <w:rFonts w:ascii="Arial" w:hAnsi="Arial" w:cs="Arial"/>
          <w:b/>
          <w:sz w:val="22"/>
          <w:szCs w:val="22"/>
        </w:rPr>
        <w:t>3</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Acknowledgement</w:t>
      </w:r>
      <w:r w:rsidRPr="003B3602">
        <w:rPr>
          <w:rFonts w:ascii="Arial" w:hAnsi="Arial" w:cs="Arial"/>
          <w:sz w:val="22"/>
          <w:szCs w:val="22"/>
        </w:rPr>
        <w:t>. Contractor certifies under penalties of perjury (see Section 6109 of the IRS Code for further penalties) that: (1) the taxpayer ID number (TIN) provided to University is correct; (2) it is not subject to back up withholding because (a) it is exempt from such withholding, (b) it has not been notified by the IRS that it is subject to backup withholding as a failure to report all interest or dividends, or (c) the IRS has notified it that it is no longer subject to backup withholding; (3) it is a U.S. person (including a U.S. resident alien); and (4) it has full authority to execute this Agreement and perform its obligation under this Agreement. Contractor must cross out and initial item (2) and notify University in writing at Purchasing Services, 130</w:t>
      </w:r>
      <w:r w:rsidR="00AA655F">
        <w:rPr>
          <w:rFonts w:ascii="Arial" w:hAnsi="Arial" w:cs="Arial"/>
          <w:sz w:val="22"/>
          <w:szCs w:val="22"/>
        </w:rPr>
        <w:t>0 South Second Street, Suite 277</w:t>
      </w:r>
      <w:r w:rsidRPr="003B3602">
        <w:rPr>
          <w:rFonts w:ascii="Arial" w:hAnsi="Arial" w:cs="Arial"/>
          <w:sz w:val="22"/>
          <w:szCs w:val="22"/>
        </w:rPr>
        <w:t>, Minneapolis, MN 55454-1082,</w:t>
      </w:r>
      <w:r w:rsidR="00A21DD8">
        <w:rPr>
          <w:rFonts w:ascii="Arial" w:hAnsi="Arial" w:cs="Arial"/>
          <w:sz w:val="22"/>
          <w:szCs w:val="22"/>
        </w:rPr>
        <w:t xml:space="preserve"> purchase@umn.edu,</w:t>
      </w:r>
      <w:r w:rsidRPr="003B3602">
        <w:rPr>
          <w:rFonts w:ascii="Arial" w:hAnsi="Arial" w:cs="Arial"/>
          <w:sz w:val="22"/>
          <w:szCs w:val="22"/>
        </w:rPr>
        <w:t xml:space="preserve"> if Contractor has been notified by the IRS that it is currently subject to backup withholding because of under reporting interest or dividends on its tax return. Contractor must cross out item (3) above if it is not a U.S person for tax purposes or U.S. resident alien.</w:t>
      </w:r>
    </w:p>
    <w:p w14:paraId="0D0C30BA" w14:textId="77777777" w:rsidR="00C84FE6" w:rsidRPr="003B3602" w:rsidRDefault="00C84FE6" w:rsidP="00BE346E">
      <w:pPr>
        <w:ind w:firstLine="270"/>
        <w:rPr>
          <w:rFonts w:ascii="Arial" w:hAnsi="Arial" w:cs="Arial"/>
          <w:sz w:val="22"/>
          <w:szCs w:val="22"/>
        </w:rPr>
      </w:pPr>
    </w:p>
    <w:p w14:paraId="27B5FBB4"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sz w:val="22"/>
          <w:szCs w:val="22"/>
        </w:rPr>
        <w:lastRenderedPageBreak/>
        <w:t xml:space="preserve">Notwithstanding this certification, Contractor acknowledges that University </w:t>
      </w:r>
      <w:r w:rsidR="00DD7BA0">
        <w:rPr>
          <w:rFonts w:ascii="Arial" w:hAnsi="Arial" w:cs="Arial"/>
          <w:sz w:val="22"/>
          <w:szCs w:val="22"/>
        </w:rPr>
        <w:t>may</w:t>
      </w:r>
      <w:r w:rsidRPr="003B3602">
        <w:rPr>
          <w:rFonts w:ascii="Arial" w:hAnsi="Arial" w:cs="Arial"/>
          <w:sz w:val="22"/>
          <w:szCs w:val="22"/>
        </w:rPr>
        <w:t xml:space="preserve"> withhold amounts for federal backup withholding if such withholding is required by written notice from the Internal Revenue Service issued subsequent to the </w:t>
      </w:r>
      <w:r w:rsidR="00DD7BA0">
        <w:rPr>
          <w:rFonts w:ascii="Arial" w:hAnsi="Arial" w:cs="Arial"/>
          <w:sz w:val="22"/>
          <w:szCs w:val="22"/>
        </w:rPr>
        <w:t xml:space="preserve">effective </w:t>
      </w:r>
      <w:r w:rsidRPr="003B3602">
        <w:rPr>
          <w:rFonts w:ascii="Arial" w:hAnsi="Arial" w:cs="Arial"/>
          <w:sz w:val="22"/>
          <w:szCs w:val="22"/>
        </w:rPr>
        <w:t xml:space="preserve">date </w:t>
      </w:r>
      <w:r w:rsidR="00DD7BA0">
        <w:rPr>
          <w:rFonts w:ascii="Arial" w:hAnsi="Arial" w:cs="Arial"/>
          <w:sz w:val="22"/>
          <w:szCs w:val="22"/>
        </w:rPr>
        <w:t xml:space="preserve">of </w:t>
      </w:r>
      <w:r w:rsidRPr="003B3602">
        <w:rPr>
          <w:rFonts w:ascii="Arial" w:hAnsi="Arial" w:cs="Arial"/>
          <w:sz w:val="22"/>
          <w:szCs w:val="22"/>
        </w:rPr>
        <w:t xml:space="preserve">this </w:t>
      </w:r>
      <w:r w:rsidR="00F630D8">
        <w:rPr>
          <w:rFonts w:ascii="Arial" w:hAnsi="Arial" w:cs="Arial"/>
          <w:sz w:val="22"/>
          <w:szCs w:val="22"/>
        </w:rPr>
        <w:t>A</w:t>
      </w:r>
      <w:r w:rsidRPr="003B3602">
        <w:rPr>
          <w:rFonts w:ascii="Arial" w:hAnsi="Arial" w:cs="Arial"/>
          <w:sz w:val="22"/>
          <w:szCs w:val="22"/>
        </w:rPr>
        <w:t>greement.</w:t>
      </w:r>
    </w:p>
    <w:p w14:paraId="0B8601B5" w14:textId="77777777" w:rsidR="00C84FE6" w:rsidRDefault="00C84FE6" w:rsidP="00BE346E">
      <w:pPr>
        <w:ind w:firstLine="270"/>
        <w:rPr>
          <w:rFonts w:ascii="Arial" w:hAnsi="Arial" w:cs="Arial"/>
          <w:sz w:val="22"/>
          <w:szCs w:val="22"/>
        </w:rPr>
      </w:pPr>
    </w:p>
    <w:p w14:paraId="2EFC4403"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4.2</w:t>
      </w:r>
      <w:r w:rsidR="00B42EC9">
        <w:rPr>
          <w:rFonts w:ascii="Arial" w:hAnsi="Arial" w:cs="Arial"/>
          <w:b/>
          <w:sz w:val="22"/>
          <w:szCs w:val="22"/>
        </w:rPr>
        <w:t>4</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University Contract Number</w:t>
      </w:r>
      <w:r w:rsidRPr="003B3602">
        <w:rPr>
          <w:rFonts w:ascii="Arial" w:hAnsi="Arial" w:cs="Arial"/>
          <w:sz w:val="22"/>
          <w:szCs w:val="22"/>
        </w:rPr>
        <w:t xml:space="preserve">. Contractor </w:t>
      </w:r>
      <w:r w:rsidR="00F630D8">
        <w:rPr>
          <w:rFonts w:ascii="Arial" w:hAnsi="Arial" w:cs="Arial"/>
          <w:sz w:val="22"/>
          <w:szCs w:val="22"/>
        </w:rPr>
        <w:t>will</w:t>
      </w:r>
      <w:r w:rsidRPr="003B3602">
        <w:rPr>
          <w:rFonts w:ascii="Arial" w:hAnsi="Arial" w:cs="Arial"/>
          <w:sz w:val="22"/>
          <w:szCs w:val="22"/>
        </w:rPr>
        <w:t xml:space="preserve"> place University Contract Number on any packages, invoices, packing slips, notices and correspondence related to this Agreement.</w:t>
      </w:r>
    </w:p>
    <w:p w14:paraId="1EC9F6F7" w14:textId="77777777" w:rsidR="00C84FE6" w:rsidRPr="003B3602" w:rsidRDefault="00C84FE6" w:rsidP="00BE346E">
      <w:pPr>
        <w:ind w:firstLine="270"/>
        <w:rPr>
          <w:rFonts w:ascii="Arial" w:hAnsi="Arial" w:cs="Arial"/>
          <w:sz w:val="22"/>
          <w:szCs w:val="22"/>
        </w:rPr>
      </w:pPr>
    </w:p>
    <w:p w14:paraId="45142D55"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4.2</w:t>
      </w:r>
      <w:r w:rsidR="00DD7BA0">
        <w:rPr>
          <w:rFonts w:ascii="Arial" w:hAnsi="Arial" w:cs="Arial"/>
          <w:b/>
          <w:sz w:val="22"/>
          <w:szCs w:val="22"/>
        </w:rPr>
        <w:t>5</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sz w:val="22"/>
          <w:szCs w:val="22"/>
        </w:rPr>
        <w:t>“</w:t>
      </w:r>
      <w:r w:rsidRPr="003B3602">
        <w:rPr>
          <w:rFonts w:ascii="Arial" w:hAnsi="Arial" w:cs="Arial"/>
          <w:b/>
          <w:bCs/>
          <w:sz w:val="22"/>
          <w:szCs w:val="22"/>
        </w:rPr>
        <w:t>Most Favored Customer”</w:t>
      </w:r>
      <w:r w:rsidRPr="003B3602">
        <w:rPr>
          <w:rFonts w:ascii="Arial" w:hAnsi="Arial" w:cs="Arial"/>
          <w:sz w:val="22"/>
          <w:szCs w:val="22"/>
        </w:rPr>
        <w:t xml:space="preserve">. If Contractor has negotiated terms or conditions for </w:t>
      </w:r>
      <w:r w:rsidR="008D413B">
        <w:rPr>
          <w:rFonts w:ascii="Arial" w:hAnsi="Arial" w:cs="Arial"/>
          <w:sz w:val="22"/>
          <w:szCs w:val="22"/>
        </w:rPr>
        <w:t>S</w:t>
      </w:r>
      <w:r w:rsidR="008D413B" w:rsidRPr="003B3602">
        <w:rPr>
          <w:rFonts w:ascii="Arial" w:hAnsi="Arial" w:cs="Arial"/>
          <w:sz w:val="22"/>
          <w:szCs w:val="22"/>
        </w:rPr>
        <w:t xml:space="preserve">ervices </w:t>
      </w:r>
      <w:r w:rsidRPr="003B3602">
        <w:rPr>
          <w:rFonts w:ascii="Arial" w:hAnsi="Arial" w:cs="Arial"/>
          <w:sz w:val="22"/>
          <w:szCs w:val="22"/>
        </w:rPr>
        <w:t xml:space="preserve">to another client </w:t>
      </w:r>
      <w:r w:rsidR="00DD7BA0" w:rsidRPr="003B3602">
        <w:rPr>
          <w:rFonts w:ascii="Arial" w:hAnsi="Arial" w:cs="Arial"/>
          <w:sz w:val="22"/>
          <w:szCs w:val="22"/>
        </w:rPr>
        <w:t>under reasonably similar circumstances</w:t>
      </w:r>
      <w:r w:rsidRPr="003B3602">
        <w:rPr>
          <w:rFonts w:ascii="Arial" w:hAnsi="Arial" w:cs="Arial"/>
          <w:sz w:val="22"/>
          <w:szCs w:val="22"/>
        </w:rPr>
        <w:t xml:space="preserve">, University may purchase </w:t>
      </w:r>
      <w:r w:rsidR="008D413B">
        <w:rPr>
          <w:rFonts w:ascii="Arial" w:hAnsi="Arial" w:cs="Arial"/>
          <w:sz w:val="22"/>
          <w:szCs w:val="22"/>
        </w:rPr>
        <w:t>S</w:t>
      </w:r>
      <w:r w:rsidR="008D413B" w:rsidRPr="003B3602">
        <w:rPr>
          <w:rFonts w:ascii="Arial" w:hAnsi="Arial" w:cs="Arial"/>
          <w:sz w:val="22"/>
          <w:szCs w:val="22"/>
        </w:rPr>
        <w:t xml:space="preserve">ervices </w:t>
      </w:r>
      <w:r w:rsidRPr="003B3602">
        <w:rPr>
          <w:rFonts w:ascii="Arial" w:hAnsi="Arial" w:cs="Arial"/>
          <w:sz w:val="22"/>
          <w:szCs w:val="22"/>
        </w:rPr>
        <w:t>o</w:t>
      </w:r>
      <w:r w:rsidR="00DD7BA0">
        <w:rPr>
          <w:rFonts w:ascii="Arial" w:hAnsi="Arial" w:cs="Arial"/>
          <w:sz w:val="22"/>
          <w:szCs w:val="22"/>
        </w:rPr>
        <w:t>n the same terms and conditions</w:t>
      </w:r>
      <w:r w:rsidRPr="003B3602">
        <w:rPr>
          <w:rFonts w:ascii="Arial" w:hAnsi="Arial" w:cs="Arial"/>
          <w:sz w:val="22"/>
          <w:szCs w:val="22"/>
        </w:rPr>
        <w:t>.</w:t>
      </w:r>
      <w:r w:rsidR="00DD7BA0">
        <w:rPr>
          <w:rFonts w:ascii="Arial" w:hAnsi="Arial" w:cs="Arial"/>
          <w:sz w:val="22"/>
          <w:szCs w:val="22"/>
        </w:rPr>
        <w:t xml:space="preserve"> </w:t>
      </w:r>
    </w:p>
    <w:p w14:paraId="321BFA49" w14:textId="77777777" w:rsidR="00C84FE6" w:rsidRPr="003B3602" w:rsidRDefault="00C84FE6" w:rsidP="00BE346E">
      <w:pPr>
        <w:ind w:firstLine="270"/>
        <w:rPr>
          <w:rFonts w:ascii="Arial" w:hAnsi="Arial" w:cs="Arial"/>
          <w:sz w:val="22"/>
          <w:szCs w:val="22"/>
        </w:rPr>
      </w:pPr>
    </w:p>
    <w:p w14:paraId="765D8547" w14:textId="77777777" w:rsidR="00C84FE6" w:rsidRPr="003B3602" w:rsidRDefault="00FD10D5" w:rsidP="00CF2D04">
      <w:pPr>
        <w:pStyle w:val="p21"/>
        <w:widowControl/>
        <w:jc w:val="left"/>
        <w:rPr>
          <w:rFonts w:ascii="Arial" w:hAnsi="Arial" w:cs="Arial"/>
          <w:sz w:val="22"/>
          <w:szCs w:val="22"/>
        </w:rPr>
      </w:pPr>
      <w:r>
        <w:rPr>
          <w:rFonts w:ascii="Arial" w:hAnsi="Arial" w:cs="Arial"/>
          <w:b/>
          <w:sz w:val="22"/>
          <w:szCs w:val="22"/>
        </w:rPr>
        <w:t>4.2</w:t>
      </w:r>
      <w:r w:rsidR="00DD7BA0">
        <w:rPr>
          <w:rFonts w:ascii="Arial" w:hAnsi="Arial" w:cs="Arial"/>
          <w:b/>
          <w:sz w:val="22"/>
          <w:szCs w:val="22"/>
        </w:rPr>
        <w:t>6</w:t>
      </w:r>
      <w:r w:rsidR="00C84FE6" w:rsidRPr="003B3602">
        <w:rPr>
          <w:rFonts w:ascii="Arial" w:hAnsi="Arial" w:cs="Arial"/>
          <w:b/>
          <w:sz w:val="22"/>
          <w:szCs w:val="22"/>
        </w:rPr>
        <w:t>.</w:t>
      </w:r>
      <w:r w:rsidR="003B3602">
        <w:rPr>
          <w:rFonts w:ascii="Arial" w:hAnsi="Arial" w:cs="Arial"/>
          <w:b/>
          <w:sz w:val="22"/>
          <w:szCs w:val="22"/>
        </w:rPr>
        <w:t xml:space="preserve"> </w:t>
      </w:r>
      <w:r w:rsidR="00C84FE6" w:rsidRPr="003B3602">
        <w:rPr>
          <w:rFonts w:ascii="Arial" w:hAnsi="Arial" w:cs="Arial"/>
          <w:b/>
          <w:bCs/>
          <w:sz w:val="22"/>
          <w:szCs w:val="22"/>
        </w:rPr>
        <w:t>Cash Discount Period</w:t>
      </w:r>
      <w:r w:rsidR="00C84FE6" w:rsidRPr="003B3602">
        <w:rPr>
          <w:rFonts w:ascii="Arial" w:hAnsi="Arial" w:cs="Arial"/>
          <w:sz w:val="22"/>
          <w:szCs w:val="22"/>
        </w:rPr>
        <w:t xml:space="preserve">. The cash discount or other payment discount period available to University </w:t>
      </w:r>
      <w:r w:rsidR="002B2645">
        <w:rPr>
          <w:rFonts w:ascii="Arial" w:hAnsi="Arial" w:cs="Arial"/>
          <w:sz w:val="22"/>
          <w:szCs w:val="22"/>
        </w:rPr>
        <w:t>will</w:t>
      </w:r>
      <w:r w:rsidR="00C84FE6" w:rsidRPr="003B3602">
        <w:rPr>
          <w:rFonts w:ascii="Arial" w:hAnsi="Arial" w:cs="Arial"/>
          <w:sz w:val="22"/>
          <w:szCs w:val="22"/>
        </w:rPr>
        <w:t xml:space="preserve"> commence on the later of: (</w:t>
      </w:r>
      <w:proofErr w:type="spellStart"/>
      <w:r w:rsidR="00C84FE6" w:rsidRPr="003B3602">
        <w:rPr>
          <w:rFonts w:ascii="Arial" w:hAnsi="Arial" w:cs="Arial"/>
          <w:sz w:val="22"/>
          <w:szCs w:val="22"/>
        </w:rPr>
        <w:t>i</w:t>
      </w:r>
      <w:proofErr w:type="spellEnd"/>
      <w:r w:rsidR="00C84FE6" w:rsidRPr="003B3602">
        <w:rPr>
          <w:rFonts w:ascii="Arial" w:hAnsi="Arial" w:cs="Arial"/>
          <w:sz w:val="22"/>
          <w:szCs w:val="22"/>
        </w:rPr>
        <w:t xml:space="preserve">) University’s receipt of all </w:t>
      </w:r>
      <w:r w:rsidR="008D413B">
        <w:rPr>
          <w:rFonts w:ascii="Arial" w:hAnsi="Arial" w:cs="Arial"/>
          <w:sz w:val="22"/>
          <w:szCs w:val="22"/>
        </w:rPr>
        <w:t>S</w:t>
      </w:r>
      <w:r w:rsidR="008D413B" w:rsidRPr="003B3602">
        <w:rPr>
          <w:rFonts w:ascii="Arial" w:hAnsi="Arial" w:cs="Arial"/>
          <w:sz w:val="22"/>
          <w:szCs w:val="22"/>
        </w:rPr>
        <w:t xml:space="preserve">ervices </w:t>
      </w:r>
      <w:r w:rsidR="00C84FE6" w:rsidRPr="003B3602">
        <w:rPr>
          <w:rFonts w:ascii="Arial" w:hAnsi="Arial" w:cs="Arial"/>
          <w:sz w:val="22"/>
          <w:szCs w:val="22"/>
        </w:rPr>
        <w:t>under this Agreement, or (ii) University’s receipt of Contractor’s invoice.</w:t>
      </w:r>
    </w:p>
    <w:p w14:paraId="7CCEEEEC" w14:textId="77777777" w:rsidR="00C84FE6" w:rsidRPr="003B3602" w:rsidRDefault="00C84FE6" w:rsidP="00BE346E">
      <w:pPr>
        <w:ind w:firstLine="270"/>
        <w:rPr>
          <w:rFonts w:ascii="Arial" w:hAnsi="Arial" w:cs="Arial"/>
          <w:sz w:val="22"/>
          <w:szCs w:val="22"/>
        </w:rPr>
      </w:pPr>
    </w:p>
    <w:p w14:paraId="29B0D6EF" w14:textId="77777777" w:rsidR="00C84FE6" w:rsidRDefault="00C84FE6" w:rsidP="00CF2D04">
      <w:pPr>
        <w:pStyle w:val="p21"/>
        <w:widowControl/>
        <w:jc w:val="left"/>
        <w:rPr>
          <w:rFonts w:ascii="Arial" w:hAnsi="Arial" w:cs="Arial"/>
          <w:sz w:val="22"/>
          <w:szCs w:val="22"/>
        </w:rPr>
      </w:pPr>
      <w:r w:rsidRPr="003B3602">
        <w:rPr>
          <w:rFonts w:ascii="Arial" w:hAnsi="Arial" w:cs="Arial"/>
          <w:b/>
          <w:sz w:val="22"/>
          <w:szCs w:val="22"/>
        </w:rPr>
        <w:t>4.</w:t>
      </w:r>
      <w:r w:rsidR="00DD7BA0">
        <w:rPr>
          <w:rFonts w:ascii="Arial" w:hAnsi="Arial" w:cs="Arial"/>
          <w:b/>
          <w:sz w:val="22"/>
          <w:szCs w:val="22"/>
        </w:rPr>
        <w:t>27</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Fund Availability</w:t>
      </w:r>
      <w:r w:rsidRPr="003B3602">
        <w:rPr>
          <w:rFonts w:ascii="Arial" w:hAnsi="Arial" w:cs="Arial"/>
          <w:sz w:val="22"/>
          <w:szCs w:val="22"/>
        </w:rPr>
        <w:t xml:space="preserve">; </w:t>
      </w:r>
      <w:r w:rsidRPr="003B3602">
        <w:rPr>
          <w:rFonts w:ascii="Arial" w:hAnsi="Arial" w:cs="Arial"/>
          <w:b/>
          <w:bCs/>
          <w:sz w:val="22"/>
          <w:szCs w:val="22"/>
        </w:rPr>
        <w:t>Federal Funds Contingency</w:t>
      </w:r>
      <w:r w:rsidRPr="003B3602">
        <w:rPr>
          <w:rFonts w:ascii="Arial" w:hAnsi="Arial" w:cs="Arial"/>
          <w:sz w:val="22"/>
          <w:szCs w:val="22"/>
        </w:rPr>
        <w:t xml:space="preserve">. </w:t>
      </w:r>
      <w:r w:rsidR="00C746C8">
        <w:rPr>
          <w:rFonts w:ascii="Arial" w:hAnsi="Arial" w:cs="Arial"/>
          <w:sz w:val="22"/>
          <w:szCs w:val="22"/>
        </w:rPr>
        <w:t>University’s f</w:t>
      </w:r>
      <w:r w:rsidRPr="003B3602">
        <w:rPr>
          <w:rFonts w:ascii="Arial" w:hAnsi="Arial" w:cs="Arial"/>
          <w:sz w:val="22"/>
          <w:szCs w:val="22"/>
        </w:rPr>
        <w:t xml:space="preserve">inancial obligations payable after the current fiscal year are contingent upon funds for that purpose being appropriated, budgeted and otherwise made available. If this Agreement is funded in whole or in part with federal funds, University’s payment obligations are subject to and contingent upon the continuing availability of </w:t>
      </w:r>
      <w:r w:rsidR="00C746C8">
        <w:rPr>
          <w:rFonts w:ascii="Arial" w:hAnsi="Arial" w:cs="Arial"/>
          <w:sz w:val="22"/>
          <w:szCs w:val="22"/>
        </w:rPr>
        <w:t>those</w:t>
      </w:r>
      <w:r w:rsidRPr="003B3602">
        <w:rPr>
          <w:rFonts w:ascii="Arial" w:hAnsi="Arial" w:cs="Arial"/>
          <w:sz w:val="22"/>
          <w:szCs w:val="22"/>
        </w:rPr>
        <w:t xml:space="preserve"> funds for the purposes hereof.</w:t>
      </w:r>
    </w:p>
    <w:p w14:paraId="00326AC4" w14:textId="77777777" w:rsidR="00C84FE6" w:rsidRPr="003B3602" w:rsidRDefault="00C84FE6" w:rsidP="00BE346E">
      <w:pPr>
        <w:ind w:firstLine="270"/>
        <w:rPr>
          <w:rFonts w:ascii="Arial" w:hAnsi="Arial" w:cs="Arial"/>
          <w:sz w:val="22"/>
          <w:szCs w:val="22"/>
        </w:rPr>
      </w:pPr>
    </w:p>
    <w:p w14:paraId="29368FCF"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w:t>
      </w:r>
      <w:r w:rsidR="00B42EC9">
        <w:rPr>
          <w:rFonts w:ascii="Arial" w:hAnsi="Arial" w:cs="Arial"/>
          <w:b/>
          <w:sz w:val="22"/>
          <w:szCs w:val="22"/>
        </w:rPr>
        <w:t>2</w:t>
      </w:r>
      <w:r w:rsidR="00DD7BA0">
        <w:rPr>
          <w:rFonts w:ascii="Arial" w:hAnsi="Arial" w:cs="Arial"/>
          <w:b/>
          <w:sz w:val="22"/>
          <w:szCs w:val="22"/>
        </w:rPr>
        <w:t>8</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Severability.</w:t>
      </w:r>
      <w:r w:rsidRPr="003B3602">
        <w:rPr>
          <w:rFonts w:ascii="Arial" w:hAnsi="Arial" w:cs="Arial"/>
          <w:sz w:val="22"/>
          <w:szCs w:val="22"/>
        </w:rPr>
        <w:t xml:space="preserve"> If any provision of this Agreement </w:t>
      </w:r>
      <w:r w:rsidR="00A21DD8">
        <w:rPr>
          <w:rFonts w:ascii="Arial" w:hAnsi="Arial" w:cs="Arial"/>
          <w:sz w:val="22"/>
          <w:szCs w:val="22"/>
        </w:rPr>
        <w:t>is</w:t>
      </w:r>
      <w:r w:rsidRPr="003B3602">
        <w:rPr>
          <w:rFonts w:ascii="Arial" w:hAnsi="Arial" w:cs="Arial"/>
          <w:sz w:val="22"/>
          <w:szCs w:val="22"/>
        </w:rPr>
        <w:t xml:space="preserve"> invalid or unenforceable with respect to any party, the remainder of the Agreement, or the application of such provision to persons other than those as to which it is held invalid or unenforceable, </w:t>
      </w:r>
      <w:r w:rsidR="002B2645">
        <w:rPr>
          <w:rFonts w:ascii="Arial" w:hAnsi="Arial" w:cs="Arial"/>
          <w:sz w:val="22"/>
          <w:szCs w:val="22"/>
        </w:rPr>
        <w:t>will</w:t>
      </w:r>
      <w:r w:rsidRPr="003B3602">
        <w:rPr>
          <w:rFonts w:ascii="Arial" w:hAnsi="Arial" w:cs="Arial"/>
          <w:sz w:val="22"/>
          <w:szCs w:val="22"/>
        </w:rPr>
        <w:t xml:space="preserve"> not be affected and each provision of the remainder of the Agreement </w:t>
      </w:r>
      <w:r w:rsidR="002B2645">
        <w:rPr>
          <w:rFonts w:ascii="Arial" w:hAnsi="Arial" w:cs="Arial"/>
          <w:sz w:val="22"/>
          <w:szCs w:val="22"/>
        </w:rPr>
        <w:t>will</w:t>
      </w:r>
      <w:r w:rsidRPr="003B3602">
        <w:rPr>
          <w:rFonts w:ascii="Arial" w:hAnsi="Arial" w:cs="Arial"/>
          <w:sz w:val="22"/>
          <w:szCs w:val="22"/>
        </w:rPr>
        <w:t xml:space="preserve"> be valid and be enforceable to the fullest extent permitted by law.</w:t>
      </w:r>
    </w:p>
    <w:p w14:paraId="2D37D14B" w14:textId="77777777" w:rsidR="00C84FE6" w:rsidRPr="003B3602" w:rsidRDefault="00C84FE6" w:rsidP="00BE346E">
      <w:pPr>
        <w:tabs>
          <w:tab w:val="left" w:pos="204"/>
        </w:tabs>
        <w:ind w:firstLine="270"/>
        <w:rPr>
          <w:rFonts w:ascii="Arial" w:hAnsi="Arial" w:cs="Arial"/>
          <w:sz w:val="22"/>
          <w:szCs w:val="22"/>
        </w:rPr>
      </w:pPr>
    </w:p>
    <w:p w14:paraId="5164EAFC" w14:textId="77777777" w:rsidR="00C84FE6" w:rsidRPr="003B3602" w:rsidRDefault="00C84FE6" w:rsidP="00CF2D04">
      <w:pPr>
        <w:pStyle w:val="p21"/>
        <w:widowControl/>
        <w:jc w:val="left"/>
        <w:rPr>
          <w:rFonts w:ascii="Arial" w:hAnsi="Arial" w:cs="Arial"/>
          <w:sz w:val="22"/>
          <w:szCs w:val="22"/>
        </w:rPr>
      </w:pPr>
      <w:r w:rsidRPr="003B3602">
        <w:rPr>
          <w:rFonts w:ascii="Arial" w:hAnsi="Arial" w:cs="Arial"/>
          <w:b/>
          <w:sz w:val="22"/>
          <w:szCs w:val="22"/>
        </w:rPr>
        <w:t>4.</w:t>
      </w:r>
      <w:r w:rsidR="00DD7BA0">
        <w:rPr>
          <w:rFonts w:ascii="Arial" w:hAnsi="Arial" w:cs="Arial"/>
          <w:b/>
          <w:sz w:val="22"/>
          <w:szCs w:val="22"/>
        </w:rPr>
        <w:t>29</w:t>
      </w:r>
      <w:r w:rsidRPr="003B3602">
        <w:rPr>
          <w:rFonts w:ascii="Arial" w:hAnsi="Arial" w:cs="Arial"/>
          <w:b/>
          <w:sz w:val="22"/>
          <w:szCs w:val="22"/>
        </w:rPr>
        <w:t>.</w:t>
      </w:r>
      <w:r w:rsidR="003B3602">
        <w:rPr>
          <w:rFonts w:ascii="Arial" w:hAnsi="Arial" w:cs="Arial"/>
          <w:b/>
          <w:sz w:val="22"/>
          <w:szCs w:val="22"/>
        </w:rPr>
        <w:t xml:space="preserve"> </w:t>
      </w:r>
      <w:r w:rsidRPr="003B3602">
        <w:rPr>
          <w:rFonts w:ascii="Arial" w:hAnsi="Arial" w:cs="Arial"/>
          <w:b/>
          <w:bCs/>
          <w:sz w:val="22"/>
          <w:szCs w:val="22"/>
        </w:rPr>
        <w:t>Survivability</w:t>
      </w:r>
      <w:r w:rsidR="00C746C8">
        <w:rPr>
          <w:rFonts w:ascii="Arial" w:hAnsi="Arial" w:cs="Arial"/>
          <w:sz w:val="22"/>
          <w:szCs w:val="22"/>
        </w:rPr>
        <w:t>. The terms and conditions of</w:t>
      </w:r>
      <w:r w:rsidRPr="003B3602">
        <w:rPr>
          <w:rFonts w:ascii="Arial" w:hAnsi="Arial" w:cs="Arial"/>
          <w:sz w:val="22"/>
          <w:szCs w:val="22"/>
        </w:rPr>
        <w:t xml:space="preserve"> this Agreement that by their sense and context are intended to survive the performance thereof </w:t>
      </w:r>
      <w:r w:rsidR="002B2645">
        <w:rPr>
          <w:rFonts w:ascii="Arial" w:hAnsi="Arial" w:cs="Arial"/>
          <w:sz w:val="22"/>
          <w:szCs w:val="22"/>
        </w:rPr>
        <w:t>will</w:t>
      </w:r>
      <w:r w:rsidRPr="003B3602">
        <w:rPr>
          <w:rFonts w:ascii="Arial" w:hAnsi="Arial" w:cs="Arial"/>
          <w:sz w:val="22"/>
          <w:szCs w:val="22"/>
        </w:rPr>
        <w:t xml:space="preserve"> so survive the completion of performance and termination of this Agreement, including the making of any and all payments hereunder.</w:t>
      </w:r>
    </w:p>
    <w:p w14:paraId="27979CFD" w14:textId="77777777" w:rsidR="00C84FE6" w:rsidRPr="003B3602" w:rsidRDefault="00C84FE6" w:rsidP="00BE346E">
      <w:pPr>
        <w:ind w:firstLine="270"/>
        <w:rPr>
          <w:rFonts w:ascii="Arial" w:hAnsi="Arial" w:cs="Arial"/>
          <w:sz w:val="22"/>
          <w:szCs w:val="22"/>
        </w:rPr>
      </w:pPr>
    </w:p>
    <w:p w14:paraId="7E6E6EC6" w14:textId="77777777" w:rsidR="00C84FE6" w:rsidRPr="003B3602" w:rsidRDefault="00FD10D5" w:rsidP="00CF2D04">
      <w:pPr>
        <w:pStyle w:val="p21"/>
        <w:widowControl/>
        <w:jc w:val="left"/>
        <w:rPr>
          <w:rFonts w:ascii="Arial" w:hAnsi="Arial" w:cs="Arial"/>
          <w:sz w:val="22"/>
          <w:szCs w:val="22"/>
        </w:rPr>
      </w:pPr>
      <w:r>
        <w:rPr>
          <w:rFonts w:ascii="Arial" w:hAnsi="Arial" w:cs="Arial"/>
          <w:b/>
          <w:sz w:val="22"/>
          <w:szCs w:val="22"/>
        </w:rPr>
        <w:t>4.3</w:t>
      </w:r>
      <w:r w:rsidR="00DD7BA0">
        <w:rPr>
          <w:rFonts w:ascii="Arial" w:hAnsi="Arial" w:cs="Arial"/>
          <w:b/>
          <w:sz w:val="22"/>
          <w:szCs w:val="22"/>
        </w:rPr>
        <w:t>0</w:t>
      </w:r>
      <w:r w:rsidR="00C84FE6" w:rsidRPr="003B3602">
        <w:rPr>
          <w:rFonts w:ascii="Arial" w:hAnsi="Arial" w:cs="Arial"/>
          <w:b/>
          <w:sz w:val="22"/>
          <w:szCs w:val="22"/>
        </w:rPr>
        <w:t>.</w:t>
      </w:r>
      <w:r w:rsidR="003B3602">
        <w:rPr>
          <w:rFonts w:ascii="Arial" w:hAnsi="Arial" w:cs="Arial"/>
          <w:b/>
          <w:sz w:val="22"/>
          <w:szCs w:val="22"/>
        </w:rPr>
        <w:t xml:space="preserve"> </w:t>
      </w:r>
      <w:r w:rsidR="00C84FE6" w:rsidRPr="003B3602">
        <w:rPr>
          <w:rFonts w:ascii="Arial" w:hAnsi="Arial" w:cs="Arial"/>
          <w:b/>
          <w:bCs/>
          <w:sz w:val="22"/>
          <w:szCs w:val="22"/>
        </w:rPr>
        <w:t>Gramm-Leach-Bliley Security Compliance</w:t>
      </w:r>
      <w:r w:rsidR="00C84FE6" w:rsidRPr="003B3602">
        <w:rPr>
          <w:rFonts w:ascii="Arial" w:hAnsi="Arial" w:cs="Arial"/>
          <w:sz w:val="22"/>
          <w:szCs w:val="22"/>
        </w:rPr>
        <w:t xml:space="preserve">. </w:t>
      </w:r>
      <w:r w:rsidR="00235919">
        <w:rPr>
          <w:rFonts w:ascii="Arial" w:hAnsi="Arial" w:cs="Arial"/>
          <w:sz w:val="22"/>
          <w:szCs w:val="22"/>
        </w:rPr>
        <w:t>If the Services are subject to</w:t>
      </w:r>
      <w:r w:rsidR="00C84FE6" w:rsidRPr="003B3602">
        <w:rPr>
          <w:rFonts w:ascii="Arial" w:hAnsi="Arial" w:cs="Arial"/>
          <w:sz w:val="22"/>
          <w:szCs w:val="22"/>
        </w:rPr>
        <w:t xml:space="preserve"> the Gramm-Leach-Bliley Act</w:t>
      </w:r>
      <w:r w:rsidR="00235919">
        <w:rPr>
          <w:rFonts w:ascii="Arial" w:hAnsi="Arial" w:cs="Arial"/>
          <w:sz w:val="22"/>
          <w:szCs w:val="22"/>
        </w:rPr>
        <w:t xml:space="preserve">, </w:t>
      </w:r>
      <w:r w:rsidR="00C84FE6" w:rsidRPr="003B3602">
        <w:rPr>
          <w:rFonts w:ascii="Arial" w:hAnsi="Arial" w:cs="Arial"/>
          <w:sz w:val="22"/>
          <w:szCs w:val="22"/>
        </w:rPr>
        <w:t xml:space="preserve">Contractor </w:t>
      </w:r>
      <w:r w:rsidR="002B2645">
        <w:rPr>
          <w:rFonts w:ascii="Arial" w:hAnsi="Arial" w:cs="Arial"/>
          <w:sz w:val="22"/>
          <w:szCs w:val="22"/>
        </w:rPr>
        <w:t>will</w:t>
      </w:r>
      <w:r w:rsidR="00C84FE6" w:rsidRPr="003B3602">
        <w:rPr>
          <w:rFonts w:ascii="Arial" w:hAnsi="Arial" w:cs="Arial"/>
          <w:sz w:val="22"/>
          <w:szCs w:val="22"/>
        </w:rPr>
        <w:t xml:space="preserve"> implement and maintain ‘appropriate safeguards,’ </w:t>
      </w:r>
      <w:r w:rsidR="00235919">
        <w:rPr>
          <w:rFonts w:ascii="Arial" w:hAnsi="Arial" w:cs="Arial"/>
          <w:sz w:val="22"/>
          <w:szCs w:val="22"/>
        </w:rPr>
        <w:t>(see</w:t>
      </w:r>
      <w:r w:rsidR="00C84FE6" w:rsidRPr="003B3602">
        <w:rPr>
          <w:rFonts w:ascii="Arial" w:hAnsi="Arial" w:cs="Arial"/>
          <w:sz w:val="22"/>
          <w:szCs w:val="22"/>
        </w:rPr>
        <w:t xml:space="preserve"> §</w:t>
      </w:r>
      <w:r w:rsidR="00235919">
        <w:rPr>
          <w:rFonts w:ascii="Arial" w:hAnsi="Arial" w:cs="Arial"/>
          <w:sz w:val="22"/>
          <w:szCs w:val="22"/>
        </w:rPr>
        <w:t xml:space="preserve"> </w:t>
      </w:r>
      <w:r w:rsidR="00C84FE6" w:rsidRPr="003B3602">
        <w:rPr>
          <w:rFonts w:ascii="Arial" w:hAnsi="Arial" w:cs="Arial"/>
          <w:sz w:val="22"/>
          <w:szCs w:val="22"/>
        </w:rPr>
        <w:t xml:space="preserve">16 C.F.R. </w:t>
      </w:r>
      <w:r w:rsidR="00A12414">
        <w:rPr>
          <w:rFonts w:ascii="Arial" w:hAnsi="Arial" w:cs="Arial"/>
          <w:bCs/>
          <w:sz w:val="22"/>
          <w:szCs w:val="22"/>
        </w:rPr>
        <w:t xml:space="preserve">§ </w:t>
      </w:r>
      <w:r w:rsidR="00C84FE6" w:rsidRPr="003B3602">
        <w:rPr>
          <w:rFonts w:ascii="Arial" w:hAnsi="Arial" w:cs="Arial"/>
          <w:sz w:val="22"/>
          <w:szCs w:val="22"/>
        </w:rPr>
        <w:t>314 (the ‘FTC Rule’)</w:t>
      </w:r>
      <w:r w:rsidR="00235919">
        <w:rPr>
          <w:rFonts w:ascii="Arial" w:hAnsi="Arial" w:cs="Arial"/>
          <w:sz w:val="22"/>
          <w:szCs w:val="22"/>
        </w:rPr>
        <w:t>)</w:t>
      </w:r>
      <w:r w:rsidR="00C84FE6" w:rsidRPr="003B3602">
        <w:rPr>
          <w:rFonts w:ascii="Arial" w:hAnsi="Arial" w:cs="Arial"/>
          <w:sz w:val="22"/>
          <w:szCs w:val="22"/>
        </w:rPr>
        <w:t xml:space="preserve">, for all ‘customer information’ owned by University and delivered to Contractor pursuant to this </w:t>
      </w:r>
      <w:r w:rsidR="00235919">
        <w:rPr>
          <w:rFonts w:ascii="Arial" w:hAnsi="Arial" w:cs="Arial"/>
          <w:sz w:val="22"/>
          <w:szCs w:val="22"/>
        </w:rPr>
        <w:t>Agreement</w:t>
      </w:r>
      <w:r w:rsidR="00C84FE6" w:rsidRPr="003B3602">
        <w:rPr>
          <w:rFonts w:ascii="Arial" w:hAnsi="Arial" w:cs="Arial"/>
          <w:sz w:val="22"/>
          <w:szCs w:val="22"/>
        </w:rPr>
        <w:t>.</w:t>
      </w:r>
      <w:r w:rsidR="00DD0DBF">
        <w:rPr>
          <w:rFonts w:ascii="Arial" w:hAnsi="Arial" w:cs="Arial"/>
          <w:sz w:val="22"/>
          <w:szCs w:val="22"/>
        </w:rPr>
        <w:t xml:space="preserve"> </w:t>
      </w:r>
      <w:r w:rsidR="00C84FE6" w:rsidRPr="003B3602">
        <w:rPr>
          <w:rFonts w:ascii="Arial" w:hAnsi="Arial" w:cs="Arial"/>
          <w:sz w:val="22"/>
          <w:szCs w:val="22"/>
        </w:rPr>
        <w:t xml:space="preserve">Contractor </w:t>
      </w:r>
      <w:r w:rsidR="002B2645">
        <w:rPr>
          <w:rFonts w:ascii="Arial" w:hAnsi="Arial" w:cs="Arial"/>
          <w:sz w:val="22"/>
          <w:szCs w:val="22"/>
        </w:rPr>
        <w:t>will</w:t>
      </w:r>
      <w:r w:rsidR="00C84FE6" w:rsidRPr="003B3602">
        <w:rPr>
          <w:rFonts w:ascii="Arial" w:hAnsi="Arial" w:cs="Arial"/>
          <w:sz w:val="22"/>
          <w:szCs w:val="22"/>
        </w:rPr>
        <w:t xml:space="preserve"> assist and cooperate in University’s efforts to ensure and confirm Contractor’s compliance with the terms of this section, including, without limitation: (</w:t>
      </w:r>
      <w:proofErr w:type="spellStart"/>
      <w:r w:rsidR="00C84FE6" w:rsidRPr="003B3602">
        <w:rPr>
          <w:rFonts w:ascii="Arial" w:hAnsi="Arial" w:cs="Arial"/>
          <w:sz w:val="22"/>
          <w:szCs w:val="22"/>
        </w:rPr>
        <w:t>i</w:t>
      </w:r>
      <w:proofErr w:type="spellEnd"/>
      <w:r w:rsidR="00C84FE6" w:rsidRPr="003B3602">
        <w:rPr>
          <w:rFonts w:ascii="Arial" w:hAnsi="Arial" w:cs="Arial"/>
          <w:sz w:val="22"/>
          <w:szCs w:val="22"/>
        </w:rPr>
        <w:t xml:space="preserve">) permitting </w:t>
      </w:r>
      <w:r w:rsidR="00CB1A20">
        <w:rPr>
          <w:rFonts w:ascii="Arial" w:hAnsi="Arial" w:cs="Arial"/>
          <w:sz w:val="22"/>
          <w:szCs w:val="22"/>
        </w:rPr>
        <w:t xml:space="preserve">University </w:t>
      </w:r>
      <w:r w:rsidR="00C84FE6" w:rsidRPr="003B3602">
        <w:rPr>
          <w:rFonts w:ascii="Arial" w:hAnsi="Arial" w:cs="Arial"/>
          <w:sz w:val="22"/>
          <w:szCs w:val="22"/>
        </w:rPr>
        <w:t xml:space="preserve">employees or representatives to inspect Contractor’s business records, procedures, rules and practices pertinent to the ‘safeguards’; and (ii) making available to </w:t>
      </w:r>
      <w:r w:rsidR="00CB1A20">
        <w:rPr>
          <w:rFonts w:ascii="Arial" w:hAnsi="Arial" w:cs="Arial"/>
          <w:sz w:val="22"/>
          <w:szCs w:val="22"/>
        </w:rPr>
        <w:t xml:space="preserve">University </w:t>
      </w:r>
      <w:r w:rsidR="00C84FE6" w:rsidRPr="003B3602">
        <w:rPr>
          <w:rFonts w:ascii="Arial" w:hAnsi="Arial" w:cs="Arial"/>
          <w:sz w:val="22"/>
          <w:szCs w:val="22"/>
        </w:rPr>
        <w:t xml:space="preserve">employees or representatives </w:t>
      </w:r>
      <w:r w:rsidR="00CB1A20">
        <w:rPr>
          <w:rFonts w:ascii="Arial" w:hAnsi="Arial" w:cs="Arial"/>
          <w:sz w:val="22"/>
          <w:szCs w:val="22"/>
        </w:rPr>
        <w:t>Contractor’s</w:t>
      </w:r>
      <w:r w:rsidR="00C84FE6" w:rsidRPr="003B3602">
        <w:rPr>
          <w:rFonts w:ascii="Arial" w:hAnsi="Arial" w:cs="Arial"/>
          <w:sz w:val="22"/>
          <w:szCs w:val="22"/>
        </w:rPr>
        <w:t xml:space="preserve"> employees or representatives who have authority to maintain or are knowledgeable of such ‘safeguards’. Contractor </w:t>
      </w:r>
      <w:r w:rsidR="002B2645">
        <w:rPr>
          <w:rFonts w:ascii="Arial" w:hAnsi="Arial" w:cs="Arial"/>
          <w:sz w:val="22"/>
          <w:szCs w:val="22"/>
        </w:rPr>
        <w:t>will</w:t>
      </w:r>
      <w:r w:rsidR="00C84FE6" w:rsidRPr="003B3602">
        <w:rPr>
          <w:rFonts w:ascii="Arial" w:hAnsi="Arial" w:cs="Arial"/>
          <w:sz w:val="22"/>
          <w:szCs w:val="22"/>
        </w:rPr>
        <w:t xml:space="preserve"> promptly notify University in writing, of each instance of: (</w:t>
      </w:r>
      <w:r w:rsidR="004C0AA2">
        <w:rPr>
          <w:rFonts w:ascii="Arial" w:hAnsi="Arial" w:cs="Arial"/>
          <w:sz w:val="22"/>
          <w:szCs w:val="22"/>
        </w:rPr>
        <w:t>a</w:t>
      </w:r>
      <w:r w:rsidR="00C84FE6" w:rsidRPr="003B3602">
        <w:rPr>
          <w:rFonts w:ascii="Arial" w:hAnsi="Arial" w:cs="Arial"/>
          <w:sz w:val="22"/>
          <w:szCs w:val="22"/>
        </w:rPr>
        <w:t>) unauthorized access to or use of customer information that could result in substantial harm or inconvenience to a customer of University</w:t>
      </w:r>
      <w:r w:rsidR="00CB1A20">
        <w:rPr>
          <w:rFonts w:ascii="Arial" w:hAnsi="Arial" w:cs="Arial"/>
          <w:sz w:val="22"/>
          <w:szCs w:val="22"/>
        </w:rPr>
        <w:t>;</w:t>
      </w:r>
      <w:r w:rsidR="00C84FE6" w:rsidRPr="003B3602">
        <w:rPr>
          <w:rFonts w:ascii="Arial" w:hAnsi="Arial" w:cs="Arial"/>
          <w:sz w:val="22"/>
          <w:szCs w:val="22"/>
        </w:rPr>
        <w:t xml:space="preserve"> or (</w:t>
      </w:r>
      <w:r w:rsidR="004C0AA2">
        <w:rPr>
          <w:rFonts w:ascii="Arial" w:hAnsi="Arial" w:cs="Arial"/>
          <w:sz w:val="22"/>
          <w:szCs w:val="22"/>
        </w:rPr>
        <w:t>b</w:t>
      </w:r>
      <w:r w:rsidR="00C84FE6" w:rsidRPr="003B3602">
        <w:rPr>
          <w:rFonts w:ascii="Arial" w:hAnsi="Arial" w:cs="Arial"/>
          <w:sz w:val="22"/>
          <w:szCs w:val="22"/>
        </w:rPr>
        <w:t xml:space="preserve">) unauthorized disclosure, misuse, alteration, destruction or other compromise of customer information. Within </w:t>
      </w:r>
      <w:r w:rsidR="009709C9" w:rsidRPr="003B3602">
        <w:rPr>
          <w:rFonts w:ascii="Arial" w:hAnsi="Arial" w:cs="Arial"/>
          <w:sz w:val="22"/>
          <w:szCs w:val="22"/>
        </w:rPr>
        <w:t>thirty (</w:t>
      </w:r>
      <w:r w:rsidR="00C84FE6" w:rsidRPr="003B3602">
        <w:rPr>
          <w:rFonts w:ascii="Arial" w:hAnsi="Arial" w:cs="Arial"/>
          <w:sz w:val="22"/>
          <w:szCs w:val="22"/>
        </w:rPr>
        <w:t>30</w:t>
      </w:r>
      <w:r w:rsidR="009709C9" w:rsidRPr="003B3602">
        <w:rPr>
          <w:rFonts w:ascii="Arial" w:hAnsi="Arial" w:cs="Arial"/>
          <w:sz w:val="22"/>
          <w:szCs w:val="22"/>
        </w:rPr>
        <w:t>)</w:t>
      </w:r>
      <w:r w:rsidR="00C84FE6" w:rsidRPr="003B3602">
        <w:rPr>
          <w:rFonts w:ascii="Arial" w:hAnsi="Arial" w:cs="Arial"/>
          <w:sz w:val="22"/>
          <w:szCs w:val="22"/>
        </w:rPr>
        <w:t xml:space="preserve"> days of the termination or expiration of this </w:t>
      </w:r>
      <w:r w:rsidR="00235919">
        <w:rPr>
          <w:rFonts w:ascii="Arial" w:hAnsi="Arial" w:cs="Arial"/>
          <w:sz w:val="22"/>
          <w:szCs w:val="22"/>
        </w:rPr>
        <w:t>Agreement</w:t>
      </w:r>
      <w:r w:rsidR="00C84FE6" w:rsidRPr="003B3602">
        <w:rPr>
          <w:rFonts w:ascii="Arial" w:hAnsi="Arial" w:cs="Arial"/>
          <w:sz w:val="22"/>
          <w:szCs w:val="22"/>
        </w:rPr>
        <w:t xml:space="preserve">, Contractor </w:t>
      </w:r>
      <w:r w:rsidR="002B2645">
        <w:rPr>
          <w:rFonts w:ascii="Arial" w:hAnsi="Arial" w:cs="Arial"/>
          <w:sz w:val="22"/>
          <w:szCs w:val="22"/>
        </w:rPr>
        <w:t>will</w:t>
      </w:r>
      <w:r w:rsidR="00C84FE6" w:rsidRPr="003B3602">
        <w:rPr>
          <w:rFonts w:ascii="Arial" w:hAnsi="Arial" w:cs="Arial"/>
          <w:sz w:val="22"/>
          <w:szCs w:val="22"/>
        </w:rPr>
        <w:t xml:space="preserve"> destroy and </w:t>
      </w:r>
      <w:r w:rsidR="002B2645">
        <w:rPr>
          <w:rFonts w:ascii="Arial" w:hAnsi="Arial" w:cs="Arial"/>
          <w:sz w:val="22"/>
          <w:szCs w:val="22"/>
        </w:rPr>
        <w:t>will</w:t>
      </w:r>
      <w:r w:rsidR="00C84FE6" w:rsidRPr="003B3602">
        <w:rPr>
          <w:rFonts w:ascii="Arial" w:hAnsi="Arial" w:cs="Arial"/>
          <w:sz w:val="22"/>
          <w:szCs w:val="22"/>
        </w:rPr>
        <w:t xml:space="preserve"> cause each of its agents to destroy all records, electronic or otherwise, in its or its agent’s possession that contain customer information and </w:t>
      </w:r>
      <w:r w:rsidR="002B2645">
        <w:rPr>
          <w:rFonts w:ascii="Arial" w:hAnsi="Arial" w:cs="Arial"/>
          <w:sz w:val="22"/>
          <w:szCs w:val="22"/>
        </w:rPr>
        <w:t>will</w:t>
      </w:r>
      <w:r w:rsidR="00C84FE6" w:rsidRPr="003B3602">
        <w:rPr>
          <w:rFonts w:ascii="Arial" w:hAnsi="Arial" w:cs="Arial"/>
          <w:sz w:val="22"/>
          <w:szCs w:val="22"/>
        </w:rPr>
        <w:t xml:space="preserve"> deliver to University a written certification of the destruction. Contractor </w:t>
      </w:r>
      <w:r w:rsidR="002B2645">
        <w:rPr>
          <w:rFonts w:ascii="Arial" w:hAnsi="Arial" w:cs="Arial"/>
          <w:sz w:val="22"/>
          <w:szCs w:val="22"/>
        </w:rPr>
        <w:t>will</w:t>
      </w:r>
      <w:r w:rsidR="00C84FE6" w:rsidRPr="003B3602">
        <w:rPr>
          <w:rFonts w:ascii="Arial" w:hAnsi="Arial" w:cs="Arial"/>
          <w:sz w:val="22"/>
          <w:szCs w:val="22"/>
        </w:rPr>
        <w:t xml:space="preserve"> </w:t>
      </w:r>
      <w:r w:rsidR="00235919" w:rsidRPr="003B3602">
        <w:rPr>
          <w:rFonts w:ascii="Arial" w:hAnsi="Arial" w:cs="Arial"/>
          <w:sz w:val="22"/>
          <w:szCs w:val="22"/>
        </w:rPr>
        <w:t>defend</w:t>
      </w:r>
      <w:r w:rsidR="00235919">
        <w:rPr>
          <w:rFonts w:ascii="Arial" w:hAnsi="Arial" w:cs="Arial"/>
          <w:sz w:val="22"/>
          <w:szCs w:val="22"/>
        </w:rPr>
        <w:t>,</w:t>
      </w:r>
      <w:r w:rsidR="00235919" w:rsidRPr="003B3602">
        <w:rPr>
          <w:rFonts w:ascii="Arial" w:hAnsi="Arial" w:cs="Arial"/>
          <w:sz w:val="22"/>
          <w:szCs w:val="22"/>
        </w:rPr>
        <w:t xml:space="preserve"> </w:t>
      </w:r>
      <w:r w:rsidR="00C84FE6" w:rsidRPr="003B3602">
        <w:rPr>
          <w:rFonts w:ascii="Arial" w:hAnsi="Arial" w:cs="Arial"/>
          <w:sz w:val="22"/>
          <w:szCs w:val="22"/>
        </w:rPr>
        <w:t xml:space="preserve">indemnify and hold University and its regents, employees, agents and contractors harmless from any and all claims, demands, suits, actions, liabilities and expenses (including reasonable attorneys’ and investigative fees) arising out of an act or omission by Contractor or its agents and contractors </w:t>
      </w:r>
      <w:r w:rsidR="00C84FE6" w:rsidRPr="003B3602">
        <w:rPr>
          <w:rFonts w:ascii="Arial" w:hAnsi="Arial" w:cs="Arial"/>
          <w:sz w:val="22"/>
          <w:szCs w:val="22"/>
        </w:rPr>
        <w:lastRenderedPageBreak/>
        <w:t>that results in: (</w:t>
      </w:r>
      <w:r w:rsidR="004C0AA2">
        <w:rPr>
          <w:rFonts w:ascii="Arial" w:hAnsi="Arial" w:cs="Arial"/>
          <w:sz w:val="22"/>
          <w:szCs w:val="22"/>
        </w:rPr>
        <w:t>x</w:t>
      </w:r>
      <w:r w:rsidR="00C84FE6" w:rsidRPr="003B3602">
        <w:rPr>
          <w:rFonts w:ascii="Arial" w:hAnsi="Arial" w:cs="Arial"/>
          <w:sz w:val="22"/>
          <w:szCs w:val="22"/>
        </w:rPr>
        <w:t xml:space="preserve">) a person having access to or use of customer information in violation of law or this </w:t>
      </w:r>
      <w:r w:rsidR="00235919">
        <w:rPr>
          <w:rFonts w:ascii="Arial" w:hAnsi="Arial" w:cs="Arial"/>
          <w:sz w:val="22"/>
          <w:szCs w:val="22"/>
        </w:rPr>
        <w:t>Agreement</w:t>
      </w:r>
      <w:r w:rsidR="00C84FE6" w:rsidRPr="003B3602">
        <w:rPr>
          <w:rFonts w:ascii="Arial" w:hAnsi="Arial" w:cs="Arial"/>
          <w:sz w:val="22"/>
          <w:szCs w:val="22"/>
        </w:rPr>
        <w:t>; or (</w:t>
      </w:r>
      <w:r w:rsidR="004C0AA2">
        <w:rPr>
          <w:rFonts w:ascii="Arial" w:hAnsi="Arial" w:cs="Arial"/>
          <w:sz w:val="22"/>
          <w:szCs w:val="22"/>
        </w:rPr>
        <w:t>y</w:t>
      </w:r>
      <w:r w:rsidR="00C84FE6" w:rsidRPr="003B3602">
        <w:rPr>
          <w:rFonts w:ascii="Arial" w:hAnsi="Arial" w:cs="Arial"/>
          <w:sz w:val="22"/>
          <w:szCs w:val="22"/>
        </w:rPr>
        <w:t xml:space="preserve">) the misuse, alteration, destruction or material alteration of customer information in violation of law or this </w:t>
      </w:r>
      <w:r w:rsidR="00235919">
        <w:rPr>
          <w:rFonts w:ascii="Arial" w:hAnsi="Arial" w:cs="Arial"/>
          <w:sz w:val="22"/>
          <w:szCs w:val="22"/>
        </w:rPr>
        <w:t>Agreement</w:t>
      </w:r>
      <w:r w:rsidR="00C84FE6" w:rsidRPr="003B3602">
        <w:rPr>
          <w:rFonts w:ascii="Arial" w:hAnsi="Arial" w:cs="Arial"/>
          <w:sz w:val="22"/>
          <w:szCs w:val="22"/>
        </w:rPr>
        <w:t xml:space="preserve">. Contractor </w:t>
      </w:r>
      <w:r w:rsidR="002B2645">
        <w:rPr>
          <w:rFonts w:ascii="Arial" w:hAnsi="Arial" w:cs="Arial"/>
          <w:sz w:val="22"/>
          <w:szCs w:val="22"/>
        </w:rPr>
        <w:t>will</w:t>
      </w:r>
      <w:r w:rsidR="00C84FE6" w:rsidRPr="003B3602">
        <w:rPr>
          <w:rFonts w:ascii="Arial" w:hAnsi="Arial" w:cs="Arial"/>
          <w:sz w:val="22"/>
          <w:szCs w:val="22"/>
        </w:rPr>
        <w:t xml:space="preserve"> reimburse University for its direct damages (e.g., costs to reconstruct lost or altered information) arising out of an act or omission by Contractor or its agents and contractors that results in: (</w:t>
      </w:r>
      <w:r w:rsidR="00CB1A20">
        <w:rPr>
          <w:rFonts w:ascii="Arial" w:hAnsi="Arial" w:cs="Arial"/>
          <w:sz w:val="22"/>
          <w:szCs w:val="22"/>
        </w:rPr>
        <w:t>α</w:t>
      </w:r>
      <w:r w:rsidR="00C84FE6" w:rsidRPr="003B3602">
        <w:rPr>
          <w:rFonts w:ascii="Arial" w:hAnsi="Arial" w:cs="Arial"/>
          <w:sz w:val="22"/>
          <w:szCs w:val="22"/>
        </w:rPr>
        <w:t xml:space="preserve">) a person having access to or use of customer information in violation of law or this </w:t>
      </w:r>
      <w:r w:rsidR="00235919">
        <w:rPr>
          <w:rFonts w:ascii="Arial" w:hAnsi="Arial" w:cs="Arial"/>
          <w:sz w:val="22"/>
          <w:szCs w:val="22"/>
        </w:rPr>
        <w:t>Agreement</w:t>
      </w:r>
      <w:r w:rsidR="00C84FE6" w:rsidRPr="003B3602">
        <w:rPr>
          <w:rFonts w:ascii="Arial" w:hAnsi="Arial" w:cs="Arial"/>
          <w:sz w:val="22"/>
          <w:szCs w:val="22"/>
        </w:rPr>
        <w:t>, or (</w:t>
      </w:r>
      <w:r w:rsidR="00CB1A20">
        <w:rPr>
          <w:rFonts w:ascii="Arial" w:hAnsi="Arial" w:cs="Arial"/>
          <w:sz w:val="22"/>
          <w:szCs w:val="22"/>
        </w:rPr>
        <w:t>β</w:t>
      </w:r>
      <w:r w:rsidR="00C84FE6" w:rsidRPr="003B3602">
        <w:rPr>
          <w:rFonts w:ascii="Arial" w:hAnsi="Arial" w:cs="Arial"/>
          <w:sz w:val="22"/>
          <w:szCs w:val="22"/>
        </w:rPr>
        <w:t xml:space="preserve">) misuse, alteration, destruction or material alteration of customer information in violation of law or this </w:t>
      </w:r>
      <w:r w:rsidR="00235919">
        <w:rPr>
          <w:rFonts w:ascii="Arial" w:hAnsi="Arial" w:cs="Arial"/>
          <w:sz w:val="22"/>
          <w:szCs w:val="22"/>
        </w:rPr>
        <w:t>Agreement</w:t>
      </w:r>
      <w:r w:rsidR="00C84FE6" w:rsidRPr="003B3602">
        <w:rPr>
          <w:rFonts w:ascii="Arial" w:hAnsi="Arial" w:cs="Arial"/>
          <w:sz w:val="22"/>
          <w:szCs w:val="22"/>
        </w:rPr>
        <w:t>.</w:t>
      </w:r>
    </w:p>
    <w:p w14:paraId="6D9C8C1A" w14:textId="77777777" w:rsidR="00AF03DA" w:rsidRDefault="00AF03DA" w:rsidP="00AF03DA">
      <w:pPr>
        <w:pStyle w:val="Title"/>
        <w:jc w:val="left"/>
        <w:rPr>
          <w:rFonts w:ascii="Arial" w:hAnsi="Arial" w:cs="Arial"/>
          <w:b w:val="0"/>
          <w:sz w:val="22"/>
          <w:szCs w:val="22"/>
        </w:rPr>
      </w:pPr>
    </w:p>
    <w:p w14:paraId="29B7AA1F" w14:textId="77777777" w:rsidR="00AF03DA" w:rsidRDefault="0046080E" w:rsidP="00AF03DA">
      <w:pPr>
        <w:tabs>
          <w:tab w:val="left" w:pos="360"/>
        </w:tabs>
        <w:contextualSpacing/>
        <w:rPr>
          <w:rFonts w:ascii="Arial" w:hAnsi="Arial" w:cs="Arial"/>
          <w:bCs w:val="0"/>
          <w:sz w:val="22"/>
          <w:szCs w:val="22"/>
        </w:rPr>
      </w:pPr>
      <w:r>
        <w:rPr>
          <w:rFonts w:ascii="Arial" w:hAnsi="Arial" w:cs="Arial"/>
          <w:b/>
          <w:sz w:val="22"/>
          <w:szCs w:val="22"/>
        </w:rPr>
        <w:t xml:space="preserve">4.31. </w:t>
      </w:r>
      <w:r w:rsidR="00A734AC">
        <w:rPr>
          <w:rFonts w:ascii="Arial" w:hAnsi="Arial" w:cs="Arial"/>
          <w:b/>
          <w:sz w:val="22"/>
          <w:szCs w:val="22"/>
        </w:rPr>
        <w:t>Export Controls (</w:t>
      </w:r>
      <w:r w:rsidR="00AF03DA" w:rsidRPr="006C2121">
        <w:rPr>
          <w:rFonts w:ascii="Arial" w:hAnsi="Arial" w:cs="Arial"/>
          <w:b/>
          <w:bCs w:val="0"/>
          <w:sz w:val="22"/>
          <w:szCs w:val="22"/>
        </w:rPr>
        <w:t xml:space="preserve">International Traffic in Arms Regulations </w:t>
      </w:r>
      <w:r w:rsidR="00A734AC">
        <w:rPr>
          <w:rFonts w:ascii="Arial" w:hAnsi="Arial" w:cs="Arial"/>
          <w:b/>
          <w:bCs w:val="0"/>
          <w:sz w:val="22"/>
          <w:szCs w:val="22"/>
        </w:rPr>
        <w:t>and Export Administration Regulations).</w:t>
      </w:r>
      <w:r w:rsidR="00AF03DA" w:rsidRPr="00F00E73">
        <w:rPr>
          <w:rFonts w:ascii="Arial" w:hAnsi="Arial" w:cs="Arial"/>
          <w:bCs w:val="0"/>
          <w:sz w:val="22"/>
          <w:szCs w:val="22"/>
        </w:rPr>
        <w:t xml:space="preserve"> Before </w:t>
      </w:r>
      <w:r w:rsidR="00A734AC">
        <w:rPr>
          <w:rFonts w:ascii="Arial" w:hAnsi="Arial" w:cs="Arial"/>
          <w:bCs w:val="0"/>
          <w:sz w:val="22"/>
          <w:szCs w:val="22"/>
        </w:rPr>
        <w:t>furnishing</w:t>
      </w:r>
      <w:r w:rsidR="00AF03DA" w:rsidRPr="00F00E73">
        <w:rPr>
          <w:rFonts w:ascii="Arial" w:hAnsi="Arial" w:cs="Arial"/>
          <w:bCs w:val="0"/>
          <w:sz w:val="22"/>
          <w:szCs w:val="22"/>
        </w:rPr>
        <w:t xml:space="preserve"> goods, software, </w:t>
      </w:r>
      <w:r w:rsidR="00A734AC">
        <w:rPr>
          <w:rFonts w:ascii="Arial" w:hAnsi="Arial" w:cs="Arial"/>
          <w:bCs w:val="0"/>
          <w:sz w:val="22"/>
          <w:szCs w:val="22"/>
        </w:rPr>
        <w:t xml:space="preserve">services </w:t>
      </w:r>
      <w:r w:rsidR="00AF03DA" w:rsidRPr="00F00E73">
        <w:rPr>
          <w:rFonts w:ascii="Arial" w:hAnsi="Arial" w:cs="Arial"/>
          <w:bCs w:val="0"/>
          <w:sz w:val="22"/>
          <w:szCs w:val="22"/>
        </w:rPr>
        <w:t>or technical data</w:t>
      </w:r>
      <w:r w:rsidR="00A734AC">
        <w:rPr>
          <w:rFonts w:ascii="Arial" w:hAnsi="Arial" w:cs="Arial"/>
          <w:bCs w:val="0"/>
          <w:sz w:val="22"/>
          <w:szCs w:val="22"/>
        </w:rPr>
        <w:t xml:space="preserve"> that are on the U.S. Munitions List (22 C.F.R. pt. 121) or in the 500- or 600-series of the Commerce Control List (15</w:t>
      </w:r>
      <w:r w:rsidR="00AF03DA" w:rsidRPr="00F00E73">
        <w:rPr>
          <w:rFonts w:ascii="Arial" w:hAnsi="Arial" w:cs="Arial"/>
          <w:bCs w:val="0"/>
          <w:sz w:val="22"/>
          <w:szCs w:val="22"/>
        </w:rPr>
        <w:t xml:space="preserve"> C.F.R. </w:t>
      </w:r>
      <w:r w:rsidR="00A734AC">
        <w:rPr>
          <w:rFonts w:ascii="Arial" w:hAnsi="Arial" w:cs="Arial"/>
          <w:bCs w:val="0"/>
          <w:sz w:val="22"/>
          <w:szCs w:val="22"/>
        </w:rPr>
        <w:t>pt.</w:t>
      </w:r>
      <w:r w:rsidR="00AF03DA" w:rsidRPr="00F00E73">
        <w:rPr>
          <w:rFonts w:ascii="Arial" w:hAnsi="Arial" w:cs="Arial"/>
          <w:bCs w:val="0"/>
          <w:sz w:val="22"/>
          <w:szCs w:val="22"/>
        </w:rPr>
        <w:t xml:space="preserve"> </w:t>
      </w:r>
      <w:r w:rsidR="00A734AC">
        <w:rPr>
          <w:rFonts w:ascii="Arial" w:hAnsi="Arial" w:cs="Arial"/>
          <w:bCs w:val="0"/>
          <w:sz w:val="22"/>
          <w:szCs w:val="22"/>
        </w:rPr>
        <w:t>774</w:t>
      </w:r>
      <w:r w:rsidR="00B4218A">
        <w:rPr>
          <w:rFonts w:ascii="Arial" w:hAnsi="Arial" w:cs="Arial"/>
          <w:bCs w:val="0"/>
          <w:sz w:val="22"/>
          <w:szCs w:val="22"/>
        </w:rPr>
        <w:t>)</w:t>
      </w:r>
      <w:r w:rsidR="00AF03DA" w:rsidRPr="00F00E73">
        <w:rPr>
          <w:rFonts w:ascii="Arial" w:hAnsi="Arial" w:cs="Arial"/>
          <w:bCs w:val="0"/>
          <w:sz w:val="22"/>
          <w:szCs w:val="22"/>
        </w:rPr>
        <w:t xml:space="preserve">, </w:t>
      </w:r>
      <w:r w:rsidR="00AF03DA">
        <w:rPr>
          <w:rFonts w:ascii="Arial" w:hAnsi="Arial" w:cs="Arial"/>
          <w:bCs w:val="0"/>
          <w:sz w:val="22"/>
          <w:szCs w:val="22"/>
        </w:rPr>
        <w:t>Contractor</w:t>
      </w:r>
      <w:r w:rsidR="00AF03DA" w:rsidRPr="00F00E73">
        <w:rPr>
          <w:rFonts w:ascii="Arial" w:hAnsi="Arial" w:cs="Arial"/>
          <w:bCs w:val="0"/>
          <w:sz w:val="22"/>
          <w:szCs w:val="22"/>
        </w:rPr>
        <w:t xml:space="preserve"> will notify University that such items are </w:t>
      </w:r>
      <w:r w:rsidR="00A734AC">
        <w:rPr>
          <w:rFonts w:ascii="Arial" w:hAnsi="Arial" w:cs="Arial"/>
          <w:bCs w:val="0"/>
          <w:sz w:val="22"/>
          <w:szCs w:val="22"/>
        </w:rPr>
        <w:t>export c</w:t>
      </w:r>
      <w:r w:rsidR="00AF03DA" w:rsidRPr="00F00E73">
        <w:rPr>
          <w:rFonts w:ascii="Arial" w:hAnsi="Arial" w:cs="Arial"/>
          <w:bCs w:val="0"/>
          <w:sz w:val="22"/>
          <w:szCs w:val="22"/>
        </w:rPr>
        <w:t xml:space="preserve">ontrolled. </w:t>
      </w:r>
      <w:r w:rsidR="00AF03DA">
        <w:rPr>
          <w:rFonts w:ascii="Arial" w:hAnsi="Arial" w:cs="Arial"/>
          <w:bCs w:val="0"/>
          <w:sz w:val="22"/>
          <w:szCs w:val="22"/>
        </w:rPr>
        <w:t>Contractor</w:t>
      </w:r>
      <w:r w:rsidR="00AF03DA" w:rsidRPr="00F00E73">
        <w:rPr>
          <w:rFonts w:ascii="Arial" w:hAnsi="Arial" w:cs="Arial"/>
          <w:bCs w:val="0"/>
          <w:sz w:val="22"/>
          <w:szCs w:val="22"/>
        </w:rPr>
        <w:t xml:space="preserve"> will ship </w:t>
      </w:r>
      <w:r w:rsidR="00A734AC">
        <w:rPr>
          <w:rFonts w:ascii="Arial" w:hAnsi="Arial" w:cs="Arial"/>
          <w:bCs w:val="0"/>
          <w:sz w:val="22"/>
          <w:szCs w:val="22"/>
        </w:rPr>
        <w:t>export</w:t>
      </w:r>
      <w:r w:rsidR="00AF03DA" w:rsidRPr="00F00E73">
        <w:rPr>
          <w:rFonts w:ascii="Arial" w:hAnsi="Arial" w:cs="Arial"/>
          <w:bCs w:val="0"/>
          <w:sz w:val="22"/>
          <w:szCs w:val="22"/>
        </w:rPr>
        <w:t xml:space="preserve">-controlled items </w:t>
      </w:r>
      <w:r w:rsidR="00A734AC">
        <w:rPr>
          <w:rFonts w:ascii="Arial" w:hAnsi="Arial" w:cs="Arial"/>
          <w:bCs w:val="0"/>
          <w:sz w:val="22"/>
          <w:szCs w:val="22"/>
        </w:rPr>
        <w:t xml:space="preserve">only </w:t>
      </w:r>
      <w:r w:rsidR="00AF03DA" w:rsidRPr="00F00E73">
        <w:rPr>
          <w:rFonts w:ascii="Arial" w:hAnsi="Arial" w:cs="Arial"/>
          <w:bCs w:val="0"/>
          <w:sz w:val="22"/>
          <w:szCs w:val="22"/>
        </w:rPr>
        <w:t xml:space="preserve">after University’s Export Controls Officer has furnished written confirmation that </w:t>
      </w:r>
      <w:r w:rsidR="00A734AC">
        <w:rPr>
          <w:rFonts w:ascii="Arial" w:hAnsi="Arial" w:cs="Arial"/>
          <w:bCs w:val="0"/>
          <w:sz w:val="22"/>
          <w:szCs w:val="22"/>
        </w:rPr>
        <w:t>University</w:t>
      </w:r>
      <w:r w:rsidR="00AF03DA" w:rsidRPr="00F00E73">
        <w:rPr>
          <w:rFonts w:ascii="Arial" w:hAnsi="Arial" w:cs="Arial"/>
          <w:bCs w:val="0"/>
          <w:sz w:val="22"/>
          <w:szCs w:val="22"/>
        </w:rPr>
        <w:t xml:space="preserve"> is prepared to</w:t>
      </w:r>
      <w:r w:rsidR="00A734AC">
        <w:rPr>
          <w:rFonts w:ascii="Arial" w:hAnsi="Arial" w:cs="Arial"/>
          <w:bCs w:val="0"/>
          <w:sz w:val="22"/>
          <w:szCs w:val="22"/>
        </w:rPr>
        <w:t xml:space="preserve"> accept delivery of such items.</w:t>
      </w:r>
    </w:p>
    <w:p w14:paraId="060637AA" w14:textId="77777777" w:rsidR="0046080E" w:rsidRDefault="0046080E" w:rsidP="00AF03DA">
      <w:pPr>
        <w:tabs>
          <w:tab w:val="left" w:pos="360"/>
        </w:tabs>
        <w:contextualSpacing/>
        <w:rPr>
          <w:rFonts w:ascii="Arial" w:hAnsi="Arial" w:cs="Arial"/>
          <w:bCs w:val="0"/>
          <w:sz w:val="22"/>
          <w:szCs w:val="22"/>
        </w:rPr>
      </w:pPr>
    </w:p>
    <w:p w14:paraId="3792246A" w14:textId="406182F7" w:rsidR="0046080E" w:rsidRDefault="0046080E" w:rsidP="006A0246">
      <w:pPr>
        <w:spacing w:after="160" w:line="254" w:lineRule="auto"/>
        <w:rPr>
          <w:rFonts w:ascii="Arial" w:hAnsi="Arial" w:cs="Arial"/>
          <w:sz w:val="22"/>
          <w:szCs w:val="22"/>
        </w:rPr>
      </w:pPr>
      <w:r w:rsidRPr="0046080E">
        <w:rPr>
          <w:rFonts w:ascii="Arial" w:hAnsi="Arial" w:cs="Arial"/>
          <w:b/>
          <w:bCs w:val="0"/>
          <w:sz w:val="22"/>
          <w:szCs w:val="22"/>
        </w:rPr>
        <w:t>4.32.</w:t>
      </w:r>
      <w:r>
        <w:rPr>
          <w:rFonts w:ascii="Arial" w:hAnsi="Arial" w:cs="Arial"/>
          <w:b/>
          <w:bCs w:val="0"/>
          <w:sz w:val="22"/>
          <w:szCs w:val="22"/>
        </w:rPr>
        <w:t xml:space="preserve"> </w:t>
      </w:r>
      <w:r w:rsidRPr="0046080E">
        <w:rPr>
          <w:rFonts w:ascii="Arial" w:hAnsi="Arial" w:cs="Arial"/>
          <w:b/>
          <w:bCs w:val="0"/>
          <w:sz w:val="22"/>
          <w:szCs w:val="22"/>
        </w:rPr>
        <w:t>Payment Card Industry Data Security Standard</w:t>
      </w:r>
      <w:r w:rsidR="0071065B">
        <w:rPr>
          <w:rFonts w:ascii="Arial" w:hAnsi="Arial" w:cs="Arial"/>
          <w:b/>
          <w:bCs w:val="0"/>
          <w:sz w:val="22"/>
          <w:szCs w:val="22"/>
        </w:rPr>
        <w:t>s</w:t>
      </w:r>
      <w:r w:rsidRPr="0046080E">
        <w:rPr>
          <w:rFonts w:ascii="Arial" w:hAnsi="Arial" w:cs="Arial"/>
          <w:b/>
          <w:bCs w:val="0"/>
          <w:sz w:val="22"/>
          <w:szCs w:val="22"/>
        </w:rPr>
        <w:t xml:space="preserve"> (PCI DSS) Compliance.</w:t>
      </w:r>
      <w:r>
        <w:rPr>
          <w:rFonts w:ascii="Arial" w:hAnsi="Arial" w:cs="Arial"/>
          <w:bCs w:val="0"/>
          <w:sz w:val="22"/>
          <w:szCs w:val="22"/>
        </w:rPr>
        <w:t xml:space="preserve"> </w:t>
      </w:r>
      <w:r>
        <w:rPr>
          <w:rFonts w:ascii="Arial" w:hAnsi="Arial" w:cs="Arial"/>
          <w:sz w:val="22"/>
          <w:szCs w:val="22"/>
        </w:rPr>
        <w:t xml:space="preserve">In the event Contractor may have access to credit or debit card information and/or may affect the security of a credit or debit card transaction, Contractor agrees to the </w:t>
      </w:r>
      <w:r w:rsidR="003E30D4">
        <w:rPr>
          <w:rFonts w:ascii="Arial" w:hAnsi="Arial" w:cs="Arial"/>
          <w:sz w:val="22"/>
          <w:szCs w:val="22"/>
        </w:rPr>
        <w:t xml:space="preserve">requirements </w:t>
      </w:r>
      <w:r w:rsidR="00704160">
        <w:rPr>
          <w:rFonts w:ascii="Arial" w:hAnsi="Arial" w:cs="Arial"/>
          <w:sz w:val="22"/>
          <w:szCs w:val="22"/>
        </w:rPr>
        <w:t xml:space="preserve">set out in </w:t>
      </w:r>
      <w:hyperlink r:id="rId9" w:history="1">
        <w:r w:rsidR="003E30D4" w:rsidRPr="00021822">
          <w:rPr>
            <w:rStyle w:val="Hyperlink"/>
            <w:rFonts w:ascii="Arial" w:hAnsi="Arial" w:cs="Arial"/>
            <w:sz w:val="22"/>
            <w:szCs w:val="22"/>
          </w:rPr>
          <w:t>Cardholder Data Security</w:t>
        </w:r>
      </w:hyperlink>
      <w:hyperlink r:id="rId10" w:history="1"/>
      <w:r>
        <w:rPr>
          <w:rFonts w:ascii="Arial" w:hAnsi="Arial" w:cs="Arial"/>
          <w:sz w:val="22"/>
          <w:szCs w:val="22"/>
        </w:rPr>
        <w:t>.</w:t>
      </w:r>
    </w:p>
    <w:p w14:paraId="5E4EDA97" w14:textId="77777777" w:rsidR="00816120" w:rsidRPr="00816120" w:rsidRDefault="00816120" w:rsidP="00816120">
      <w:pPr>
        <w:shd w:val="clear" w:color="auto" w:fill="FFFFFF"/>
        <w:rPr>
          <w:rFonts w:ascii="Arial" w:hAnsi="Arial" w:cs="Arial"/>
          <w:bCs w:val="0"/>
          <w:color w:val="222222"/>
          <w:sz w:val="24"/>
          <w:szCs w:val="24"/>
        </w:rPr>
      </w:pPr>
      <w:r w:rsidRPr="00816120">
        <w:rPr>
          <w:rFonts w:ascii="Arial" w:hAnsi="Arial" w:cs="Arial"/>
          <w:b/>
          <w:sz w:val="22"/>
          <w:szCs w:val="22"/>
        </w:rPr>
        <w:t>4.33.</w:t>
      </w:r>
      <w:r>
        <w:rPr>
          <w:rFonts w:ascii="Arial" w:hAnsi="Arial" w:cs="Arial"/>
          <w:sz w:val="22"/>
          <w:szCs w:val="22"/>
        </w:rPr>
        <w:t xml:space="preserve"> </w:t>
      </w:r>
      <w:r w:rsidRPr="00816120">
        <w:rPr>
          <w:rFonts w:ascii="Arial" w:hAnsi="Arial" w:cs="Arial"/>
          <w:b/>
          <w:color w:val="222222"/>
          <w:sz w:val="22"/>
          <w:szCs w:val="22"/>
        </w:rPr>
        <w:t>Prohibited Telecommunications and Video Surveillance Equipment and Services.</w:t>
      </w:r>
      <w:r w:rsidRPr="00816120">
        <w:rPr>
          <w:rFonts w:ascii="Arial" w:hAnsi="Arial" w:cs="Arial"/>
          <w:bCs w:val="0"/>
          <w:color w:val="222222"/>
          <w:sz w:val="24"/>
          <w:szCs w:val="24"/>
        </w:rPr>
        <w:t> </w:t>
      </w:r>
    </w:p>
    <w:p w14:paraId="1224ABF3" w14:textId="607C243E" w:rsidR="00816120" w:rsidRPr="00816120" w:rsidRDefault="00816120" w:rsidP="00816120">
      <w:pPr>
        <w:shd w:val="clear" w:color="auto" w:fill="FFFFFF"/>
        <w:rPr>
          <w:rFonts w:ascii="Arial" w:hAnsi="Arial" w:cs="Arial"/>
          <w:bCs w:val="0"/>
          <w:color w:val="222222"/>
          <w:sz w:val="22"/>
          <w:szCs w:val="22"/>
        </w:rPr>
      </w:pPr>
      <w:r>
        <w:rPr>
          <w:rFonts w:ascii="Arial" w:hAnsi="Arial" w:cs="Arial"/>
          <w:bCs w:val="0"/>
          <w:color w:val="222222"/>
          <w:sz w:val="22"/>
          <w:szCs w:val="22"/>
        </w:rPr>
        <w:t xml:space="preserve">If applicable, Contractor </w:t>
      </w:r>
      <w:r w:rsidRPr="00816120">
        <w:rPr>
          <w:rFonts w:ascii="Arial" w:hAnsi="Arial" w:cs="Arial"/>
          <w:bCs w:val="0"/>
          <w:color w:val="222222"/>
          <w:sz w:val="22"/>
          <w:szCs w:val="22"/>
        </w:rPr>
        <w:t>warrants that it shall not furnish to the University any product or service which uses as a substantial or essential component of any system, or as a critical technology as part of any system, telecommunications and surveillance equipment manufactured by any company</w:t>
      </w:r>
      <w:r>
        <w:rPr>
          <w:rFonts w:ascii="Arial" w:hAnsi="Arial" w:cs="Arial"/>
          <w:bCs w:val="0"/>
          <w:color w:val="222222"/>
          <w:sz w:val="22"/>
          <w:szCs w:val="22"/>
        </w:rPr>
        <w:t xml:space="preserve"> the United States</w:t>
      </w:r>
      <w:r w:rsidRPr="00816120">
        <w:rPr>
          <w:rFonts w:ascii="Arial" w:hAnsi="Arial" w:cs="Arial"/>
          <w:bCs w:val="0"/>
          <w:color w:val="222222"/>
          <w:sz w:val="22"/>
          <w:szCs w:val="22"/>
        </w:rPr>
        <w:t xml:space="preserve"> Congress has determined to represent a threat to secure communication as part of the 2019 National Defense Authorization Act, Pub. L. No. 115-232 Section 889. In particular </w:t>
      </w:r>
      <w:r>
        <w:rPr>
          <w:rFonts w:ascii="Arial" w:hAnsi="Arial" w:cs="Arial"/>
          <w:bCs w:val="0"/>
          <w:color w:val="222222"/>
          <w:sz w:val="22"/>
          <w:szCs w:val="22"/>
        </w:rPr>
        <w:t xml:space="preserve">Contractor </w:t>
      </w:r>
      <w:r w:rsidRPr="00816120">
        <w:rPr>
          <w:rFonts w:ascii="Arial" w:hAnsi="Arial" w:cs="Arial"/>
          <w:bCs w:val="0"/>
          <w:color w:val="222222"/>
          <w:sz w:val="22"/>
          <w:szCs w:val="22"/>
        </w:rPr>
        <w:t>warrants it will not furnish any items that are (or contain) telecommunications or video surveillance equipment or services produced or provided by:</w:t>
      </w:r>
    </w:p>
    <w:p w14:paraId="2C2D6BBA" w14:textId="4F8FFE14" w:rsidR="00816120" w:rsidRPr="00816120" w:rsidRDefault="00816120" w:rsidP="00816120">
      <w:pPr>
        <w:shd w:val="clear" w:color="auto" w:fill="FFFFFF"/>
        <w:rPr>
          <w:rFonts w:ascii="Arial" w:hAnsi="Arial" w:cs="Arial"/>
          <w:bCs w:val="0"/>
          <w:color w:val="222222"/>
          <w:sz w:val="22"/>
          <w:szCs w:val="22"/>
        </w:rPr>
      </w:pPr>
      <w:r w:rsidRPr="00816120">
        <w:rPr>
          <w:rFonts w:ascii="Arial" w:hAnsi="Arial" w:cs="Arial"/>
          <w:bCs w:val="0"/>
          <w:color w:val="222222"/>
          <w:sz w:val="22"/>
          <w:szCs w:val="22"/>
        </w:rPr>
        <w:t>(a) Huawei Technologies Company, ZTE Corporation, Hytera Communications Corporation, Hangzhou Hikvision Digital Technology Company, or Dahua Technology Company (including any affiliates or subsidiaries of these companies); or</w:t>
      </w:r>
      <w:r>
        <w:rPr>
          <w:rFonts w:ascii="Arial" w:hAnsi="Arial" w:cs="Arial"/>
          <w:bCs w:val="0"/>
          <w:color w:val="222222"/>
          <w:sz w:val="22"/>
          <w:szCs w:val="22"/>
        </w:rPr>
        <w:t xml:space="preserve"> </w:t>
      </w:r>
      <w:r w:rsidRPr="00816120">
        <w:rPr>
          <w:rFonts w:ascii="Arial" w:hAnsi="Arial" w:cs="Arial"/>
          <w:bCs w:val="0"/>
          <w:color w:val="222222"/>
          <w:sz w:val="22"/>
          <w:szCs w:val="22"/>
        </w:rPr>
        <w:t>(b) any entity identified by the Department of Defense as being owned or controlled by, or otherwise connected to, the government of the People's Republic of China.</w:t>
      </w:r>
    </w:p>
    <w:p w14:paraId="48439C87" w14:textId="2D845C2B" w:rsidR="00816120" w:rsidRDefault="00816120" w:rsidP="006A0246">
      <w:pPr>
        <w:spacing w:after="160" w:line="254" w:lineRule="auto"/>
        <w:rPr>
          <w:rFonts w:ascii="Arial" w:hAnsi="Arial" w:cs="Arial"/>
          <w:sz w:val="22"/>
          <w:szCs w:val="22"/>
        </w:rPr>
      </w:pPr>
    </w:p>
    <w:p w14:paraId="7C8BBE10" w14:textId="77777777" w:rsidR="00AD3087" w:rsidRPr="009348E1" w:rsidRDefault="00AD3087" w:rsidP="006A0246">
      <w:pPr>
        <w:spacing w:after="160" w:line="254" w:lineRule="auto"/>
      </w:pPr>
    </w:p>
    <w:p w14:paraId="18075790" w14:textId="77777777" w:rsidR="00AF03DA" w:rsidRPr="003B3602" w:rsidRDefault="00AF03DA" w:rsidP="00AF03DA">
      <w:pPr>
        <w:pStyle w:val="Title"/>
        <w:jc w:val="left"/>
        <w:rPr>
          <w:rFonts w:ascii="Arial" w:hAnsi="Arial" w:cs="Arial"/>
          <w:b w:val="0"/>
          <w:sz w:val="22"/>
          <w:szCs w:val="22"/>
        </w:rPr>
      </w:pPr>
    </w:p>
    <w:sectPr w:rsidR="00AF03DA" w:rsidRPr="003B3602" w:rsidSect="00231C7F">
      <w:headerReference w:type="default" r:id="rId11"/>
      <w:footerReference w:type="default" r:id="rId12"/>
      <w:headerReference w:type="first" r:id="rId13"/>
      <w:footerReference w:type="first" r:id="rId14"/>
      <w:pgSz w:w="12240" w:h="15840" w:code="1"/>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2015" w14:textId="77777777" w:rsidR="00004C7D" w:rsidRDefault="00004C7D">
      <w:r>
        <w:separator/>
      </w:r>
    </w:p>
  </w:endnote>
  <w:endnote w:type="continuationSeparator" w:id="0">
    <w:p w14:paraId="7CA010AB" w14:textId="77777777" w:rsidR="00004C7D" w:rsidRDefault="0000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AF4B" w14:textId="77777777" w:rsidR="00FC10F6" w:rsidRPr="00F25B7B" w:rsidRDefault="00FC10F6" w:rsidP="009709C9">
    <w:pPr>
      <w:pStyle w:val="Footer"/>
      <w:rPr>
        <w:sz w:val="10"/>
        <w:szCs w:val="10"/>
      </w:rPr>
    </w:pPr>
  </w:p>
  <w:p w14:paraId="17A596E8" w14:textId="77777777" w:rsidR="00FC10F6" w:rsidRPr="00F25B7B" w:rsidRDefault="00FC10F6" w:rsidP="009709C9">
    <w:pPr>
      <w:pStyle w:val="Footer"/>
      <w:rPr>
        <w:sz w:val="16"/>
        <w:szCs w:val="16"/>
      </w:rPr>
    </w:pPr>
    <w:r w:rsidRPr="00F25B7B">
      <w:rPr>
        <w:sz w:val="16"/>
        <w:szCs w:val="16"/>
      </w:rPr>
      <w:t>FORM: OGC-SC501</w:t>
    </w:r>
    <w:r>
      <w:rPr>
        <w:sz w:val="16"/>
        <w:szCs w:val="16"/>
      </w:rPr>
      <w:t>P</w:t>
    </w:r>
  </w:p>
  <w:p w14:paraId="469B00C5" w14:textId="2F85B56F" w:rsidR="00FC10F6" w:rsidRPr="00F25B7B" w:rsidRDefault="00FC10F6" w:rsidP="009709C9">
    <w:pPr>
      <w:pStyle w:val="Footer"/>
      <w:rPr>
        <w:sz w:val="16"/>
        <w:szCs w:val="16"/>
      </w:rPr>
    </w:pPr>
    <w:r w:rsidRPr="00F25B7B">
      <w:rPr>
        <w:sz w:val="16"/>
        <w:szCs w:val="16"/>
      </w:rPr>
      <w:t>Form Date: 03.13.</w:t>
    </w:r>
    <w:r w:rsidR="00A32331">
      <w:rPr>
        <w:sz w:val="16"/>
        <w:szCs w:val="16"/>
      </w:rPr>
      <w:t>20</w:t>
    </w:r>
    <w:r w:rsidRPr="00F25B7B">
      <w:rPr>
        <w:sz w:val="16"/>
        <w:szCs w:val="16"/>
      </w:rPr>
      <w:t>00</w:t>
    </w:r>
  </w:p>
  <w:p w14:paraId="43797223" w14:textId="458A2E7D" w:rsidR="00FC10F6" w:rsidRPr="00F25B7B" w:rsidRDefault="00231C7F" w:rsidP="009709C9">
    <w:pPr>
      <w:pStyle w:val="Footer"/>
      <w:rPr>
        <w:sz w:val="16"/>
        <w:szCs w:val="16"/>
      </w:rPr>
    </w:pPr>
    <w:r>
      <w:rPr>
        <w:sz w:val="16"/>
        <w:szCs w:val="16"/>
      </w:rPr>
      <w:t xml:space="preserve">Form </w:t>
    </w:r>
    <w:r w:rsidR="00FC10F6" w:rsidRPr="00F25B7B">
      <w:rPr>
        <w:sz w:val="16"/>
        <w:szCs w:val="16"/>
      </w:rPr>
      <w:t xml:space="preserve">Revision Date: </w:t>
    </w:r>
    <w:r w:rsidR="009348E1">
      <w:rPr>
        <w:sz w:val="16"/>
        <w:szCs w:val="16"/>
      </w:rPr>
      <w:t>0</w:t>
    </w:r>
    <w:r w:rsidR="00021822">
      <w:rPr>
        <w:sz w:val="16"/>
        <w:szCs w:val="16"/>
      </w:rPr>
      <w:t>8</w:t>
    </w:r>
    <w:r w:rsidR="009348E1">
      <w:rPr>
        <w:sz w:val="16"/>
        <w:szCs w:val="16"/>
      </w:rPr>
      <w:t>.0</w:t>
    </w:r>
    <w:r w:rsidR="00021822">
      <w:rPr>
        <w:sz w:val="16"/>
        <w:szCs w:val="16"/>
      </w:rPr>
      <w:t>2</w:t>
    </w:r>
    <w:r w:rsidR="00816120">
      <w:rPr>
        <w:sz w:val="16"/>
        <w:szCs w:val="16"/>
      </w:rPr>
      <w:t>.20</w:t>
    </w:r>
    <w:r w:rsidR="009348E1">
      <w:rPr>
        <w:sz w:val="16"/>
        <w:szCs w:val="16"/>
      </w:rPr>
      <w:t>2</w:t>
    </w:r>
    <w:r w:rsidR="00021822">
      <w:rPr>
        <w:sz w:val="16"/>
        <w:szCs w:val="16"/>
      </w:rPr>
      <w:t>2</w:t>
    </w:r>
  </w:p>
  <w:p w14:paraId="251C8A20" w14:textId="7E401F15" w:rsidR="00FC10F6" w:rsidRDefault="00FC10F6" w:rsidP="00972D8F">
    <w:pPr>
      <w:pStyle w:val="Footer"/>
      <w:jc w:val="center"/>
    </w:pPr>
    <w:r>
      <w:rPr>
        <w:rStyle w:val="PageNumber"/>
      </w:rPr>
      <w:fldChar w:fldCharType="begin"/>
    </w:r>
    <w:r>
      <w:rPr>
        <w:rStyle w:val="PageNumber"/>
      </w:rPr>
      <w:instrText xml:space="preserve"> PAGE </w:instrText>
    </w:r>
    <w:r>
      <w:rPr>
        <w:rStyle w:val="PageNumber"/>
      </w:rPr>
      <w:fldChar w:fldCharType="separate"/>
    </w:r>
    <w:r w:rsidR="00EA26C0">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FEE5" w14:textId="77777777" w:rsidR="00231C7F" w:rsidRPr="00F25B7B" w:rsidRDefault="00231C7F" w:rsidP="00231C7F">
    <w:pPr>
      <w:pStyle w:val="Footer"/>
      <w:rPr>
        <w:sz w:val="16"/>
        <w:szCs w:val="16"/>
      </w:rPr>
    </w:pPr>
    <w:r w:rsidRPr="00F25B7B">
      <w:rPr>
        <w:sz w:val="16"/>
        <w:szCs w:val="16"/>
      </w:rPr>
      <w:t>FORM: OGC-SC501</w:t>
    </w:r>
    <w:r>
      <w:rPr>
        <w:sz w:val="16"/>
        <w:szCs w:val="16"/>
      </w:rPr>
      <w:t>P</w:t>
    </w:r>
  </w:p>
  <w:p w14:paraId="037D8005" w14:textId="64C2A207" w:rsidR="00231C7F" w:rsidRPr="00F25B7B" w:rsidRDefault="00231C7F" w:rsidP="00231C7F">
    <w:pPr>
      <w:pStyle w:val="Footer"/>
      <w:rPr>
        <w:sz w:val="16"/>
        <w:szCs w:val="16"/>
      </w:rPr>
    </w:pPr>
    <w:r w:rsidRPr="00F25B7B">
      <w:rPr>
        <w:sz w:val="16"/>
        <w:szCs w:val="16"/>
      </w:rPr>
      <w:t>Form Date: 03.13.</w:t>
    </w:r>
    <w:r w:rsidR="00A32331">
      <w:rPr>
        <w:sz w:val="16"/>
        <w:szCs w:val="16"/>
      </w:rPr>
      <w:t>20</w:t>
    </w:r>
    <w:r w:rsidRPr="00F25B7B">
      <w:rPr>
        <w:sz w:val="16"/>
        <w:szCs w:val="16"/>
      </w:rPr>
      <w:t>00</w:t>
    </w:r>
  </w:p>
  <w:p w14:paraId="00A4F7CB" w14:textId="58C5ABCA" w:rsidR="00231C7F" w:rsidRPr="00F25B7B" w:rsidRDefault="00231C7F" w:rsidP="00231C7F">
    <w:pPr>
      <w:pStyle w:val="Footer"/>
      <w:rPr>
        <w:sz w:val="16"/>
        <w:szCs w:val="16"/>
      </w:rPr>
    </w:pPr>
    <w:r>
      <w:rPr>
        <w:sz w:val="16"/>
        <w:szCs w:val="16"/>
      </w:rPr>
      <w:t xml:space="preserve">Form </w:t>
    </w:r>
    <w:r w:rsidRPr="00F25B7B">
      <w:rPr>
        <w:sz w:val="16"/>
        <w:szCs w:val="16"/>
      </w:rPr>
      <w:t>Revision Date</w:t>
    </w:r>
    <w:r w:rsidR="009348E1">
      <w:rPr>
        <w:sz w:val="16"/>
        <w:szCs w:val="16"/>
      </w:rPr>
      <w:t>: 0</w:t>
    </w:r>
    <w:r w:rsidR="00021822">
      <w:rPr>
        <w:sz w:val="16"/>
        <w:szCs w:val="16"/>
      </w:rPr>
      <w:t>8</w:t>
    </w:r>
    <w:r w:rsidR="009348E1">
      <w:rPr>
        <w:sz w:val="16"/>
        <w:szCs w:val="16"/>
      </w:rPr>
      <w:t>.0</w:t>
    </w:r>
    <w:r w:rsidR="00021822">
      <w:rPr>
        <w:sz w:val="16"/>
        <w:szCs w:val="16"/>
      </w:rPr>
      <w:t>2</w:t>
    </w:r>
    <w:r w:rsidR="00FE3139">
      <w:rPr>
        <w:sz w:val="16"/>
        <w:szCs w:val="16"/>
      </w:rPr>
      <w:t>.20</w:t>
    </w:r>
    <w:r w:rsidR="009348E1">
      <w:rPr>
        <w:sz w:val="16"/>
        <w:szCs w:val="16"/>
      </w:rPr>
      <w:t>2</w:t>
    </w:r>
    <w:r w:rsidR="00021822">
      <w:rPr>
        <w:sz w:val="16"/>
        <w:szCs w:val="16"/>
      </w:rPr>
      <w:t>2</w:t>
    </w:r>
  </w:p>
  <w:p w14:paraId="53C2CE28" w14:textId="62C40C7F" w:rsidR="00231C7F" w:rsidRDefault="00231C7F" w:rsidP="00231C7F">
    <w:pPr>
      <w:pStyle w:val="Footer"/>
      <w:jc w:val="center"/>
    </w:pPr>
    <w:r>
      <w:rPr>
        <w:rStyle w:val="PageNumber"/>
      </w:rPr>
      <w:fldChar w:fldCharType="begin"/>
    </w:r>
    <w:r>
      <w:rPr>
        <w:rStyle w:val="PageNumber"/>
      </w:rPr>
      <w:instrText xml:space="preserve"> PAGE </w:instrText>
    </w:r>
    <w:r>
      <w:rPr>
        <w:rStyle w:val="PageNumber"/>
      </w:rPr>
      <w:fldChar w:fldCharType="separate"/>
    </w:r>
    <w:r w:rsidR="00EA26C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73B4" w14:textId="77777777" w:rsidR="00004C7D" w:rsidRDefault="00004C7D">
      <w:r>
        <w:separator/>
      </w:r>
    </w:p>
  </w:footnote>
  <w:footnote w:type="continuationSeparator" w:id="0">
    <w:p w14:paraId="6622E6A1" w14:textId="77777777" w:rsidR="00004C7D" w:rsidRDefault="0000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18ED" w14:textId="77777777" w:rsidR="00231C7F" w:rsidRDefault="00231C7F" w:rsidP="00231C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AB53" w14:textId="77777777" w:rsidR="00231C7F" w:rsidRDefault="00D31243" w:rsidP="00231C7F">
    <w:pPr>
      <w:pStyle w:val="Header"/>
      <w:jc w:val="center"/>
    </w:pPr>
    <w:r w:rsidRPr="00987FEA">
      <w:rPr>
        <w:noProof/>
      </w:rPr>
      <w:drawing>
        <wp:inline distT="0" distB="0" distL="0" distR="0" wp14:anchorId="2B2C625C" wp14:editId="60C61CF7">
          <wp:extent cx="637540" cy="637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VyrRo8uj+aUpclxfBA5zNzXmltXMSr4V6n4B52JVk1TWCR+h9cMrcgqR7MkK6T+FFjHh2jmak2cN1+HynE7wA==" w:salt="XxMMUCiqJk+iRr9UfhcM5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71"/>
    <w:rsid w:val="00004C7D"/>
    <w:rsid w:val="00021822"/>
    <w:rsid w:val="00042D21"/>
    <w:rsid w:val="000456E5"/>
    <w:rsid w:val="00047A09"/>
    <w:rsid w:val="000571E3"/>
    <w:rsid w:val="00075B8F"/>
    <w:rsid w:val="000907E2"/>
    <w:rsid w:val="000930B8"/>
    <w:rsid w:val="000C1B71"/>
    <w:rsid w:val="000C3CE8"/>
    <w:rsid w:val="001026FB"/>
    <w:rsid w:val="00104E31"/>
    <w:rsid w:val="0011531A"/>
    <w:rsid w:val="00117D65"/>
    <w:rsid w:val="00147187"/>
    <w:rsid w:val="0017575C"/>
    <w:rsid w:val="00194413"/>
    <w:rsid w:val="001C43B1"/>
    <w:rsid w:val="001E45D8"/>
    <w:rsid w:val="002214F2"/>
    <w:rsid w:val="00231C7F"/>
    <w:rsid w:val="00235919"/>
    <w:rsid w:val="00250C22"/>
    <w:rsid w:val="00294DDD"/>
    <w:rsid w:val="00294FF4"/>
    <w:rsid w:val="002B2645"/>
    <w:rsid w:val="002D059E"/>
    <w:rsid w:val="002D7E9B"/>
    <w:rsid w:val="00332105"/>
    <w:rsid w:val="00344A6C"/>
    <w:rsid w:val="003611FF"/>
    <w:rsid w:val="003B3602"/>
    <w:rsid w:val="003B6E49"/>
    <w:rsid w:val="003B7F40"/>
    <w:rsid w:val="003C705F"/>
    <w:rsid w:val="003E30D4"/>
    <w:rsid w:val="003F0690"/>
    <w:rsid w:val="00403BB3"/>
    <w:rsid w:val="0041414D"/>
    <w:rsid w:val="00432E46"/>
    <w:rsid w:val="00454C00"/>
    <w:rsid w:val="00456B40"/>
    <w:rsid w:val="0046080E"/>
    <w:rsid w:val="004616D7"/>
    <w:rsid w:val="00465988"/>
    <w:rsid w:val="00471910"/>
    <w:rsid w:val="00472B9C"/>
    <w:rsid w:val="00485089"/>
    <w:rsid w:val="004912EC"/>
    <w:rsid w:val="00495669"/>
    <w:rsid w:val="004A0E71"/>
    <w:rsid w:val="004A0F4E"/>
    <w:rsid w:val="004C0AA2"/>
    <w:rsid w:val="005260A5"/>
    <w:rsid w:val="0054012F"/>
    <w:rsid w:val="00546186"/>
    <w:rsid w:val="00553E67"/>
    <w:rsid w:val="00557992"/>
    <w:rsid w:val="00572ADA"/>
    <w:rsid w:val="00574C52"/>
    <w:rsid w:val="00591076"/>
    <w:rsid w:val="0059126F"/>
    <w:rsid w:val="005D5F83"/>
    <w:rsid w:val="005D717B"/>
    <w:rsid w:val="00626103"/>
    <w:rsid w:val="00630E04"/>
    <w:rsid w:val="00632E8E"/>
    <w:rsid w:val="00635DB6"/>
    <w:rsid w:val="00663962"/>
    <w:rsid w:val="00683C4C"/>
    <w:rsid w:val="006A0246"/>
    <w:rsid w:val="006B551F"/>
    <w:rsid w:val="006C061B"/>
    <w:rsid w:val="006C2121"/>
    <w:rsid w:val="006E17A4"/>
    <w:rsid w:val="006F4719"/>
    <w:rsid w:val="00704160"/>
    <w:rsid w:val="0071065B"/>
    <w:rsid w:val="00734CAD"/>
    <w:rsid w:val="007976AD"/>
    <w:rsid w:val="00797BDF"/>
    <w:rsid w:val="007A62AC"/>
    <w:rsid w:val="0080212A"/>
    <w:rsid w:val="008028D9"/>
    <w:rsid w:val="0081208B"/>
    <w:rsid w:val="00816120"/>
    <w:rsid w:val="00821AB9"/>
    <w:rsid w:val="00835249"/>
    <w:rsid w:val="00854EA7"/>
    <w:rsid w:val="0086187A"/>
    <w:rsid w:val="00876172"/>
    <w:rsid w:val="00895568"/>
    <w:rsid w:val="0089651A"/>
    <w:rsid w:val="008C3F1A"/>
    <w:rsid w:val="008D3298"/>
    <w:rsid w:val="008D413B"/>
    <w:rsid w:val="008E0801"/>
    <w:rsid w:val="009027B9"/>
    <w:rsid w:val="009319F6"/>
    <w:rsid w:val="009348E1"/>
    <w:rsid w:val="00936430"/>
    <w:rsid w:val="0095442F"/>
    <w:rsid w:val="009709C9"/>
    <w:rsid w:val="00972D8F"/>
    <w:rsid w:val="00975F41"/>
    <w:rsid w:val="00990AAC"/>
    <w:rsid w:val="009C3133"/>
    <w:rsid w:val="009E533A"/>
    <w:rsid w:val="00A12414"/>
    <w:rsid w:val="00A174A8"/>
    <w:rsid w:val="00A21DD8"/>
    <w:rsid w:val="00A21DEF"/>
    <w:rsid w:val="00A24BE7"/>
    <w:rsid w:val="00A32331"/>
    <w:rsid w:val="00A668F3"/>
    <w:rsid w:val="00A734AC"/>
    <w:rsid w:val="00A80C60"/>
    <w:rsid w:val="00A826B3"/>
    <w:rsid w:val="00A97D5D"/>
    <w:rsid w:val="00AA655F"/>
    <w:rsid w:val="00AC429B"/>
    <w:rsid w:val="00AD3087"/>
    <w:rsid w:val="00AD5529"/>
    <w:rsid w:val="00AE2CF0"/>
    <w:rsid w:val="00AF03DA"/>
    <w:rsid w:val="00B015D1"/>
    <w:rsid w:val="00B02A5B"/>
    <w:rsid w:val="00B4218A"/>
    <w:rsid w:val="00B42BE3"/>
    <w:rsid w:val="00B42EC9"/>
    <w:rsid w:val="00B46F2E"/>
    <w:rsid w:val="00B53770"/>
    <w:rsid w:val="00B604D0"/>
    <w:rsid w:val="00B74A7C"/>
    <w:rsid w:val="00B75782"/>
    <w:rsid w:val="00B9427D"/>
    <w:rsid w:val="00BA16F5"/>
    <w:rsid w:val="00BA384F"/>
    <w:rsid w:val="00BC01EB"/>
    <w:rsid w:val="00BC7C07"/>
    <w:rsid w:val="00BD3E4D"/>
    <w:rsid w:val="00BE0160"/>
    <w:rsid w:val="00BE2576"/>
    <w:rsid w:val="00BE346E"/>
    <w:rsid w:val="00C2255D"/>
    <w:rsid w:val="00C31B12"/>
    <w:rsid w:val="00C514BD"/>
    <w:rsid w:val="00C746C8"/>
    <w:rsid w:val="00C84FE6"/>
    <w:rsid w:val="00CB0D0A"/>
    <w:rsid w:val="00CB1A20"/>
    <w:rsid w:val="00CD32B2"/>
    <w:rsid w:val="00CF15C0"/>
    <w:rsid w:val="00CF2677"/>
    <w:rsid w:val="00CF2D04"/>
    <w:rsid w:val="00CF61EB"/>
    <w:rsid w:val="00D05CD6"/>
    <w:rsid w:val="00D13D8F"/>
    <w:rsid w:val="00D31243"/>
    <w:rsid w:val="00D34C1E"/>
    <w:rsid w:val="00D662AB"/>
    <w:rsid w:val="00D8702D"/>
    <w:rsid w:val="00DB0E0E"/>
    <w:rsid w:val="00DB6F38"/>
    <w:rsid w:val="00DB7EFF"/>
    <w:rsid w:val="00DD0DBF"/>
    <w:rsid w:val="00DD7BA0"/>
    <w:rsid w:val="00DE0DCC"/>
    <w:rsid w:val="00E00F84"/>
    <w:rsid w:val="00E66036"/>
    <w:rsid w:val="00E7425A"/>
    <w:rsid w:val="00EA26C0"/>
    <w:rsid w:val="00EA7CEA"/>
    <w:rsid w:val="00EB0D50"/>
    <w:rsid w:val="00EB2DD5"/>
    <w:rsid w:val="00EE58FE"/>
    <w:rsid w:val="00F00E73"/>
    <w:rsid w:val="00F630D8"/>
    <w:rsid w:val="00F86894"/>
    <w:rsid w:val="00FC10F6"/>
    <w:rsid w:val="00FC2318"/>
    <w:rsid w:val="00FD10D5"/>
    <w:rsid w:val="00FE3139"/>
    <w:rsid w:val="00FF23D0"/>
    <w:rsid w:val="00FF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5D69B"/>
  <w15:chartTrackingRefBased/>
  <w15:docId w15:val="{06940315-89AD-428A-B096-77991E75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bCs/>
    </w:rPr>
  </w:style>
  <w:style w:type="paragraph" w:styleId="Heading1">
    <w:name w:val="heading 1"/>
    <w:basedOn w:val="Normal"/>
    <w:link w:val="Heading1Char"/>
    <w:uiPriority w:val="9"/>
    <w:qFormat/>
    <w:rsid w:val="0081208B"/>
    <w:pPr>
      <w:spacing w:before="100" w:beforeAutospacing="1" w:after="100" w:afterAutospacing="1"/>
      <w:outlineLvl w:val="0"/>
    </w:pPr>
    <w:rPr>
      <w:rFonts w:ascii="Times New Roman" w:hAnsi="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27"/>
      <w:jc w:val="center"/>
    </w:pPr>
    <w:rPr>
      <w:rFonts w:ascii="Times New Roman" w:hAnsi="Times New Roman"/>
      <w:b/>
      <w:bCs w:val="0"/>
      <w:sz w:val="24"/>
    </w:rPr>
  </w:style>
  <w:style w:type="paragraph" w:styleId="PlainText">
    <w:name w:val="Plain Text"/>
    <w:aliases w:val="Style 6"/>
    <w:basedOn w:val="Normal"/>
    <w:rsid w:val="000C1B71"/>
    <w:rPr>
      <w:rFonts w:ascii="Courier" w:hAnsi="Courier"/>
      <w:bCs w:val="0"/>
      <w:sz w:val="24"/>
      <w:szCs w:val="24"/>
    </w:rPr>
  </w:style>
  <w:style w:type="paragraph" w:styleId="Footer">
    <w:name w:val="footer"/>
    <w:aliases w:val="Style 1"/>
    <w:basedOn w:val="Normal"/>
    <w:rsid w:val="000C1B71"/>
    <w:pPr>
      <w:tabs>
        <w:tab w:val="center" w:pos="4320"/>
        <w:tab w:val="right" w:pos="8640"/>
      </w:tabs>
    </w:pPr>
    <w:rPr>
      <w:rFonts w:ascii="Times New Roman" w:hAnsi="Times New Roman"/>
      <w:bCs w:val="0"/>
      <w:sz w:val="24"/>
      <w:szCs w:val="24"/>
    </w:rPr>
  </w:style>
  <w:style w:type="paragraph" w:styleId="Header">
    <w:name w:val="header"/>
    <w:basedOn w:val="Normal"/>
    <w:rsid w:val="00972D8F"/>
    <w:pPr>
      <w:tabs>
        <w:tab w:val="center" w:pos="4320"/>
        <w:tab w:val="right" w:pos="8640"/>
      </w:tabs>
    </w:pPr>
  </w:style>
  <w:style w:type="character" w:styleId="PageNumber">
    <w:name w:val="page number"/>
    <w:basedOn w:val="DefaultParagraphFont"/>
    <w:rsid w:val="00972D8F"/>
  </w:style>
  <w:style w:type="paragraph" w:customStyle="1" w:styleId="p18">
    <w:name w:val="p18"/>
    <w:basedOn w:val="Normal"/>
    <w:rsid w:val="00C84FE6"/>
    <w:pPr>
      <w:widowControl w:val="0"/>
      <w:tabs>
        <w:tab w:val="left" w:pos="544"/>
        <w:tab w:val="left" w:pos="6576"/>
      </w:tabs>
      <w:autoSpaceDE w:val="0"/>
      <w:autoSpaceDN w:val="0"/>
      <w:adjustRightInd w:val="0"/>
      <w:ind w:left="896"/>
      <w:jc w:val="both"/>
    </w:pPr>
    <w:rPr>
      <w:rFonts w:ascii="Times New Roman" w:hAnsi="Times New Roman"/>
      <w:bCs w:val="0"/>
      <w:sz w:val="24"/>
      <w:szCs w:val="24"/>
    </w:rPr>
  </w:style>
  <w:style w:type="paragraph" w:customStyle="1" w:styleId="p21">
    <w:name w:val="p21"/>
    <w:basedOn w:val="Normal"/>
    <w:rsid w:val="00C84FE6"/>
    <w:pPr>
      <w:widowControl w:val="0"/>
      <w:autoSpaceDE w:val="0"/>
      <w:autoSpaceDN w:val="0"/>
      <w:adjustRightInd w:val="0"/>
      <w:jc w:val="both"/>
    </w:pPr>
    <w:rPr>
      <w:rFonts w:ascii="Times New Roman" w:hAnsi="Times New Roman"/>
      <w:bCs w:val="0"/>
      <w:sz w:val="24"/>
      <w:szCs w:val="24"/>
    </w:rPr>
  </w:style>
  <w:style w:type="paragraph" w:customStyle="1" w:styleId="p22">
    <w:name w:val="p22"/>
    <w:basedOn w:val="Normal"/>
    <w:rsid w:val="00C84FE6"/>
    <w:pPr>
      <w:widowControl w:val="0"/>
      <w:autoSpaceDE w:val="0"/>
      <w:autoSpaceDN w:val="0"/>
      <w:adjustRightInd w:val="0"/>
      <w:jc w:val="both"/>
    </w:pPr>
    <w:rPr>
      <w:rFonts w:ascii="Times New Roman" w:hAnsi="Times New Roman"/>
      <w:bCs w:val="0"/>
      <w:sz w:val="24"/>
      <w:szCs w:val="24"/>
    </w:rPr>
  </w:style>
  <w:style w:type="paragraph" w:customStyle="1" w:styleId="p23">
    <w:name w:val="p23"/>
    <w:basedOn w:val="Normal"/>
    <w:rsid w:val="00C84FE6"/>
    <w:pPr>
      <w:widowControl w:val="0"/>
      <w:autoSpaceDE w:val="0"/>
      <w:autoSpaceDN w:val="0"/>
      <w:adjustRightInd w:val="0"/>
      <w:ind w:left="896"/>
      <w:jc w:val="both"/>
    </w:pPr>
    <w:rPr>
      <w:rFonts w:ascii="Times New Roman" w:hAnsi="Times New Roman"/>
      <w:bCs w:val="0"/>
      <w:sz w:val="24"/>
      <w:szCs w:val="24"/>
    </w:rPr>
  </w:style>
  <w:style w:type="paragraph" w:customStyle="1" w:styleId="p24">
    <w:name w:val="p24"/>
    <w:basedOn w:val="Normal"/>
    <w:rsid w:val="00C84FE6"/>
    <w:pPr>
      <w:widowControl w:val="0"/>
      <w:autoSpaceDE w:val="0"/>
      <w:autoSpaceDN w:val="0"/>
      <w:adjustRightInd w:val="0"/>
      <w:ind w:left="896"/>
      <w:jc w:val="both"/>
    </w:pPr>
    <w:rPr>
      <w:rFonts w:ascii="Times New Roman" w:hAnsi="Times New Roman"/>
      <w:bCs w:val="0"/>
      <w:sz w:val="24"/>
      <w:szCs w:val="24"/>
    </w:rPr>
  </w:style>
  <w:style w:type="paragraph" w:customStyle="1" w:styleId="p25">
    <w:name w:val="p25"/>
    <w:basedOn w:val="Normal"/>
    <w:rsid w:val="00C84FE6"/>
    <w:pPr>
      <w:widowControl w:val="0"/>
      <w:tabs>
        <w:tab w:val="left" w:pos="374"/>
      </w:tabs>
      <w:autoSpaceDE w:val="0"/>
      <w:autoSpaceDN w:val="0"/>
      <w:adjustRightInd w:val="0"/>
      <w:jc w:val="both"/>
    </w:pPr>
    <w:rPr>
      <w:rFonts w:ascii="Times New Roman" w:hAnsi="Times New Roman"/>
      <w:bCs w:val="0"/>
      <w:sz w:val="24"/>
      <w:szCs w:val="24"/>
    </w:rPr>
  </w:style>
  <w:style w:type="paragraph" w:customStyle="1" w:styleId="p28">
    <w:name w:val="p28"/>
    <w:basedOn w:val="Normal"/>
    <w:rsid w:val="00C84FE6"/>
    <w:pPr>
      <w:widowControl w:val="0"/>
      <w:tabs>
        <w:tab w:val="left" w:pos="527"/>
      </w:tabs>
      <w:autoSpaceDE w:val="0"/>
      <w:autoSpaceDN w:val="0"/>
      <w:adjustRightInd w:val="0"/>
      <w:jc w:val="both"/>
    </w:pPr>
    <w:rPr>
      <w:rFonts w:ascii="Times New Roman" w:hAnsi="Times New Roman"/>
      <w:bCs w:val="0"/>
      <w:sz w:val="24"/>
      <w:szCs w:val="24"/>
    </w:rPr>
  </w:style>
  <w:style w:type="paragraph" w:customStyle="1" w:styleId="t29">
    <w:name w:val="t29"/>
    <w:basedOn w:val="Normal"/>
    <w:rsid w:val="00C84FE6"/>
    <w:pPr>
      <w:widowControl w:val="0"/>
      <w:autoSpaceDE w:val="0"/>
      <w:autoSpaceDN w:val="0"/>
      <w:adjustRightInd w:val="0"/>
    </w:pPr>
    <w:rPr>
      <w:rFonts w:ascii="Times New Roman" w:hAnsi="Times New Roman"/>
      <w:bCs w:val="0"/>
      <w:sz w:val="24"/>
      <w:szCs w:val="24"/>
    </w:rPr>
  </w:style>
  <w:style w:type="paragraph" w:customStyle="1" w:styleId="Default">
    <w:name w:val="Default"/>
    <w:rsid w:val="00A12414"/>
    <w:pPr>
      <w:autoSpaceDE w:val="0"/>
      <w:autoSpaceDN w:val="0"/>
      <w:adjustRightInd w:val="0"/>
    </w:pPr>
    <w:rPr>
      <w:rFonts w:ascii="Arial" w:eastAsia="Calibri" w:hAnsi="Arial" w:cs="Arial"/>
      <w:color w:val="000000"/>
      <w:sz w:val="24"/>
      <w:szCs w:val="24"/>
    </w:rPr>
  </w:style>
  <w:style w:type="character" w:styleId="Hyperlink">
    <w:name w:val="Hyperlink"/>
    <w:rsid w:val="00632E8E"/>
    <w:rPr>
      <w:color w:val="0000FF"/>
      <w:u w:val="single"/>
    </w:rPr>
  </w:style>
  <w:style w:type="paragraph" w:styleId="BalloonText">
    <w:name w:val="Balloon Text"/>
    <w:basedOn w:val="Normal"/>
    <w:link w:val="BalloonTextChar"/>
    <w:rsid w:val="00683C4C"/>
    <w:rPr>
      <w:rFonts w:ascii="Tahoma" w:hAnsi="Tahoma" w:cs="Tahoma"/>
      <w:sz w:val="16"/>
      <w:szCs w:val="16"/>
    </w:rPr>
  </w:style>
  <w:style w:type="character" w:customStyle="1" w:styleId="BalloonTextChar">
    <w:name w:val="Balloon Text Char"/>
    <w:link w:val="BalloonText"/>
    <w:rsid w:val="00683C4C"/>
    <w:rPr>
      <w:rFonts w:ascii="Tahoma" w:hAnsi="Tahoma" w:cs="Tahoma"/>
      <w:bCs/>
      <w:sz w:val="16"/>
      <w:szCs w:val="16"/>
    </w:rPr>
  </w:style>
  <w:style w:type="character" w:styleId="FollowedHyperlink">
    <w:name w:val="FollowedHyperlink"/>
    <w:rsid w:val="00471910"/>
    <w:rPr>
      <w:color w:val="800080"/>
      <w:u w:val="single"/>
    </w:rPr>
  </w:style>
  <w:style w:type="character" w:styleId="CommentReference">
    <w:name w:val="annotation reference"/>
    <w:rsid w:val="00471910"/>
    <w:rPr>
      <w:sz w:val="16"/>
      <w:szCs w:val="16"/>
    </w:rPr>
  </w:style>
  <w:style w:type="paragraph" w:styleId="CommentText">
    <w:name w:val="annotation text"/>
    <w:basedOn w:val="Normal"/>
    <w:link w:val="CommentTextChar"/>
    <w:rsid w:val="00471910"/>
  </w:style>
  <w:style w:type="character" w:customStyle="1" w:styleId="CommentTextChar">
    <w:name w:val="Comment Text Char"/>
    <w:link w:val="CommentText"/>
    <w:rsid w:val="00471910"/>
    <w:rPr>
      <w:rFonts w:ascii="Verdana" w:hAnsi="Verdana"/>
      <w:bCs/>
    </w:rPr>
  </w:style>
  <w:style w:type="paragraph" w:styleId="CommentSubject">
    <w:name w:val="annotation subject"/>
    <w:basedOn w:val="CommentText"/>
    <w:next w:val="CommentText"/>
    <w:link w:val="CommentSubjectChar"/>
    <w:rsid w:val="00471910"/>
    <w:rPr>
      <w:b/>
    </w:rPr>
  </w:style>
  <w:style w:type="character" w:customStyle="1" w:styleId="CommentSubjectChar">
    <w:name w:val="Comment Subject Char"/>
    <w:link w:val="CommentSubject"/>
    <w:rsid w:val="00471910"/>
    <w:rPr>
      <w:rFonts w:ascii="Verdana" w:hAnsi="Verdana"/>
      <w:b/>
      <w:bCs/>
    </w:rPr>
  </w:style>
  <w:style w:type="character" w:customStyle="1" w:styleId="Heading1Char">
    <w:name w:val="Heading 1 Char"/>
    <w:link w:val="Heading1"/>
    <w:uiPriority w:val="9"/>
    <w:rsid w:val="0081208B"/>
    <w:rPr>
      <w:b/>
      <w:bCs/>
      <w:kern w:val="36"/>
      <w:sz w:val="48"/>
      <w:szCs w:val="48"/>
    </w:rPr>
  </w:style>
  <w:style w:type="character" w:styleId="UnresolvedMention">
    <w:name w:val="Unresolved Mention"/>
    <w:basedOn w:val="DefaultParagraphFont"/>
    <w:uiPriority w:val="99"/>
    <w:semiHidden/>
    <w:unhideWhenUsed/>
    <w:rsid w:val="00021822"/>
    <w:rPr>
      <w:color w:val="605E5C"/>
      <w:shd w:val="clear" w:color="auto" w:fill="E1DFDD"/>
    </w:rPr>
  </w:style>
  <w:style w:type="paragraph" w:styleId="Revision">
    <w:name w:val="Revision"/>
    <w:hidden/>
    <w:uiPriority w:val="99"/>
    <w:semiHidden/>
    <w:rsid w:val="00465988"/>
    <w:rPr>
      <w:rFonts w:ascii="Verdana" w:hAnsi="Verdan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5801">
      <w:bodyDiv w:val="1"/>
      <w:marLeft w:val="0"/>
      <w:marRight w:val="0"/>
      <w:marTop w:val="0"/>
      <w:marBottom w:val="0"/>
      <w:divBdr>
        <w:top w:val="none" w:sz="0" w:space="0" w:color="auto"/>
        <w:left w:val="none" w:sz="0" w:space="0" w:color="auto"/>
        <w:bottom w:val="none" w:sz="0" w:space="0" w:color="auto"/>
        <w:right w:val="none" w:sz="0" w:space="0" w:color="auto"/>
      </w:divBdr>
    </w:div>
    <w:div w:id="650865547">
      <w:bodyDiv w:val="1"/>
      <w:marLeft w:val="0"/>
      <w:marRight w:val="0"/>
      <w:marTop w:val="0"/>
      <w:marBottom w:val="0"/>
      <w:divBdr>
        <w:top w:val="none" w:sz="0" w:space="0" w:color="auto"/>
        <w:left w:val="none" w:sz="0" w:space="0" w:color="auto"/>
        <w:bottom w:val="none" w:sz="0" w:space="0" w:color="auto"/>
        <w:right w:val="none" w:sz="0" w:space="0" w:color="auto"/>
      </w:divBdr>
    </w:div>
    <w:div w:id="1176192987">
      <w:bodyDiv w:val="1"/>
      <w:marLeft w:val="0"/>
      <w:marRight w:val="0"/>
      <w:marTop w:val="0"/>
      <w:marBottom w:val="0"/>
      <w:divBdr>
        <w:top w:val="none" w:sz="0" w:space="0" w:color="auto"/>
        <w:left w:val="none" w:sz="0" w:space="0" w:color="auto"/>
        <w:bottom w:val="none" w:sz="0" w:space="0" w:color="auto"/>
        <w:right w:val="none" w:sz="0" w:space="0" w:color="auto"/>
      </w:divBdr>
    </w:div>
    <w:div w:id="1289583869">
      <w:bodyDiv w:val="1"/>
      <w:marLeft w:val="0"/>
      <w:marRight w:val="0"/>
      <w:marTop w:val="0"/>
      <w:marBottom w:val="0"/>
      <w:divBdr>
        <w:top w:val="none" w:sz="0" w:space="0" w:color="auto"/>
        <w:left w:val="none" w:sz="0" w:space="0" w:color="auto"/>
        <w:bottom w:val="none" w:sz="0" w:space="0" w:color="auto"/>
        <w:right w:val="none" w:sz="0" w:space="0" w:color="auto"/>
      </w:divBdr>
      <w:divsChild>
        <w:div w:id="108471479">
          <w:marLeft w:val="0"/>
          <w:marRight w:val="0"/>
          <w:marTop w:val="0"/>
          <w:marBottom w:val="0"/>
          <w:divBdr>
            <w:top w:val="none" w:sz="0" w:space="0" w:color="auto"/>
            <w:left w:val="none" w:sz="0" w:space="0" w:color="auto"/>
            <w:bottom w:val="none" w:sz="0" w:space="0" w:color="auto"/>
            <w:right w:val="none" w:sz="0" w:space="0" w:color="auto"/>
          </w:divBdr>
        </w:div>
        <w:div w:id="187375418">
          <w:marLeft w:val="0"/>
          <w:marRight w:val="0"/>
          <w:marTop w:val="0"/>
          <w:marBottom w:val="0"/>
          <w:divBdr>
            <w:top w:val="none" w:sz="0" w:space="0" w:color="auto"/>
            <w:left w:val="none" w:sz="0" w:space="0" w:color="auto"/>
            <w:bottom w:val="none" w:sz="0" w:space="0" w:color="auto"/>
            <w:right w:val="none" w:sz="0" w:space="0" w:color="auto"/>
          </w:divBdr>
        </w:div>
        <w:div w:id="146895942">
          <w:blockQuote w:val="1"/>
          <w:marLeft w:val="600"/>
          <w:marRight w:val="0"/>
          <w:marTop w:val="0"/>
          <w:marBottom w:val="0"/>
          <w:divBdr>
            <w:top w:val="none" w:sz="0" w:space="0" w:color="auto"/>
            <w:left w:val="none" w:sz="0" w:space="0" w:color="auto"/>
            <w:bottom w:val="none" w:sz="0" w:space="0" w:color="auto"/>
            <w:right w:val="none" w:sz="0" w:space="0" w:color="auto"/>
          </w:divBdr>
          <w:divsChild>
            <w:div w:id="1351492153">
              <w:marLeft w:val="0"/>
              <w:marRight w:val="0"/>
              <w:marTop w:val="0"/>
              <w:marBottom w:val="0"/>
              <w:divBdr>
                <w:top w:val="none" w:sz="0" w:space="0" w:color="auto"/>
                <w:left w:val="none" w:sz="0" w:space="0" w:color="auto"/>
                <w:bottom w:val="none" w:sz="0" w:space="0" w:color="auto"/>
                <w:right w:val="none" w:sz="0" w:space="0" w:color="auto"/>
              </w:divBdr>
              <w:divsChild>
                <w:div w:id="52182018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43000">
          <w:blockQuote w:val="1"/>
          <w:marLeft w:val="600"/>
          <w:marRight w:val="0"/>
          <w:marTop w:val="0"/>
          <w:marBottom w:val="0"/>
          <w:divBdr>
            <w:top w:val="none" w:sz="0" w:space="0" w:color="auto"/>
            <w:left w:val="none" w:sz="0" w:space="0" w:color="auto"/>
            <w:bottom w:val="none" w:sz="0" w:space="0" w:color="auto"/>
            <w:right w:val="none" w:sz="0" w:space="0" w:color="auto"/>
          </w:divBdr>
          <w:divsChild>
            <w:div w:id="359745269">
              <w:blockQuote w:val="1"/>
              <w:marLeft w:val="600"/>
              <w:marRight w:val="0"/>
              <w:marTop w:val="0"/>
              <w:marBottom w:val="0"/>
              <w:divBdr>
                <w:top w:val="none" w:sz="0" w:space="0" w:color="auto"/>
                <w:left w:val="none" w:sz="0" w:space="0" w:color="auto"/>
                <w:bottom w:val="none" w:sz="0" w:space="0" w:color="auto"/>
                <w:right w:val="none" w:sz="0" w:space="0" w:color="auto"/>
              </w:divBdr>
              <w:divsChild>
                <w:div w:id="1040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rchasing.umn.edu/docs/FederalFlowdown.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policy.umn.edu/finance/trav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purchasing.umn.edu/docs/PCI_DSS_Rev2017.02.07.docx" TargetMode="External"/><Relationship Id="rId4" Type="http://schemas.openxmlformats.org/officeDocument/2006/relationships/footnotes" Target="footnotes.xml"/><Relationship Id="rId9" Type="http://schemas.openxmlformats.org/officeDocument/2006/relationships/hyperlink" Target="https://drive.google.com/file/d/1-3pbppzE83Pg5IuOkH-s56m3gp6Fg94G/view"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20kendra\Local%20Settings\Temporary%20Internet%20Files\OLK26\Contract%20seal%20border%20word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Contract seal border wordmark</Template>
  <TotalTime>0</TotalTime>
  <Pages>8</Pages>
  <Words>4406</Words>
  <Characters>25609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lpstr>
    </vt:vector>
  </TitlesOfParts>
  <Company>Office of the General Counsel</Company>
  <LinksUpToDate>false</LinksUpToDate>
  <CharactersWithSpaces>29956</CharactersWithSpaces>
  <SharedDoc>false</SharedDoc>
  <HLinks>
    <vt:vector size="24" baseType="variant">
      <vt:variant>
        <vt:i4>4522056</vt:i4>
      </vt:variant>
      <vt:variant>
        <vt:i4>9</vt:i4>
      </vt:variant>
      <vt:variant>
        <vt:i4>0</vt:i4>
      </vt:variant>
      <vt:variant>
        <vt:i4>5</vt:i4>
      </vt:variant>
      <vt:variant>
        <vt:lpwstr>http://purchasing.umn.edu/docs/PCI_DSS_Rev2017.02.07.docx</vt:lpwstr>
      </vt:variant>
      <vt:variant>
        <vt:lpwstr/>
      </vt:variant>
      <vt:variant>
        <vt:i4>6750306</vt:i4>
      </vt:variant>
      <vt:variant>
        <vt:i4>6</vt:i4>
      </vt:variant>
      <vt:variant>
        <vt:i4>0</vt:i4>
      </vt:variant>
      <vt:variant>
        <vt:i4>5</vt:i4>
      </vt:variant>
      <vt:variant>
        <vt:lpwstr>http://purchasing.umn.edu/docs/cardholder-data-security.pdf</vt:lpwstr>
      </vt:variant>
      <vt:variant>
        <vt:lpwstr/>
      </vt:variant>
      <vt:variant>
        <vt:i4>7733346</vt:i4>
      </vt:variant>
      <vt:variant>
        <vt:i4>3</vt:i4>
      </vt:variant>
      <vt:variant>
        <vt:i4>0</vt:i4>
      </vt:variant>
      <vt:variant>
        <vt:i4>5</vt:i4>
      </vt:variant>
      <vt:variant>
        <vt:lpwstr>http://purchasing.umn.edu/docs/FederalFlowdown.pdf</vt:lpwstr>
      </vt:variant>
      <vt:variant>
        <vt:lpwstr/>
      </vt:variant>
      <vt:variant>
        <vt:i4>1441881</vt:i4>
      </vt:variant>
      <vt:variant>
        <vt:i4>0</vt:i4>
      </vt:variant>
      <vt:variant>
        <vt:i4>0</vt:i4>
      </vt:variant>
      <vt:variant>
        <vt:i4>5</vt:i4>
      </vt:variant>
      <vt:variant>
        <vt:lpwstr>https://policy.umn.edu/finance/travel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kendra</dc:creator>
  <cp:keywords/>
  <cp:lastModifiedBy>Kevin M Sullivan</cp:lastModifiedBy>
  <cp:revision>2</cp:revision>
  <cp:lastPrinted>2017-02-24T17:18:00Z</cp:lastPrinted>
  <dcterms:created xsi:type="dcterms:W3CDTF">2022-10-06T16:45:00Z</dcterms:created>
  <dcterms:modified xsi:type="dcterms:W3CDTF">2022-10-06T16:45:00Z</dcterms:modified>
</cp:coreProperties>
</file>