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A8" w:rsidRPr="00F154A8" w:rsidRDefault="00DB4019" w:rsidP="00F154A8">
      <w:pPr>
        <w:pStyle w:val="Style2"/>
        <w:widowControl/>
        <w:spacing w:before="115"/>
        <w:ind w:left="1134" w:right="1958" w:firstLine="0"/>
        <w:jc w:val="center"/>
        <w:rPr>
          <w:rStyle w:val="FontStyle21"/>
          <w:rFonts w:ascii="Open Sans" w:hAnsi="Open Sans" w:cs="Open Sans"/>
          <w:b w:val="0"/>
          <w:i w:val="0"/>
          <w:sz w:val="44"/>
        </w:rPr>
      </w:pPr>
      <w:r>
        <w:rPr>
          <w:rStyle w:val="FontStyle21"/>
          <w:rFonts w:ascii="Open Sans" w:hAnsi="Open Sans" w:cs="Open Sans"/>
          <w:b w:val="0"/>
          <w:i w:val="0"/>
          <w:sz w:val="44"/>
        </w:rPr>
        <w:t>National Maternity</w:t>
      </w:r>
      <w:r w:rsidR="00F154A8" w:rsidRPr="00F154A8">
        <w:rPr>
          <w:rStyle w:val="FontStyle21"/>
          <w:rFonts w:ascii="Open Sans" w:hAnsi="Open Sans" w:cs="Open Sans"/>
          <w:b w:val="0"/>
          <w:i w:val="0"/>
          <w:sz w:val="44"/>
        </w:rPr>
        <w:t xml:space="preserve"> Hospital</w:t>
      </w: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r w:rsidRPr="00F154A8">
        <w:rPr>
          <w:rStyle w:val="FontStyle21"/>
          <w:rFonts w:ascii="Open Sans" w:hAnsi="Open Sans" w:cs="Open Sans"/>
          <w:b w:val="0"/>
          <w:i w:val="0"/>
          <w:sz w:val="44"/>
        </w:rPr>
        <w:t xml:space="preserve">Service Provider </w:t>
      </w: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r w:rsidRPr="00F154A8">
        <w:rPr>
          <w:rStyle w:val="FontStyle21"/>
          <w:rFonts w:ascii="Open Sans" w:hAnsi="Open Sans" w:cs="Open Sans"/>
          <w:b w:val="0"/>
          <w:i w:val="0"/>
          <w:sz w:val="44"/>
        </w:rPr>
        <w:t>Confidentiality Agreement</w:t>
      </w:r>
    </w:p>
    <w:p w:rsidR="00F154A8" w:rsidRPr="00F154A8" w:rsidRDefault="00F154A8" w:rsidP="00F154A8">
      <w:pPr>
        <w:pStyle w:val="Style2"/>
        <w:widowControl/>
        <w:spacing w:before="115"/>
        <w:ind w:left="2990" w:right="1958"/>
        <w:jc w:val="center"/>
        <w:rPr>
          <w:rStyle w:val="FontStyle21"/>
          <w:rFonts w:ascii="Open Sans" w:hAnsi="Open Sans" w:cs="Open Sans"/>
          <w:b w:val="0"/>
          <w:i w:val="0"/>
          <w:sz w:val="44"/>
        </w:rPr>
      </w:pP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r w:rsidRPr="00F154A8">
        <w:rPr>
          <w:rStyle w:val="FontStyle21"/>
          <w:rFonts w:ascii="Open Sans" w:hAnsi="Open Sans" w:cs="Open Sans"/>
          <w:b w:val="0"/>
          <w:i w:val="0"/>
          <w:sz w:val="44"/>
        </w:rPr>
        <w:t>November 2017</w:t>
      </w:r>
    </w:p>
    <w:p w:rsidR="00F154A8" w:rsidRPr="00F154A8" w:rsidRDefault="00F154A8" w:rsidP="00F154A8">
      <w:pPr>
        <w:pStyle w:val="Style2"/>
        <w:widowControl/>
        <w:spacing w:before="115"/>
        <w:ind w:left="1134" w:right="1958" w:firstLine="0"/>
        <w:jc w:val="center"/>
        <w:rPr>
          <w:rStyle w:val="FontStyle21"/>
          <w:rFonts w:ascii="Open Sans" w:hAnsi="Open Sans" w:cs="Open Sans"/>
          <w:b w:val="0"/>
          <w:i w:val="0"/>
          <w:sz w:val="44"/>
        </w:rPr>
      </w:pPr>
    </w:p>
    <w:p w:rsidR="00F154A8" w:rsidRPr="00F154A8" w:rsidRDefault="00F154A8" w:rsidP="00F154A8">
      <w:pPr>
        <w:pStyle w:val="Style2"/>
        <w:widowControl/>
        <w:spacing w:before="115"/>
        <w:ind w:left="1134" w:right="1958" w:firstLine="0"/>
        <w:jc w:val="center"/>
        <w:rPr>
          <w:rStyle w:val="FontStyle21"/>
          <w:rFonts w:ascii="Open Sans" w:hAnsi="Open Sans" w:cs="Open Sans"/>
          <w:sz w:val="44"/>
        </w:rPr>
      </w:pPr>
      <w:r w:rsidRPr="00F154A8">
        <w:rPr>
          <w:rStyle w:val="FontStyle21"/>
          <w:rFonts w:ascii="Open Sans" w:hAnsi="Open Sans" w:cs="Open Sans"/>
          <w:b w:val="0"/>
          <w:i w:val="0"/>
          <w:sz w:val="44"/>
        </w:rPr>
        <w:t>Based upon HSE V</w:t>
      </w:r>
      <w:r w:rsidR="00BF42A3">
        <w:rPr>
          <w:rStyle w:val="FontStyle21"/>
          <w:rFonts w:ascii="Open Sans" w:hAnsi="Open Sans" w:cs="Open Sans"/>
          <w:b w:val="0"/>
          <w:i w:val="0"/>
          <w:sz w:val="44"/>
        </w:rPr>
        <w:t>3</w:t>
      </w:r>
      <w:r w:rsidRPr="00F154A8">
        <w:rPr>
          <w:rStyle w:val="FontStyle21"/>
          <w:rFonts w:ascii="Open Sans" w:hAnsi="Open Sans" w:cs="Open Sans"/>
          <w:b w:val="0"/>
          <w:i w:val="0"/>
          <w:sz w:val="44"/>
        </w:rPr>
        <w:t>.</w:t>
      </w:r>
      <w:r w:rsidR="00BF42A3">
        <w:rPr>
          <w:rStyle w:val="FontStyle21"/>
          <w:rFonts w:ascii="Open Sans" w:hAnsi="Open Sans" w:cs="Open Sans"/>
          <w:b w:val="0"/>
          <w:i w:val="0"/>
          <w:sz w:val="44"/>
        </w:rPr>
        <w:t>0</w:t>
      </w:r>
      <w:r w:rsidRPr="00F154A8">
        <w:rPr>
          <w:rStyle w:val="FontStyle21"/>
          <w:rFonts w:ascii="Open Sans" w:hAnsi="Open Sans" w:cs="Open Sans"/>
          <w:sz w:val="44"/>
        </w:rPr>
        <w:t xml:space="preserve"> </w:t>
      </w:r>
    </w:p>
    <w:p w:rsidR="00F154A8" w:rsidRDefault="00F154A8">
      <w:pPr>
        <w:rPr>
          <w:rFonts w:ascii="Open Sans" w:hAnsi="Open Sans" w:cs="Open Sans"/>
          <w:sz w:val="18"/>
          <w:szCs w:val="20"/>
        </w:rPr>
      </w:pPr>
      <w:r>
        <w:rPr>
          <w:rFonts w:ascii="Open Sans" w:hAnsi="Open Sans" w:cs="Open Sans"/>
          <w:sz w:val="18"/>
          <w:szCs w:val="20"/>
        </w:rPr>
        <w:br w:type="page"/>
      </w:r>
    </w:p>
    <w:p w:rsidR="00F154A8" w:rsidRDefault="00F154A8" w:rsidP="00561046">
      <w:pPr>
        <w:tabs>
          <w:tab w:val="left" w:pos="426"/>
        </w:tabs>
        <w:ind w:right="-7"/>
        <w:rPr>
          <w:rFonts w:ascii="Open Sans" w:hAnsi="Open Sans" w:cs="Open Sans"/>
          <w:sz w:val="18"/>
          <w:szCs w:val="20"/>
        </w:rPr>
        <w:sectPr w:rsidR="00F154A8" w:rsidSect="00245F24">
          <w:headerReference w:type="even" r:id="rId8"/>
          <w:headerReference w:type="default" r:id="rId9"/>
          <w:footerReference w:type="default" r:id="rId10"/>
          <w:headerReference w:type="first" r:id="rId11"/>
          <w:pgSz w:w="11900" w:h="16840"/>
          <w:pgMar w:top="2268" w:right="1134" w:bottom="2835" w:left="1134" w:header="11" w:footer="709" w:gutter="0"/>
          <w:cols w:space="708"/>
          <w:titlePg/>
          <w:docGrid w:linePitch="360"/>
        </w:sectPr>
      </w:pPr>
    </w:p>
    <w:p w:rsidR="00F154A8" w:rsidRDefault="00F154A8" w:rsidP="00F154A8">
      <w:pPr>
        <w:pStyle w:val="Style14"/>
        <w:widowControl/>
        <w:tabs>
          <w:tab w:val="left" w:leader="dot" w:pos="6499"/>
        </w:tabs>
        <w:spacing w:line="240" w:lineRule="auto"/>
        <w:jc w:val="center"/>
        <w:rPr>
          <w:rStyle w:val="FontStyle25"/>
        </w:rPr>
      </w:pPr>
    </w:p>
    <w:sdt>
      <w:sdtPr>
        <w:rPr>
          <w:rFonts w:ascii="Times New Roman" w:hAnsi="Times New Roman" w:cs="Times New Roman"/>
          <w:b/>
          <w:bCs/>
          <w:color w:val="FF0000"/>
          <w:sz w:val="22"/>
          <w:szCs w:val="22"/>
          <w:highlight w:val="cyan"/>
        </w:rPr>
        <w:id w:val="923306803"/>
      </w:sdtPr>
      <w:sdtEndPr/>
      <w:sdtContent>
        <w:p w:rsidR="00180404" w:rsidRPr="00D64710" w:rsidRDefault="00180404" w:rsidP="00180404">
          <w:r w:rsidRPr="00D64710">
            <w:t xml:space="preserve">THIS AGREEMENT is made on the </w:t>
          </w:r>
          <w:r>
            <w:rPr>
              <w:noProof/>
            </w:rPr>
            <w:t>[date]</w:t>
          </w:r>
          <w:r w:rsidRPr="00D64710">
            <w:t xml:space="preserve"> day of </w:t>
          </w:r>
          <w:r>
            <w:rPr>
              <w:noProof/>
            </w:rPr>
            <w:t>[month]</w:t>
          </w:r>
          <w:r w:rsidRPr="00D64710">
            <w:t xml:space="preserve"> 202</w:t>
          </w:r>
          <w:r w:rsidR="008667EE">
            <w:t>5</w:t>
          </w:r>
          <w:r w:rsidRPr="00D64710">
            <w:t xml:space="preserve"> BETWEEN:</w:t>
          </w:r>
        </w:p>
        <w:p w:rsidR="00180404" w:rsidRPr="00D64710" w:rsidRDefault="00180404" w:rsidP="00180404">
          <w:pPr>
            <w:spacing w:after="120"/>
          </w:pPr>
          <w:r w:rsidRPr="00D64710">
            <w:t>The National Maternity Hospital, Holles Street, Dublin 2</w:t>
          </w:r>
          <w:r>
            <w:t xml:space="preserve"> or The Coombe Hospital, Cork Street, Dublin 8</w:t>
          </w:r>
          <w:r w:rsidRPr="00D64710">
            <w:t xml:space="preserve"> (hereinafter “the Contracting Authority”) of the one part; </w:t>
          </w:r>
          <w:r w:rsidRPr="00D64710">
            <w:br/>
            <w:t>and</w:t>
          </w:r>
        </w:p>
        <w:p w:rsidR="00180404" w:rsidRPr="00D64710" w:rsidRDefault="00180404" w:rsidP="00180404">
          <w:pPr>
            <w:spacing w:after="120"/>
          </w:pPr>
          <w:r>
            <w:rPr>
              <w:noProof/>
            </w:rPr>
            <w:t>[Contractor’s legal name: to be completed on signing.], of [address: to be completed on signing.]</w:t>
          </w:r>
          <w:r w:rsidRPr="00D64710">
            <w:t xml:space="preserve"> (hereinafter called “the Contractor”) of the other part.</w:t>
          </w:r>
        </w:p>
        <w:p w:rsidR="00180404" w:rsidRPr="00D64710" w:rsidRDefault="00180404" w:rsidP="00180404">
          <w:pPr>
            <w:keepLines/>
            <w:rPr>
              <w:b/>
            </w:rPr>
          </w:pPr>
          <w:r w:rsidRPr="00D64710">
            <w:rPr>
              <w:b/>
            </w:rPr>
            <w:t xml:space="preserve">WHEREAS </w:t>
          </w:r>
        </w:p>
        <w:tbl>
          <w:tblPr>
            <w:tblW w:w="0" w:type="auto"/>
            <w:tblLook w:val="01E0" w:firstRow="1" w:lastRow="1" w:firstColumn="1" w:lastColumn="1" w:noHBand="0" w:noVBand="0"/>
          </w:tblPr>
          <w:tblGrid>
            <w:gridCol w:w="828"/>
            <w:gridCol w:w="9540"/>
          </w:tblGrid>
          <w:tr w:rsidR="00180404" w:rsidRPr="00D64710" w:rsidTr="003461A5">
            <w:tc>
              <w:tcPr>
                <w:tcW w:w="828" w:type="dxa"/>
              </w:tcPr>
              <w:p w:rsidR="00180404" w:rsidRPr="00D64710" w:rsidRDefault="00180404" w:rsidP="003461A5">
                <w:pPr>
                  <w:rPr>
                    <w:color w:val="333399"/>
                  </w:rPr>
                </w:pPr>
                <w:r w:rsidRPr="00D64710">
                  <w:rPr>
                    <w:color w:val="333399"/>
                  </w:rPr>
                  <w:t>A.</w:t>
                </w:r>
              </w:p>
            </w:tc>
            <w:tc>
              <w:tcPr>
                <w:tcW w:w="9540" w:type="dxa"/>
              </w:tcPr>
              <w:p w:rsidR="00180404" w:rsidRPr="00D64710" w:rsidRDefault="00180404" w:rsidP="003461A5">
                <w:pPr>
                  <w:spacing w:after="120"/>
                </w:pPr>
                <w:r w:rsidRPr="00D64710">
                  <w:t xml:space="preserve">By Request for Tenders dated </w:t>
                </w:r>
                <w:r>
                  <w:rPr>
                    <w:noProof/>
                  </w:rPr>
                  <w:t>[insert date]</w:t>
                </w:r>
                <w:r w:rsidRPr="00D64710">
                  <w:t xml:space="preserve">  entitled </w:t>
                </w:r>
                <w:r>
                  <w:rPr>
                    <w:noProof/>
                  </w:rPr>
                  <w:t>[insert title]</w:t>
                </w:r>
                <w:r w:rsidRPr="00D64710">
                  <w:t xml:space="preserve"> (the “RFT”) the Contracting Authority invited tenders (“Tenders”) for the provision of the </w:t>
                </w:r>
                <w:r w:rsidR="008667EE">
                  <w:t>Service</w:t>
                </w:r>
                <w:r w:rsidRPr="00D64710">
                  <w:t xml:space="preserve"> described in Appendix 1 to the RFT (the </w:t>
                </w:r>
                <w:r w:rsidRPr="008667EE">
                  <w:t>“</w:t>
                </w:r>
                <w:r w:rsidR="008667EE" w:rsidRPr="008667EE">
                  <w:t>Service</w:t>
                </w:r>
                <w:r w:rsidRPr="008667EE">
                  <w:t>”(“</w:t>
                </w:r>
                <w:r w:rsidRPr="00D64710">
                  <w:t xml:space="preserve">the Competition”).  The Contractor submitted a response to the RFT dated the </w:t>
                </w:r>
                <w:r>
                  <w:rPr>
                    <w:noProof/>
                  </w:rPr>
                  <w:t>[insert date of Tender]</w:t>
                </w:r>
                <w:r w:rsidRPr="00D64710">
                  <w:t>.</w:t>
                </w:r>
              </w:p>
              <w:p w:rsidR="00180404" w:rsidRPr="00D64710" w:rsidRDefault="00180404" w:rsidP="003461A5">
                <w:pPr>
                  <w:rPr>
                    <w:b/>
                  </w:rPr>
                </w:pPr>
                <w:r w:rsidRPr="00D64710">
                  <w:t xml:space="preserve">The Contractor has been identified as the preferred bidder in the Competition. </w:t>
                </w:r>
              </w:p>
            </w:tc>
          </w:tr>
          <w:tr w:rsidR="00180404" w:rsidRPr="00D64710" w:rsidTr="003461A5">
            <w:trPr>
              <w:trHeight w:val="988"/>
            </w:trPr>
            <w:tc>
              <w:tcPr>
                <w:tcW w:w="828" w:type="dxa"/>
              </w:tcPr>
              <w:p w:rsidR="00180404" w:rsidRPr="00D64710" w:rsidRDefault="00180404" w:rsidP="003461A5">
                <w:pPr>
                  <w:rPr>
                    <w:b/>
                    <w:color w:val="333399"/>
                  </w:rPr>
                </w:pPr>
                <w:r w:rsidRPr="00D64710">
                  <w:rPr>
                    <w:color w:val="333399"/>
                  </w:rPr>
                  <w:t>B.</w:t>
                </w:r>
              </w:p>
            </w:tc>
            <w:tc>
              <w:tcPr>
                <w:tcW w:w="9540" w:type="dxa"/>
              </w:tcPr>
              <w:p w:rsidR="00180404" w:rsidRPr="00D64710" w:rsidRDefault="00180404" w:rsidP="003461A5">
                <w:pPr>
                  <w:rPr>
                    <w:rFonts w:eastAsia="MS Mincho"/>
                  </w:rPr>
                </w:pPr>
                <w:r w:rsidRPr="00D64710">
                  <w:t>For the purposes of the Competition and any subsequent contract awarded thereunder (if any) (“the Contract”), certain con</w:t>
                </w:r>
                <w:bookmarkStart w:id="0" w:name="_GoBack"/>
                <w:bookmarkEnd w:id="0"/>
                <w:r w:rsidRPr="00D64710">
                  <w:t xml:space="preserve">fidential information as defined at clause 2 of this Agreement, will be furnished to the Contractor. The Confidential Information is confidential to the Client. </w:t>
                </w:r>
              </w:p>
            </w:tc>
          </w:tr>
        </w:tbl>
        <w:p w:rsidR="00180404" w:rsidRPr="00D64710" w:rsidRDefault="00180404" w:rsidP="00180404">
          <w:r w:rsidRPr="00D64710">
            <w:rPr>
              <w:b/>
            </w:rPr>
            <w:t xml:space="preserve">NOW IT IS HEREBY AGREED </w:t>
          </w:r>
          <w:r w:rsidRPr="00D64710">
            <w:t>in consideration of the sum of €2.00 (the receipt of which is hereby acknowledged by the Contractor) as follows:</w:t>
          </w:r>
        </w:p>
        <w:tbl>
          <w:tblPr>
            <w:tblW w:w="5000" w:type="pct"/>
            <w:tblLook w:val="01E0" w:firstRow="1" w:lastRow="1" w:firstColumn="1" w:lastColumn="1" w:noHBand="0" w:noVBand="0"/>
          </w:tblPr>
          <w:tblGrid>
            <w:gridCol w:w="804"/>
            <w:gridCol w:w="452"/>
            <w:gridCol w:w="356"/>
            <w:gridCol w:w="606"/>
            <w:gridCol w:w="8136"/>
            <w:gridCol w:w="50"/>
          </w:tblGrid>
          <w:tr w:rsidR="00180404" w:rsidRPr="00D64710" w:rsidTr="003461A5">
            <w:tc>
              <w:tcPr>
                <w:tcW w:w="387" w:type="pct"/>
              </w:tcPr>
              <w:p w:rsidR="00180404" w:rsidRPr="00D64710" w:rsidRDefault="00180404" w:rsidP="003461A5">
                <w:pPr>
                  <w:rPr>
                    <w:color w:val="333399"/>
                  </w:rPr>
                </w:pPr>
                <w:r w:rsidRPr="00D64710">
                  <w:rPr>
                    <w:color w:val="333399"/>
                  </w:rPr>
                  <w:t>1.</w:t>
                </w:r>
              </w:p>
            </w:tc>
            <w:tc>
              <w:tcPr>
                <w:tcW w:w="4613" w:type="pct"/>
                <w:gridSpan w:val="5"/>
              </w:tcPr>
              <w:p w:rsidR="00180404" w:rsidRPr="00D64710" w:rsidRDefault="00180404" w:rsidP="003461A5">
                <w:r w:rsidRPr="00D64710">
                  <w:t>The Contractor acknowledges that Confidential Information may be provided to them by the Contracting Authority and that each item of Confidential Information shall be governed by the terms of this Agreement.</w:t>
                </w:r>
              </w:p>
            </w:tc>
          </w:tr>
          <w:tr w:rsidR="00180404" w:rsidRPr="00D64710" w:rsidTr="003461A5">
            <w:tc>
              <w:tcPr>
                <w:tcW w:w="387" w:type="pct"/>
              </w:tcPr>
              <w:p w:rsidR="00180404" w:rsidRPr="00D64710" w:rsidRDefault="00180404" w:rsidP="003461A5">
                <w:pPr>
                  <w:rPr>
                    <w:color w:val="333399"/>
                  </w:rPr>
                </w:pPr>
                <w:r w:rsidRPr="00D64710">
                  <w:rPr>
                    <w:color w:val="333399"/>
                  </w:rPr>
                  <w:t>2.</w:t>
                </w:r>
              </w:p>
            </w:tc>
            <w:tc>
              <w:tcPr>
                <w:tcW w:w="4613" w:type="pct"/>
                <w:gridSpan w:val="5"/>
              </w:tcPr>
              <w:p w:rsidR="00180404" w:rsidRPr="00D64710" w:rsidRDefault="00180404" w:rsidP="003461A5">
                <w:pPr>
                  <w:spacing w:after="120"/>
                </w:pPr>
                <w:r w:rsidRPr="00D64710">
                  <w:t>For the purposes of this Agreement "Confidential Information" means:</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2.1</w:t>
                </w:r>
              </w:p>
            </w:tc>
            <w:tc>
              <w:tcPr>
                <w:tcW w:w="4224" w:type="pct"/>
                <w:gridSpan w:val="3"/>
              </w:tcPr>
              <w:p w:rsidR="00180404" w:rsidRPr="00D64710" w:rsidRDefault="00180404" w:rsidP="008667EE">
                <w:pPr>
                  <w:rPr>
                    <w:rFonts w:eastAsia="MS Mincho"/>
                  </w:rPr>
                </w:pPr>
                <w:r w:rsidRPr="00D64710">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008667EE">
                  <w:t>Service</w:t>
                </w:r>
                <w:r w:rsidRPr="00D64710">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2.2</w:t>
                </w:r>
              </w:p>
            </w:tc>
            <w:tc>
              <w:tcPr>
                <w:tcW w:w="4224" w:type="pct"/>
                <w:gridSpan w:val="3"/>
              </w:tcPr>
              <w:p w:rsidR="00180404" w:rsidRPr="00D64710" w:rsidRDefault="00180404" w:rsidP="003461A5">
                <w:pPr>
                  <w:spacing w:after="120"/>
                </w:pPr>
                <w:r w:rsidRPr="00D64710">
                  <w:t>any and all information which has been derived or obtained from information described in sub-paragraph 2.1.</w:t>
                </w:r>
              </w:p>
            </w:tc>
          </w:tr>
          <w:tr w:rsidR="00180404" w:rsidRPr="00D64710" w:rsidTr="003461A5">
            <w:trPr>
              <w:gridAfter w:val="1"/>
              <w:wAfter w:w="24" w:type="pct"/>
            </w:trPr>
            <w:tc>
              <w:tcPr>
                <w:tcW w:w="604" w:type="pct"/>
                <w:gridSpan w:val="2"/>
              </w:tcPr>
              <w:p w:rsidR="00180404" w:rsidRPr="00D64710" w:rsidRDefault="00180404" w:rsidP="003461A5">
                <w:pPr>
                  <w:rPr>
                    <w:color w:val="333399"/>
                  </w:rPr>
                </w:pPr>
                <w:r w:rsidRPr="00D64710">
                  <w:rPr>
                    <w:color w:val="333399"/>
                  </w:rPr>
                  <w:t>3.</w:t>
                </w:r>
              </w:p>
            </w:tc>
            <w:tc>
              <w:tcPr>
                <w:tcW w:w="4372" w:type="pct"/>
                <w:gridSpan w:val="3"/>
              </w:tcPr>
              <w:p w:rsidR="00180404" w:rsidRPr="00D64710" w:rsidRDefault="00180404" w:rsidP="003461A5">
                <w:r w:rsidRPr="00D64710">
                  <w:t>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p>
            </w:tc>
          </w:tr>
          <w:tr w:rsidR="00180404" w:rsidRPr="00D64710" w:rsidTr="003461A5">
            <w:tc>
              <w:tcPr>
                <w:tcW w:w="387" w:type="pct"/>
              </w:tcPr>
              <w:p w:rsidR="00180404" w:rsidRPr="00D64710" w:rsidRDefault="00180404" w:rsidP="003461A5">
                <w:pPr>
                  <w:rPr>
                    <w:color w:val="333399"/>
                  </w:rPr>
                </w:pPr>
                <w:r w:rsidRPr="00D64710">
                  <w:rPr>
                    <w:color w:val="333399"/>
                  </w:rPr>
                  <w:t>4.</w:t>
                </w:r>
              </w:p>
            </w:tc>
            <w:tc>
              <w:tcPr>
                <w:tcW w:w="4613" w:type="pct"/>
                <w:gridSpan w:val="5"/>
              </w:tcPr>
              <w:p w:rsidR="00180404" w:rsidRPr="00D64710" w:rsidRDefault="00180404" w:rsidP="003461A5">
                <w:pPr>
                  <w:spacing w:after="80"/>
                </w:pPr>
                <w:r w:rsidRPr="00D64710">
                  <w:t>Save as may be required by law, the Contractor agrees in respect of the Confidential Information:</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4.1</w:t>
                </w:r>
              </w:p>
            </w:tc>
            <w:tc>
              <w:tcPr>
                <w:tcW w:w="4224" w:type="pct"/>
                <w:gridSpan w:val="3"/>
              </w:tcPr>
              <w:p w:rsidR="00180404" w:rsidRPr="00D64710" w:rsidRDefault="00180404" w:rsidP="003461A5">
                <w:pPr>
                  <w:spacing w:after="80"/>
                </w:pPr>
                <w:r w:rsidRPr="00D64710">
                  <w:t>to treat such Confidential Information as confidential and to take all necessary steps to ensure that such confidentiality is maintained;</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4.2</w:t>
                </w:r>
              </w:p>
            </w:tc>
            <w:tc>
              <w:tcPr>
                <w:tcW w:w="4224" w:type="pct"/>
                <w:gridSpan w:val="3"/>
              </w:tcPr>
              <w:p w:rsidR="00180404" w:rsidRPr="00D64710" w:rsidRDefault="00180404" w:rsidP="003461A5">
                <w:pPr>
                  <w:spacing w:after="120"/>
                </w:pPr>
                <w:r w:rsidRPr="00D64710">
                  <w:t>not, without the  prior written consent of the Contracting Authority, to communicate or disclose any part of such Confidential Information to any person except:</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tc>
            <w:tc>
              <w:tcPr>
                <w:tcW w:w="291" w:type="pct"/>
              </w:tcPr>
              <w:p w:rsidR="00180404" w:rsidRPr="00D64710" w:rsidRDefault="00180404" w:rsidP="003461A5">
                <w:r w:rsidRPr="00D64710">
                  <w:t>i</w:t>
                </w:r>
              </w:p>
            </w:tc>
            <w:tc>
              <w:tcPr>
                <w:tcW w:w="3933" w:type="pct"/>
                <w:gridSpan w:val="2"/>
              </w:tcPr>
              <w:p w:rsidR="00180404" w:rsidRPr="00D64710" w:rsidRDefault="00180404" w:rsidP="003461A5">
                <w:pPr>
                  <w:spacing w:after="80"/>
                </w:pPr>
                <w:r w:rsidRPr="00D64710">
                  <w:t>to those employees, agents, Subcontractors and other suppliers on a need to know basis; and/or</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tc>
            <w:tc>
              <w:tcPr>
                <w:tcW w:w="291" w:type="pct"/>
              </w:tcPr>
              <w:p w:rsidR="00180404" w:rsidRPr="00D64710" w:rsidRDefault="00180404" w:rsidP="003461A5">
                <w:r w:rsidRPr="00D64710">
                  <w:t>ii</w:t>
                </w:r>
              </w:p>
            </w:tc>
            <w:tc>
              <w:tcPr>
                <w:tcW w:w="3933" w:type="pct"/>
                <w:gridSpan w:val="2"/>
              </w:tcPr>
              <w:p w:rsidR="00180404" w:rsidRPr="00D64710" w:rsidRDefault="00180404" w:rsidP="003461A5">
                <w:pPr>
                  <w:spacing w:after="80"/>
                </w:pPr>
                <w:r w:rsidRPr="00D64710">
                  <w:t>to the Contractor’s auditors, professional advisers and any other persons or bodies having a legal right or duty to have access to or knowledge of the Confidential Information in connection with the business of the Contractor</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tc>
            <w:tc>
              <w:tcPr>
                <w:tcW w:w="4224" w:type="pct"/>
                <w:gridSpan w:val="3"/>
              </w:tcPr>
              <w:p w:rsidR="00180404" w:rsidRPr="00D64710" w:rsidRDefault="00180404" w:rsidP="003461A5">
                <w:pPr>
                  <w:spacing w:after="120"/>
                </w:pPr>
                <w:r w:rsidRPr="00D64710">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180404" w:rsidRPr="00D64710" w:rsidTr="003461A5">
            <w:tc>
              <w:tcPr>
                <w:tcW w:w="387" w:type="pct"/>
              </w:tcPr>
              <w:p w:rsidR="00180404" w:rsidRPr="00D64710" w:rsidRDefault="00180404" w:rsidP="003461A5">
                <w:pPr>
                  <w:rPr>
                    <w:color w:val="333399"/>
                  </w:rPr>
                </w:pPr>
                <w:r w:rsidRPr="00D64710">
                  <w:rPr>
                    <w:color w:val="333399"/>
                  </w:rPr>
                  <w:t>5.</w:t>
                </w:r>
              </w:p>
            </w:tc>
            <w:tc>
              <w:tcPr>
                <w:tcW w:w="4613" w:type="pct"/>
                <w:gridSpan w:val="5"/>
              </w:tcPr>
              <w:p w:rsidR="00180404" w:rsidRPr="00D64710" w:rsidRDefault="00180404" w:rsidP="003461A5">
                <w:pPr>
                  <w:pStyle w:val="CommentSubject"/>
                  <w:spacing w:after="80"/>
                  <w:rPr>
                    <w:b w:val="0"/>
                    <w:sz w:val="22"/>
                    <w:szCs w:val="22"/>
                    <w:lang w:val="en-IE"/>
                  </w:rPr>
                </w:pPr>
                <w:r w:rsidRPr="00D64710">
                  <w:rPr>
                    <w:b w:val="0"/>
                    <w:sz w:val="22"/>
                    <w:szCs w:val="22"/>
                    <w:lang w:val="en-IE"/>
                  </w:rPr>
                  <w:t>The obligations in this Agreement will not apply to any Confidential Information:</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r w:rsidRPr="00D64710">
                  <w:t>i</w:t>
                </w:r>
              </w:p>
            </w:tc>
            <w:tc>
              <w:tcPr>
                <w:tcW w:w="4224" w:type="pct"/>
                <w:gridSpan w:val="3"/>
              </w:tcPr>
              <w:p w:rsidR="00180404" w:rsidRPr="00D64710" w:rsidRDefault="00180404" w:rsidP="003461A5">
                <w:pPr>
                  <w:spacing w:after="80"/>
                </w:pPr>
                <w:r w:rsidRPr="00D64710">
                  <w:t>in the Contractor’s possession (with full right to disclose) before receiving it from the Contracting Authority; or</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r w:rsidRPr="00D64710">
                  <w:t>ii</w:t>
                </w:r>
              </w:p>
            </w:tc>
            <w:tc>
              <w:tcPr>
                <w:tcW w:w="4224" w:type="pct"/>
                <w:gridSpan w:val="3"/>
              </w:tcPr>
              <w:p w:rsidR="00180404" w:rsidRPr="00D64710" w:rsidRDefault="00180404" w:rsidP="003461A5">
                <w:pPr>
                  <w:spacing w:after="80"/>
                </w:pPr>
                <w:r w:rsidRPr="00D64710">
                  <w:t>which is or becomes public knowledge other than by breach of this clause; or</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r w:rsidRPr="00D64710">
                  <w:t>iii</w:t>
                </w:r>
              </w:p>
            </w:tc>
            <w:tc>
              <w:tcPr>
                <w:tcW w:w="4224" w:type="pct"/>
                <w:gridSpan w:val="3"/>
              </w:tcPr>
              <w:p w:rsidR="00180404" w:rsidRPr="00D64710" w:rsidRDefault="00180404" w:rsidP="003461A5">
                <w:pPr>
                  <w:spacing w:after="80"/>
                </w:pPr>
                <w:r w:rsidRPr="00D64710">
                  <w:t>is independently developed by the Contractor without access to or use of the Confidential Information; or</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r w:rsidRPr="00D64710">
                  <w:t>iv</w:t>
                </w:r>
              </w:p>
            </w:tc>
            <w:tc>
              <w:tcPr>
                <w:tcW w:w="4224" w:type="pct"/>
                <w:gridSpan w:val="3"/>
              </w:tcPr>
              <w:p w:rsidR="00180404" w:rsidRPr="00D64710" w:rsidRDefault="00180404" w:rsidP="003461A5">
                <w:pPr>
                  <w:spacing w:after="120"/>
                </w:pPr>
                <w:r w:rsidRPr="00D64710">
                  <w:t>is lawfully received from a third party (with full right to disclose).</w:t>
                </w:r>
              </w:p>
            </w:tc>
          </w:tr>
          <w:tr w:rsidR="00180404" w:rsidRPr="00D64710" w:rsidTr="003461A5">
            <w:tc>
              <w:tcPr>
                <w:tcW w:w="387" w:type="pct"/>
              </w:tcPr>
              <w:p w:rsidR="00180404" w:rsidRPr="00D64710" w:rsidRDefault="00180404" w:rsidP="003461A5">
                <w:pPr>
                  <w:rPr>
                    <w:color w:val="333399"/>
                  </w:rPr>
                </w:pPr>
                <w:r w:rsidRPr="00D64710">
                  <w:rPr>
                    <w:color w:val="333399"/>
                  </w:rPr>
                  <w:t>6.</w:t>
                </w:r>
              </w:p>
            </w:tc>
            <w:tc>
              <w:tcPr>
                <w:tcW w:w="4613" w:type="pct"/>
                <w:gridSpan w:val="5"/>
              </w:tcPr>
              <w:p w:rsidR="00180404" w:rsidRPr="00D64710" w:rsidRDefault="00180404" w:rsidP="003461A5">
                <w:pPr>
                  <w:spacing w:after="80"/>
                </w:pPr>
                <w:r w:rsidRPr="00D64710">
                  <w:t>The Contractor undertakes:</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6.1</w:t>
                </w:r>
              </w:p>
            </w:tc>
            <w:tc>
              <w:tcPr>
                <w:tcW w:w="4224" w:type="pct"/>
                <w:gridSpan w:val="3"/>
              </w:tcPr>
              <w:p w:rsidR="00180404" w:rsidRPr="00D64710" w:rsidRDefault="00180404" w:rsidP="003461A5">
                <w:pPr>
                  <w:spacing w:after="80"/>
                </w:pPr>
                <w:r w:rsidRPr="00D64710">
                  <w:t>to comply with all directions of the Contracting Authority with regard to the use and application of all and any Confidential Information or data (including personal data as defined in the Data Protection Laws );</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6.2</w:t>
                </w:r>
              </w:p>
            </w:tc>
            <w:tc>
              <w:tcPr>
                <w:tcW w:w="4224" w:type="pct"/>
                <w:gridSpan w:val="3"/>
              </w:tcPr>
              <w:p w:rsidR="00180404" w:rsidRPr="00D64710" w:rsidRDefault="00180404" w:rsidP="003461A5">
                <w:pPr>
                  <w:spacing w:after="80"/>
                </w:pPr>
                <w:r w:rsidRPr="00D64710">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180404" w:rsidRPr="00D64710" w:rsidTr="003461A5">
            <w:tc>
              <w:tcPr>
                <w:tcW w:w="387" w:type="pct"/>
              </w:tcPr>
              <w:p w:rsidR="00180404" w:rsidRPr="00D64710" w:rsidRDefault="00180404" w:rsidP="003461A5">
                <w:pPr>
                  <w:rPr>
                    <w:color w:val="333399"/>
                  </w:rPr>
                </w:pPr>
              </w:p>
            </w:tc>
            <w:tc>
              <w:tcPr>
                <w:tcW w:w="388" w:type="pct"/>
                <w:gridSpan w:val="2"/>
              </w:tcPr>
              <w:p w:rsidR="00180404" w:rsidRPr="00D64710" w:rsidRDefault="00180404" w:rsidP="003461A5">
                <w:pPr>
                  <w:rPr>
                    <w:color w:val="1F497D" w:themeColor="text2"/>
                  </w:rPr>
                </w:pPr>
                <w:r w:rsidRPr="00D64710">
                  <w:rPr>
                    <w:color w:val="1F497D" w:themeColor="text2"/>
                  </w:rPr>
                  <w:t>6.3</w:t>
                </w:r>
              </w:p>
            </w:tc>
            <w:tc>
              <w:tcPr>
                <w:tcW w:w="4224" w:type="pct"/>
                <w:gridSpan w:val="3"/>
              </w:tcPr>
              <w:p w:rsidR="00180404" w:rsidRPr="00D64710" w:rsidRDefault="00180404" w:rsidP="003461A5">
                <w:pPr>
                  <w:spacing w:after="120"/>
                </w:pPr>
                <w:r w:rsidRPr="00D64710">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D64710">
                  <w:rPr>
                    <w:bCs/>
                  </w:rPr>
                  <w:t xml:space="preserve"> </w:t>
                </w:r>
                <w:r w:rsidRPr="00D64710">
                  <w:t>For the avoidance of doubt “document” includes documents stored on a computer storage medium and data in digital form whether legible or not.</w:t>
                </w:r>
              </w:p>
            </w:tc>
          </w:tr>
          <w:tr w:rsidR="00180404" w:rsidRPr="00D64710" w:rsidTr="003461A5">
            <w:tc>
              <w:tcPr>
                <w:tcW w:w="387" w:type="pct"/>
              </w:tcPr>
              <w:p w:rsidR="00180404" w:rsidRPr="00D64710" w:rsidRDefault="00180404" w:rsidP="003461A5">
                <w:pPr>
                  <w:rPr>
                    <w:color w:val="333399"/>
                  </w:rPr>
                </w:pPr>
                <w:r w:rsidRPr="00D64710">
                  <w:rPr>
                    <w:color w:val="333399"/>
                  </w:rPr>
                  <w:t>7.</w:t>
                </w:r>
              </w:p>
              <w:p w:rsidR="00180404" w:rsidRPr="00D64710" w:rsidRDefault="00180404" w:rsidP="003461A5">
                <w:pPr>
                  <w:rPr>
                    <w:rFonts w:eastAsia="MS Mincho"/>
                    <w:color w:val="333399"/>
                  </w:rPr>
                </w:pPr>
              </w:p>
            </w:tc>
            <w:tc>
              <w:tcPr>
                <w:tcW w:w="4613" w:type="pct"/>
                <w:gridSpan w:val="5"/>
              </w:tcPr>
              <w:p w:rsidR="00180404" w:rsidRPr="00D64710" w:rsidRDefault="00180404" w:rsidP="003461A5">
                <w:pPr>
                  <w:spacing w:after="120"/>
                  <w:rPr>
                    <w:rFonts w:eastAsia="MS Mincho"/>
                  </w:rPr>
                </w:pPr>
                <w:r w:rsidRPr="00D64710">
                  <w:t>The Contractor shall not obtain any proprietary interest or any other interest whatsoever in the Confidential Information furnished to them by the Contracting Authority and the Contractor so acknowledges and confirms.</w:t>
                </w:r>
              </w:p>
            </w:tc>
          </w:tr>
          <w:tr w:rsidR="00180404" w:rsidRPr="00D64710" w:rsidTr="003461A5">
            <w:tc>
              <w:tcPr>
                <w:tcW w:w="387" w:type="pct"/>
              </w:tcPr>
              <w:p w:rsidR="00180404" w:rsidRPr="00D64710" w:rsidRDefault="00180404" w:rsidP="003461A5">
                <w:pPr>
                  <w:rPr>
                    <w:color w:val="333399"/>
                  </w:rPr>
                </w:pPr>
                <w:r w:rsidRPr="00D64710">
                  <w:rPr>
                    <w:color w:val="333399"/>
                  </w:rPr>
                  <w:t>8.</w:t>
                </w:r>
              </w:p>
            </w:tc>
            <w:tc>
              <w:tcPr>
                <w:tcW w:w="4613" w:type="pct"/>
                <w:gridSpan w:val="5"/>
              </w:tcPr>
              <w:p w:rsidR="00180404" w:rsidRPr="00D64710" w:rsidRDefault="00180404" w:rsidP="003461A5">
                <w:pPr>
                  <w:spacing w:after="120"/>
                </w:pPr>
                <w:r w:rsidRPr="00D64710">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180404" w:rsidRPr="00D64710" w:rsidTr="003461A5">
            <w:tc>
              <w:tcPr>
                <w:tcW w:w="387" w:type="pct"/>
              </w:tcPr>
              <w:p w:rsidR="00180404" w:rsidRPr="00D64710" w:rsidRDefault="00180404" w:rsidP="003461A5">
                <w:pPr>
                  <w:rPr>
                    <w:color w:val="333399"/>
                  </w:rPr>
                </w:pPr>
                <w:r w:rsidRPr="00D64710">
                  <w:rPr>
                    <w:color w:val="333399"/>
                  </w:rPr>
                  <w:t>9.</w:t>
                </w:r>
              </w:p>
            </w:tc>
            <w:tc>
              <w:tcPr>
                <w:tcW w:w="4613" w:type="pct"/>
                <w:gridSpan w:val="5"/>
              </w:tcPr>
              <w:p w:rsidR="00180404" w:rsidRPr="00D64710" w:rsidRDefault="00180404" w:rsidP="003461A5">
                <w:pPr>
                  <w:spacing w:after="120"/>
                </w:pPr>
                <w:r w:rsidRPr="00D64710">
                  <w:t>The Contractor agrees that this Agreement will continue in force notwithstanding any court order relating to the Competition or termination of the Contract (if awarded) for any reason.</w:t>
                </w:r>
              </w:p>
            </w:tc>
          </w:tr>
          <w:tr w:rsidR="00180404" w:rsidRPr="00D64710" w:rsidTr="003461A5">
            <w:tc>
              <w:tcPr>
                <w:tcW w:w="387" w:type="pct"/>
              </w:tcPr>
              <w:p w:rsidR="00180404" w:rsidRPr="00D64710" w:rsidRDefault="00180404" w:rsidP="003461A5">
                <w:pPr>
                  <w:rPr>
                    <w:color w:val="333399"/>
                  </w:rPr>
                </w:pPr>
                <w:r w:rsidRPr="00D64710">
                  <w:rPr>
                    <w:color w:val="333399"/>
                  </w:rPr>
                  <w:lastRenderedPageBreak/>
                  <w:t>10.</w:t>
                </w:r>
              </w:p>
              <w:p w:rsidR="00180404" w:rsidRPr="00D64710" w:rsidRDefault="00180404" w:rsidP="003461A5">
                <w:pPr>
                  <w:rPr>
                    <w:color w:val="333399"/>
                  </w:rPr>
                </w:pPr>
              </w:p>
              <w:p w:rsidR="00180404" w:rsidRPr="00D64710" w:rsidRDefault="00180404" w:rsidP="003461A5">
                <w:pPr>
                  <w:rPr>
                    <w:color w:val="333399"/>
                  </w:rPr>
                </w:pPr>
              </w:p>
              <w:p w:rsidR="00180404" w:rsidRPr="00D64710" w:rsidRDefault="00180404" w:rsidP="003461A5">
                <w:pPr>
                  <w:rPr>
                    <w:color w:val="333399"/>
                  </w:rPr>
                </w:pPr>
                <w:r w:rsidRPr="00D64710">
                  <w:rPr>
                    <w:color w:val="333399"/>
                  </w:rPr>
                  <w:t>11.</w:t>
                </w:r>
              </w:p>
            </w:tc>
            <w:tc>
              <w:tcPr>
                <w:tcW w:w="4613" w:type="pct"/>
                <w:gridSpan w:val="5"/>
              </w:tcPr>
              <w:p w:rsidR="00180404" w:rsidRPr="00D64710" w:rsidRDefault="00180404" w:rsidP="003461A5">
                <w:pPr>
                  <w:spacing w:after="120"/>
                </w:pPr>
                <w:r w:rsidRPr="00D64710">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rsidR="00180404" w:rsidRPr="00D64710" w:rsidRDefault="00180404" w:rsidP="00180404">
                <w:pPr>
                  <w:numPr>
                    <w:ilvl w:val="2"/>
                    <w:numId w:val="20"/>
                  </w:numPr>
                  <w:spacing w:after="120" w:line="256" w:lineRule="auto"/>
                  <w:ind w:left="469" w:hanging="469"/>
                  <w:contextualSpacing/>
                  <w:jc w:val="both"/>
                </w:pPr>
                <w:r w:rsidRPr="00D64710">
                  <w:t>In this Agreement, the following terms shall have the meanings respectively ascribed to them:</w:t>
                </w:r>
              </w:p>
              <w:p w:rsidR="00180404" w:rsidRPr="00D64710" w:rsidRDefault="00180404" w:rsidP="003461A5">
                <w:pPr>
                  <w:spacing w:after="80" w:line="256" w:lineRule="auto"/>
                </w:pPr>
                <w:r w:rsidRPr="00D64710">
                  <w:t xml:space="preserve">“Data Controller” has the meaning given under the Data Protection Laws; </w:t>
                </w:r>
              </w:p>
              <w:p w:rsidR="00180404" w:rsidRPr="00D64710" w:rsidRDefault="00180404" w:rsidP="003461A5">
                <w:pPr>
                  <w:spacing w:after="80" w:line="256" w:lineRule="auto"/>
                </w:pPr>
                <w:r w:rsidRPr="00D64710">
                  <w:t xml:space="preserve">“Data Processor” has the meaning given under the Data Protection Laws; </w:t>
                </w:r>
              </w:p>
              <w:p w:rsidR="00180404" w:rsidRPr="00D64710" w:rsidRDefault="00180404" w:rsidP="003461A5">
                <w:pPr>
                  <w:spacing w:after="80" w:line="256" w:lineRule="auto"/>
                </w:pPr>
                <w:r w:rsidRPr="00D64710">
                  <w:t xml:space="preserve">“Data Subject” has the meaning given under the Data Protection Laws; </w:t>
                </w:r>
              </w:p>
              <w:p w:rsidR="00180404" w:rsidRPr="00D64710" w:rsidRDefault="00180404" w:rsidP="003461A5">
                <w:pPr>
                  <w:spacing w:after="80" w:line="256" w:lineRule="auto"/>
                </w:pPr>
                <w:r w:rsidRPr="00D64710">
                  <w:t>“Data Subject Access Request” means a request made by a Data Subject in accordance with rights granted under the Data Protection Laws to access his or her Personal Data;</w:t>
                </w:r>
              </w:p>
              <w:p w:rsidR="00180404" w:rsidRPr="00D64710" w:rsidRDefault="00180404" w:rsidP="003461A5">
                <w:pPr>
                  <w:spacing w:after="80" w:line="256" w:lineRule="auto"/>
                </w:pPr>
                <w:r w:rsidRPr="00D64710">
                  <w:t>“Personal Data” has the meaning given under Data Protection Laws;</w:t>
                </w:r>
              </w:p>
              <w:p w:rsidR="00180404" w:rsidRPr="00D64710" w:rsidRDefault="00180404" w:rsidP="003461A5">
                <w:pPr>
                  <w:spacing w:after="120" w:line="256" w:lineRule="auto"/>
                </w:pPr>
                <w:r w:rsidRPr="00D64710">
                  <w:t>“Processing” has the meaning given under the Data Protection Laws;</w:t>
                </w:r>
              </w:p>
              <w:p w:rsidR="00180404" w:rsidRPr="00D64710" w:rsidRDefault="00180404" w:rsidP="00180404">
                <w:pPr>
                  <w:numPr>
                    <w:ilvl w:val="2"/>
                    <w:numId w:val="20"/>
                  </w:numPr>
                  <w:spacing w:line="256" w:lineRule="auto"/>
                  <w:ind w:left="469" w:hanging="469"/>
                  <w:contextualSpacing/>
                  <w:jc w:val="both"/>
                </w:pPr>
                <w:r w:rsidRPr="00D64710">
                  <w:t>The Contractor shall comply with all applicable requirements of the Data Protection Laws.</w:t>
                </w:r>
              </w:p>
              <w:p w:rsidR="00180404" w:rsidRPr="00D64710" w:rsidRDefault="00180404" w:rsidP="003461A5">
                <w:pPr>
                  <w:spacing w:line="256" w:lineRule="auto"/>
                  <w:ind w:left="469"/>
                  <w:contextualSpacing/>
                  <w:jc w:val="both"/>
                  <w:rPr>
                    <w:sz w:val="12"/>
                  </w:rPr>
                </w:pPr>
              </w:p>
              <w:p w:rsidR="00180404" w:rsidRPr="00D64710" w:rsidRDefault="00180404" w:rsidP="00180404">
                <w:pPr>
                  <w:numPr>
                    <w:ilvl w:val="2"/>
                    <w:numId w:val="20"/>
                  </w:numPr>
                  <w:spacing w:after="120" w:line="256" w:lineRule="auto"/>
                  <w:ind w:left="469" w:hanging="469"/>
                  <w:contextualSpacing/>
                  <w:jc w:val="both"/>
                </w:pPr>
                <w:r w:rsidRPr="00D64710">
                  <w:t>The Parties acknowledge that for the purposes of the Data Protection Laws, the Client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rsidR="00180404" w:rsidRPr="00D64710" w:rsidRDefault="00180404" w:rsidP="003461A5">
                <w:pPr>
                  <w:spacing w:line="256" w:lineRule="auto"/>
                  <w:ind w:left="2340"/>
                  <w:contextualSpacing/>
                  <w:rPr>
                    <w:sz w:val="12"/>
                  </w:rPr>
                </w:pPr>
              </w:p>
              <w:p w:rsidR="00180404" w:rsidRPr="00D64710" w:rsidRDefault="00180404" w:rsidP="00180404">
                <w:pPr>
                  <w:numPr>
                    <w:ilvl w:val="2"/>
                    <w:numId w:val="20"/>
                  </w:numPr>
                  <w:spacing w:line="256" w:lineRule="auto"/>
                  <w:ind w:left="469" w:hanging="469"/>
                  <w:contextualSpacing/>
                  <w:jc w:val="both"/>
                </w:pPr>
                <w:r w:rsidRPr="00D64710">
                  <w:t>Without prejudice to the generality of clause 10(B), the Contractor shall, in relation to any Confidential Information which is Personal Data:-</w:t>
                </w:r>
              </w:p>
              <w:p w:rsidR="00180404" w:rsidRPr="00D64710" w:rsidRDefault="00180404" w:rsidP="003461A5">
                <w:pPr>
                  <w:spacing w:line="256" w:lineRule="auto"/>
                  <w:contextualSpacing/>
                  <w:jc w:val="both"/>
                  <w:rPr>
                    <w:sz w:val="8"/>
                  </w:rPr>
                </w:pPr>
              </w:p>
              <w:p w:rsidR="00180404" w:rsidRPr="00D64710" w:rsidRDefault="00180404" w:rsidP="00180404">
                <w:pPr>
                  <w:numPr>
                    <w:ilvl w:val="0"/>
                    <w:numId w:val="22"/>
                  </w:numPr>
                  <w:spacing w:after="120" w:line="256" w:lineRule="auto"/>
                  <w:contextualSpacing/>
                  <w:jc w:val="both"/>
                </w:pPr>
                <w:r w:rsidRPr="00D64710">
                  <w:t xml:space="preserve">process that Personal Data only on the written instructions of the Client; </w:t>
                </w:r>
              </w:p>
              <w:p w:rsidR="00180404" w:rsidRPr="00D64710" w:rsidRDefault="00180404" w:rsidP="003461A5">
                <w:pPr>
                  <w:spacing w:line="256" w:lineRule="auto"/>
                  <w:ind w:left="405"/>
                  <w:contextualSpacing/>
                  <w:rPr>
                    <w:sz w:val="8"/>
                  </w:rPr>
                </w:pPr>
              </w:p>
              <w:p w:rsidR="00180404" w:rsidRPr="00D64710" w:rsidRDefault="00180404" w:rsidP="00180404">
                <w:pPr>
                  <w:numPr>
                    <w:ilvl w:val="0"/>
                    <w:numId w:val="22"/>
                  </w:numPr>
                  <w:spacing w:after="120" w:line="256" w:lineRule="auto"/>
                  <w:contextualSpacing/>
                  <w:jc w:val="both"/>
                </w:pPr>
                <w:r w:rsidRPr="00D64710">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180404" w:rsidRPr="00D64710" w:rsidRDefault="00180404" w:rsidP="003461A5">
                <w:pPr>
                  <w:spacing w:after="120" w:line="256" w:lineRule="auto"/>
                  <w:contextualSpacing/>
                  <w:jc w:val="both"/>
                  <w:rPr>
                    <w:sz w:val="8"/>
                  </w:rPr>
                </w:pPr>
              </w:p>
              <w:p w:rsidR="00180404" w:rsidRPr="00D64710" w:rsidRDefault="00180404" w:rsidP="00180404">
                <w:pPr>
                  <w:numPr>
                    <w:ilvl w:val="0"/>
                    <w:numId w:val="22"/>
                  </w:numPr>
                  <w:spacing w:after="120" w:line="256" w:lineRule="auto"/>
                  <w:contextualSpacing/>
                  <w:jc w:val="both"/>
                </w:pPr>
                <w:r w:rsidRPr="00D64710">
                  <w:t>ensure that all personnel who have access to and/or process Personal Data are obliged to keep the Personal Data confidential;</w:t>
                </w:r>
              </w:p>
              <w:p w:rsidR="00180404" w:rsidRPr="00D64710" w:rsidRDefault="00180404" w:rsidP="003461A5">
                <w:pPr>
                  <w:spacing w:line="256" w:lineRule="auto"/>
                  <w:ind w:left="405"/>
                  <w:contextualSpacing/>
                  <w:rPr>
                    <w:sz w:val="8"/>
                  </w:rPr>
                </w:pPr>
              </w:p>
              <w:p w:rsidR="00180404" w:rsidRPr="00D64710" w:rsidRDefault="00180404" w:rsidP="00180404">
                <w:pPr>
                  <w:numPr>
                    <w:ilvl w:val="0"/>
                    <w:numId w:val="22"/>
                  </w:numPr>
                  <w:spacing w:after="120" w:line="256" w:lineRule="auto"/>
                  <w:contextualSpacing/>
                  <w:jc w:val="both"/>
                </w:pPr>
                <w:r w:rsidRPr="00D64710">
                  <w:t>not transfer any Personal Data outside of the European Economic Area unless the prior written consent of the Client has been obtained and the following conditions are fulfilled;</w:t>
                </w:r>
              </w:p>
              <w:p w:rsidR="00180404" w:rsidRPr="00D64710" w:rsidRDefault="00180404" w:rsidP="003461A5">
                <w:pPr>
                  <w:spacing w:after="120" w:line="256" w:lineRule="auto"/>
                  <w:contextualSpacing/>
                  <w:jc w:val="both"/>
                </w:pPr>
              </w:p>
              <w:p w:rsidR="00180404" w:rsidRPr="00D64710" w:rsidRDefault="00180404" w:rsidP="003461A5">
                <w:pPr>
                  <w:spacing w:line="256" w:lineRule="auto"/>
                  <w:ind w:left="405"/>
                  <w:contextualSpacing/>
                  <w:rPr>
                    <w:sz w:val="8"/>
                  </w:rPr>
                </w:pPr>
              </w:p>
              <w:p w:rsidR="00180404" w:rsidRPr="00D64710" w:rsidRDefault="00180404" w:rsidP="00180404">
                <w:pPr>
                  <w:numPr>
                    <w:ilvl w:val="0"/>
                    <w:numId w:val="23"/>
                  </w:numPr>
                  <w:spacing w:after="120" w:line="256" w:lineRule="auto"/>
                  <w:contextualSpacing/>
                  <w:jc w:val="both"/>
                </w:pPr>
                <w:r w:rsidRPr="00D64710">
                  <w:t xml:space="preserve">appropriate safeguards are in place  in relation to the transfer, to ensure that Personal Data is adequately protected in accordance with Chapter V of Regulation 2016/679 ( General Data Protection Regulation); </w:t>
                </w:r>
              </w:p>
              <w:p w:rsidR="00180404" w:rsidRPr="00D64710" w:rsidRDefault="00180404" w:rsidP="00180404">
                <w:pPr>
                  <w:numPr>
                    <w:ilvl w:val="0"/>
                    <w:numId w:val="23"/>
                  </w:numPr>
                  <w:spacing w:after="120" w:line="256" w:lineRule="auto"/>
                  <w:contextualSpacing/>
                  <w:jc w:val="both"/>
                </w:pPr>
                <w:r w:rsidRPr="00D64710">
                  <w:lastRenderedPageBreak/>
                  <w:t>the data subject has enforceable rights and effective legal remedies;</w:t>
                </w:r>
              </w:p>
              <w:p w:rsidR="00180404" w:rsidRPr="00D64710" w:rsidRDefault="00180404" w:rsidP="00180404">
                <w:pPr>
                  <w:numPr>
                    <w:ilvl w:val="0"/>
                    <w:numId w:val="23"/>
                  </w:numPr>
                  <w:spacing w:after="120" w:line="256" w:lineRule="auto"/>
                  <w:contextualSpacing/>
                  <w:jc w:val="both"/>
                </w:pPr>
                <w:r w:rsidRPr="00D64710">
                  <w:t>The Contractor complies with its obligations under the Data Protection Laws by providing an adequate level of protection to any Personal Data that is transferred; and</w:t>
                </w:r>
              </w:p>
              <w:p w:rsidR="00180404" w:rsidRPr="00D64710" w:rsidRDefault="00180404" w:rsidP="00180404">
                <w:pPr>
                  <w:numPr>
                    <w:ilvl w:val="0"/>
                    <w:numId w:val="23"/>
                  </w:numPr>
                  <w:spacing w:line="256" w:lineRule="auto"/>
                  <w:contextualSpacing/>
                  <w:jc w:val="both"/>
                </w:pPr>
                <w:r w:rsidRPr="00D64710">
                  <w:t>The Contractor complies with reasonable instructions notified to it in advance by the Client with respect to the processing of the Personal Data;</w:t>
                </w:r>
              </w:p>
              <w:p w:rsidR="00180404" w:rsidRPr="00D64710" w:rsidRDefault="00180404" w:rsidP="003461A5">
                <w:pPr>
                  <w:spacing w:line="256" w:lineRule="auto"/>
                  <w:ind w:left="720"/>
                  <w:contextualSpacing/>
                  <w:jc w:val="both"/>
                  <w:rPr>
                    <w:sz w:val="16"/>
                  </w:rPr>
                </w:pPr>
              </w:p>
              <w:p w:rsidR="00180404" w:rsidRPr="00D64710" w:rsidRDefault="00180404" w:rsidP="003461A5">
                <w:pPr>
                  <w:spacing w:line="256" w:lineRule="auto"/>
                </w:pPr>
                <w:r w:rsidRPr="00D64710">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rsidR="00180404" w:rsidRPr="00D64710" w:rsidRDefault="00180404" w:rsidP="003461A5">
                <w:pPr>
                  <w:spacing w:line="256" w:lineRule="auto"/>
                  <w:ind w:left="2340"/>
                  <w:contextualSpacing/>
                  <w:rPr>
                    <w:sz w:val="16"/>
                  </w:rPr>
                </w:pPr>
              </w:p>
              <w:p w:rsidR="00180404" w:rsidRPr="00D64710" w:rsidRDefault="00180404" w:rsidP="00180404">
                <w:pPr>
                  <w:numPr>
                    <w:ilvl w:val="2"/>
                    <w:numId w:val="20"/>
                  </w:numPr>
                  <w:spacing w:after="120" w:line="256" w:lineRule="auto"/>
                  <w:ind w:left="327" w:hanging="327"/>
                  <w:contextualSpacing/>
                  <w:jc w:val="both"/>
                </w:pPr>
                <w:r w:rsidRPr="00D64710">
                  <w:t>The Contractor shall without undue delay report in writing to the Client any data compromise involving Personal Data, or any circumstances that could have resulted in unauthorised access to or disclosure of Personal Data.</w:t>
                </w:r>
              </w:p>
              <w:p w:rsidR="00180404" w:rsidRPr="00D64710" w:rsidRDefault="00180404" w:rsidP="003461A5">
                <w:pPr>
                  <w:ind w:left="720"/>
                  <w:contextualSpacing/>
                  <w:rPr>
                    <w:sz w:val="16"/>
                  </w:rPr>
                </w:pPr>
              </w:p>
              <w:p w:rsidR="00180404" w:rsidRPr="00D64710" w:rsidRDefault="00180404" w:rsidP="00180404">
                <w:pPr>
                  <w:numPr>
                    <w:ilvl w:val="2"/>
                    <w:numId w:val="20"/>
                  </w:numPr>
                  <w:spacing w:after="120" w:line="256" w:lineRule="auto"/>
                  <w:ind w:left="327" w:hanging="327"/>
                  <w:contextualSpacing/>
                  <w:jc w:val="both"/>
                </w:pPr>
                <w:r w:rsidRPr="00D64710">
                  <w:t>The Contractor shall assist the Client in ensuring compliance with its obligations under the Data Protection Laws with respect to security, impact assessments and consultations with supervisory authorities and regulators.</w:t>
                </w:r>
              </w:p>
              <w:p w:rsidR="00180404" w:rsidRPr="00D64710" w:rsidRDefault="00180404" w:rsidP="003461A5">
                <w:pPr>
                  <w:ind w:left="720"/>
                  <w:contextualSpacing/>
                  <w:rPr>
                    <w:sz w:val="16"/>
                  </w:rPr>
                </w:pPr>
              </w:p>
              <w:p w:rsidR="00180404" w:rsidRPr="00D64710" w:rsidRDefault="00180404" w:rsidP="00180404">
                <w:pPr>
                  <w:numPr>
                    <w:ilvl w:val="2"/>
                    <w:numId w:val="20"/>
                  </w:numPr>
                  <w:spacing w:after="120" w:line="256" w:lineRule="auto"/>
                  <w:ind w:left="327" w:hanging="327"/>
                  <w:contextualSpacing/>
                  <w:jc w:val="both"/>
                </w:pPr>
                <w:r w:rsidRPr="00D64710">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rsidR="00180404" w:rsidRPr="00D64710" w:rsidRDefault="00180404" w:rsidP="003461A5">
                <w:pPr>
                  <w:ind w:left="720"/>
                  <w:contextualSpacing/>
                  <w:rPr>
                    <w:sz w:val="16"/>
                  </w:rPr>
                </w:pPr>
              </w:p>
              <w:p w:rsidR="00180404" w:rsidRPr="00D64710" w:rsidRDefault="00180404" w:rsidP="00180404">
                <w:pPr>
                  <w:numPr>
                    <w:ilvl w:val="2"/>
                    <w:numId w:val="20"/>
                  </w:numPr>
                  <w:spacing w:after="120" w:line="256" w:lineRule="auto"/>
                  <w:ind w:left="327" w:hanging="327"/>
                  <w:contextualSpacing/>
                  <w:jc w:val="both"/>
                </w:pPr>
                <w:r w:rsidRPr="00D64710">
                  <w:t xml:space="preserve">The Contractor shall permit the Client, </w:t>
                </w:r>
                <w:r w:rsidRPr="00D64710">
                  <w:rPr>
                    <w:rFonts w:eastAsia="Calibri"/>
                  </w:rPr>
                  <w:t>the Office of the Data Protection Commissioner or other supervisory authority for data protection in Ireland,</w:t>
                </w:r>
                <w:r w:rsidRPr="00D64710">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rsidR="00180404" w:rsidRPr="00D64710" w:rsidRDefault="00180404" w:rsidP="003461A5">
                <w:pPr>
                  <w:ind w:left="720"/>
                  <w:contextualSpacing/>
                  <w:rPr>
                    <w:sz w:val="16"/>
                  </w:rPr>
                </w:pPr>
              </w:p>
              <w:p w:rsidR="00180404" w:rsidRPr="00D64710" w:rsidRDefault="00180404" w:rsidP="00180404">
                <w:pPr>
                  <w:numPr>
                    <w:ilvl w:val="2"/>
                    <w:numId w:val="20"/>
                  </w:numPr>
                  <w:spacing w:after="120" w:line="256" w:lineRule="auto"/>
                  <w:ind w:left="469" w:hanging="469"/>
                  <w:contextualSpacing/>
                  <w:jc w:val="both"/>
                </w:pPr>
                <w:r w:rsidRPr="00D64710">
                  <w:t>The Contractor shall fully comply with, and implement policies which are communicated or notified to the Contractor by the Client from time to time.</w:t>
                </w:r>
              </w:p>
              <w:p w:rsidR="00180404" w:rsidRPr="00D64710" w:rsidRDefault="00180404" w:rsidP="003461A5">
                <w:pPr>
                  <w:ind w:left="720"/>
                  <w:contextualSpacing/>
                  <w:rPr>
                    <w:sz w:val="16"/>
                    <w:highlight w:val="yellow"/>
                  </w:rPr>
                </w:pPr>
              </w:p>
              <w:p w:rsidR="00180404" w:rsidRPr="00D64710" w:rsidRDefault="00180404" w:rsidP="00180404">
                <w:pPr>
                  <w:numPr>
                    <w:ilvl w:val="2"/>
                    <w:numId w:val="20"/>
                  </w:numPr>
                  <w:spacing w:after="120" w:line="256" w:lineRule="auto"/>
                  <w:ind w:left="611" w:hanging="611"/>
                  <w:contextualSpacing/>
                  <w:jc w:val="both"/>
                </w:pPr>
                <w:r w:rsidRPr="00D64710">
                  <w:t>The Contractor shall maintain complete and accurate records and information to demonstrate its compliance with this clause 11 and allow for inspections and contribute to any audits by the Client or the Client’s designated auditor.</w:t>
                </w:r>
              </w:p>
              <w:p w:rsidR="00180404" w:rsidRPr="00D64710" w:rsidRDefault="00180404" w:rsidP="003461A5">
                <w:pPr>
                  <w:ind w:left="720"/>
                  <w:contextualSpacing/>
                  <w:rPr>
                    <w:sz w:val="16"/>
                  </w:rPr>
                </w:pPr>
              </w:p>
              <w:p w:rsidR="00180404" w:rsidRPr="00D64710" w:rsidRDefault="00180404" w:rsidP="00180404">
                <w:pPr>
                  <w:numPr>
                    <w:ilvl w:val="2"/>
                    <w:numId w:val="20"/>
                  </w:numPr>
                  <w:spacing w:after="120" w:line="256" w:lineRule="auto"/>
                  <w:ind w:left="611" w:hanging="611"/>
                  <w:contextualSpacing/>
                  <w:jc w:val="both"/>
                </w:pPr>
                <w:r w:rsidRPr="00D64710">
                  <w:t>The Contractor shall:-</w:t>
                </w:r>
              </w:p>
              <w:p w:rsidR="00180404" w:rsidRPr="00D64710" w:rsidRDefault="00180404" w:rsidP="003461A5">
                <w:pPr>
                  <w:spacing w:line="256" w:lineRule="auto"/>
                  <w:rPr>
                    <w:sz w:val="8"/>
                  </w:rPr>
                </w:pPr>
              </w:p>
              <w:p w:rsidR="00180404" w:rsidRPr="00D64710" w:rsidRDefault="00180404" w:rsidP="00180404">
                <w:pPr>
                  <w:numPr>
                    <w:ilvl w:val="0"/>
                    <w:numId w:val="21"/>
                  </w:numPr>
                  <w:spacing w:after="120" w:line="256" w:lineRule="auto"/>
                  <w:contextualSpacing/>
                  <w:jc w:val="both"/>
                </w:pPr>
                <w:r w:rsidRPr="00D64710">
                  <w:t xml:space="preserve">take all reasonable precautions to preserve the integrity of any </w:t>
                </w:r>
                <w:r w:rsidRPr="00D64710">
                  <w:rPr>
                    <w:rFonts w:eastAsia="Calibri"/>
                  </w:rPr>
                  <w:t>Personal Data</w:t>
                </w:r>
                <w:r w:rsidRPr="00D64710">
                  <w:t xml:space="preserve"> which it processes and to prevent any corruption or loss of such </w:t>
                </w:r>
                <w:r w:rsidRPr="00D64710">
                  <w:rPr>
                    <w:rFonts w:eastAsia="Calibri"/>
                  </w:rPr>
                  <w:t>Personal Data</w:t>
                </w:r>
                <w:r w:rsidRPr="00D64710">
                  <w:t>;</w:t>
                </w:r>
              </w:p>
              <w:p w:rsidR="00180404" w:rsidRPr="00D64710" w:rsidRDefault="00180404" w:rsidP="00180404">
                <w:pPr>
                  <w:numPr>
                    <w:ilvl w:val="0"/>
                    <w:numId w:val="21"/>
                  </w:numPr>
                  <w:spacing w:after="120" w:line="256" w:lineRule="auto"/>
                  <w:contextualSpacing/>
                  <w:jc w:val="both"/>
                </w:pPr>
                <w:r w:rsidRPr="00D64710">
                  <w:t xml:space="preserve">ensure that a back-up copy of any and all such </w:t>
                </w:r>
                <w:r w:rsidRPr="00D64710">
                  <w:rPr>
                    <w:rFonts w:eastAsia="Calibri"/>
                  </w:rPr>
                  <w:t>Personal Data</w:t>
                </w:r>
                <w:r w:rsidRPr="00D64710">
                  <w:t xml:space="preserve"> is made [insert frequency] and this copy is recorded on media from which the data can be reloaded if there is any corruption or loss of the data; and</w:t>
                </w:r>
              </w:p>
              <w:p w:rsidR="00180404" w:rsidRPr="00D64710" w:rsidRDefault="00180404" w:rsidP="00180404">
                <w:pPr>
                  <w:numPr>
                    <w:ilvl w:val="0"/>
                    <w:numId w:val="21"/>
                  </w:numPr>
                  <w:spacing w:after="120" w:line="256" w:lineRule="auto"/>
                  <w:contextualSpacing/>
                  <w:jc w:val="both"/>
                </w:pPr>
                <w:r w:rsidRPr="00D64710">
                  <w:t xml:space="preserve">in such an event and if attributable to any default by the Contractor or any Sub-contractor, promptly restore the </w:t>
                </w:r>
                <w:r w:rsidRPr="00D64710">
                  <w:rPr>
                    <w:rFonts w:eastAsia="Calibri"/>
                  </w:rPr>
                  <w:t>Personal Data</w:t>
                </w:r>
                <w:r w:rsidRPr="00D64710">
                  <w:t xml:space="preserve"> at its own expense or, at the Client’s </w:t>
                </w:r>
                <w:r w:rsidRPr="00D64710">
                  <w:lastRenderedPageBreak/>
                  <w:t xml:space="preserve">option, reimburse the Client for any reasonable expenses it incurs in having the </w:t>
                </w:r>
                <w:r w:rsidRPr="00D64710">
                  <w:rPr>
                    <w:rFonts w:eastAsia="Calibri"/>
                  </w:rPr>
                  <w:t>Personal Data</w:t>
                </w:r>
                <w:r w:rsidRPr="00D64710">
                  <w:t xml:space="preserve"> restored by a third party.</w:t>
                </w:r>
              </w:p>
              <w:p w:rsidR="00180404" w:rsidRPr="00D64710" w:rsidRDefault="00180404" w:rsidP="003461A5">
                <w:pPr>
                  <w:spacing w:line="256" w:lineRule="auto"/>
                  <w:rPr>
                    <w:color w:val="FF0000"/>
                    <w:sz w:val="16"/>
                  </w:rPr>
                </w:pPr>
              </w:p>
              <w:p w:rsidR="00180404" w:rsidRPr="00D64710" w:rsidRDefault="00180404" w:rsidP="00180404">
                <w:pPr>
                  <w:numPr>
                    <w:ilvl w:val="2"/>
                    <w:numId w:val="20"/>
                  </w:numPr>
                  <w:spacing w:after="120" w:line="256" w:lineRule="auto"/>
                  <w:ind w:left="611" w:hanging="611"/>
                  <w:contextualSpacing/>
                  <w:jc w:val="both"/>
                </w:pPr>
                <w:r w:rsidRPr="00D64710">
                  <w:t xml:space="preserve">The Client does not consent to the Contractor appointing any third party processor of Personal Data under this agreement </w:t>
                </w:r>
              </w:p>
              <w:p w:rsidR="00180404" w:rsidRPr="00D64710" w:rsidRDefault="00180404" w:rsidP="003461A5">
                <w:pPr>
                  <w:spacing w:line="256" w:lineRule="auto"/>
                  <w:rPr>
                    <w:sz w:val="16"/>
                  </w:rPr>
                </w:pPr>
              </w:p>
              <w:p w:rsidR="00180404" w:rsidRPr="00D64710" w:rsidRDefault="00180404" w:rsidP="00180404">
                <w:pPr>
                  <w:numPr>
                    <w:ilvl w:val="2"/>
                    <w:numId w:val="20"/>
                  </w:numPr>
                  <w:spacing w:after="120" w:line="256" w:lineRule="auto"/>
                  <w:ind w:left="327" w:hanging="283"/>
                  <w:contextualSpacing/>
                  <w:jc w:val="both"/>
                </w:pPr>
                <w:r w:rsidRPr="00D64710">
                  <w:t>Save for clauses 11B, 11C, 11D(4) and 11E, all the obligations on the Contractor in this clause 11 relating to the processing of Personal Data shall apply to the processing of all Confidential Information.</w:t>
                </w:r>
              </w:p>
              <w:p w:rsidR="00180404" w:rsidRPr="00D64710" w:rsidRDefault="00180404" w:rsidP="003461A5">
                <w:pPr>
                  <w:rPr>
                    <w:sz w:val="16"/>
                  </w:rPr>
                </w:pPr>
              </w:p>
            </w:tc>
          </w:tr>
        </w:tbl>
        <w:p w:rsidR="00180404" w:rsidRPr="00D64710" w:rsidRDefault="008667EE" w:rsidP="00180404">
          <w:pPr>
            <w:rPr>
              <w:color w:val="FF0000"/>
              <w:highlight w:val="cyan"/>
            </w:rPr>
          </w:pPr>
        </w:p>
      </w:sdtContent>
    </w:sdt>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180404" w:rsidRPr="00D64710" w:rsidTr="003461A5">
        <w:trPr>
          <w:gridAfter w:val="1"/>
          <w:wAfter w:w="44" w:type="dxa"/>
          <w:trHeight w:val="964"/>
        </w:trPr>
        <w:tc>
          <w:tcPr>
            <w:tcW w:w="4470" w:type="dxa"/>
            <w:shd w:val="clear" w:color="auto" w:fill="CCCCCC"/>
          </w:tcPr>
          <w:p w:rsidR="00180404" w:rsidRPr="00D64710" w:rsidRDefault="00180404" w:rsidP="003461A5">
            <w:r w:rsidRPr="00D64710">
              <w:br w:type="page"/>
              <w:t>SIGNED for and on behalf of the Contracting Authority</w:t>
            </w:r>
          </w:p>
          <w:p w:rsidR="00180404" w:rsidRPr="00D64710" w:rsidRDefault="00180404" w:rsidP="003461A5"/>
          <w:p w:rsidR="00180404" w:rsidRPr="00D64710" w:rsidRDefault="00180404" w:rsidP="003461A5">
            <w:r w:rsidRPr="00D64710">
              <w:t>__________________________</w:t>
            </w:r>
          </w:p>
          <w:p w:rsidR="00180404" w:rsidRPr="00D64710" w:rsidRDefault="00180404" w:rsidP="003461A5">
            <w:r w:rsidRPr="00D64710">
              <w:t>(being a duly authorised officer)</w:t>
            </w:r>
          </w:p>
        </w:tc>
        <w:tc>
          <w:tcPr>
            <w:tcW w:w="4482" w:type="dxa"/>
            <w:gridSpan w:val="2"/>
            <w:shd w:val="clear" w:color="auto" w:fill="CCCCCC"/>
          </w:tcPr>
          <w:p w:rsidR="00180404" w:rsidRPr="00D64710" w:rsidRDefault="00180404" w:rsidP="003461A5">
            <w:r w:rsidRPr="00D64710">
              <w:t>SIGNED for and on behalf of the Contractor</w:t>
            </w:r>
          </w:p>
          <w:p w:rsidR="00180404" w:rsidRPr="00D64710" w:rsidRDefault="00180404" w:rsidP="003461A5">
            <w:pPr>
              <w:spacing w:after="360"/>
            </w:pPr>
          </w:p>
          <w:p w:rsidR="00180404" w:rsidRPr="00D64710" w:rsidRDefault="00180404" w:rsidP="003461A5">
            <w:r w:rsidRPr="00D64710">
              <w:t>____________________________</w:t>
            </w:r>
          </w:p>
        </w:tc>
      </w:tr>
      <w:tr w:rsidR="00180404" w:rsidRPr="00D64710" w:rsidTr="003461A5">
        <w:trPr>
          <w:trHeight w:val="1044"/>
        </w:trPr>
        <w:tc>
          <w:tcPr>
            <w:tcW w:w="4494" w:type="dxa"/>
            <w:gridSpan w:val="2"/>
            <w:shd w:val="clear" w:color="auto" w:fill="CCCCCC"/>
          </w:tcPr>
          <w:p w:rsidR="00180404" w:rsidRPr="00D64710" w:rsidRDefault="00180404" w:rsidP="003461A5">
            <w:r w:rsidRPr="00D64710">
              <w:t>Witness</w:t>
            </w:r>
          </w:p>
        </w:tc>
        <w:tc>
          <w:tcPr>
            <w:tcW w:w="4502" w:type="dxa"/>
            <w:gridSpan w:val="2"/>
            <w:shd w:val="clear" w:color="auto" w:fill="CCCCCC"/>
          </w:tcPr>
          <w:p w:rsidR="00180404" w:rsidRPr="00D64710" w:rsidRDefault="00180404" w:rsidP="003461A5">
            <w:r w:rsidRPr="00D64710">
              <w:t>Witness</w:t>
            </w:r>
          </w:p>
        </w:tc>
      </w:tr>
    </w:tbl>
    <w:p w:rsidR="00180404" w:rsidRPr="00D64710" w:rsidRDefault="00180404" w:rsidP="00180404"/>
    <w:p w:rsidR="00180404" w:rsidRPr="00D64710" w:rsidRDefault="00180404" w:rsidP="00180404">
      <w:pPr>
        <w:pStyle w:val="Heading1"/>
        <w:keepNext w:val="0"/>
        <w:spacing w:before="0"/>
        <w:rPr>
          <w:rFonts w:ascii="Calibri" w:hAnsi="Calibri"/>
          <w:lang w:val="en-IE"/>
        </w:rPr>
      </w:pPr>
      <w:r w:rsidRPr="00D64710">
        <w:rPr>
          <w:rFonts w:ascii="Calibri" w:hAnsi="Calibri"/>
          <w:bCs w:val="0"/>
          <w:lang w:val="en-IE"/>
        </w:rPr>
        <w:t xml:space="preserve">Schedule A to the Confidentiality Agreement: </w:t>
      </w:r>
      <w:r w:rsidRPr="00D64710">
        <w:rPr>
          <w:rFonts w:ascii="Calibri" w:hAnsi="Calibri"/>
          <w:lang w:val="en-IE"/>
        </w:rPr>
        <w:t>Data Protection</w:t>
      </w:r>
    </w:p>
    <w:p w:rsidR="00180404" w:rsidRPr="00D64710" w:rsidRDefault="00180404" w:rsidP="00180404">
      <w:pPr>
        <w:spacing w:after="200"/>
      </w:pPr>
    </w:p>
    <w:sdt>
      <w:sdtPr>
        <w:rPr>
          <w:rFonts w:ascii="Calibri" w:eastAsia="Times New Roman" w:hAnsi="Calibri" w:cs="Times New Roman"/>
          <w:color w:val="FF0000"/>
          <w:sz w:val="22"/>
          <w:lang w:val="en-GB"/>
        </w:rPr>
        <w:id w:val="-2000956833"/>
      </w:sdtPr>
      <w:sdtEndPr/>
      <w:sdtContent>
        <w:p w:rsidR="00180404" w:rsidRPr="00D64710" w:rsidRDefault="00180404" w:rsidP="00180404">
          <w:pPr>
            <w:rPr>
              <w:b/>
              <w:bCs/>
              <w:i/>
              <w:u w:val="single"/>
            </w:rPr>
          </w:pPr>
          <w:r w:rsidRPr="00D64710">
            <w:rPr>
              <w:b/>
              <w:bCs/>
              <w:i/>
              <w:u w:val="single"/>
            </w:rPr>
            <w:t>[complete when completing the contract]</w:t>
          </w:r>
        </w:p>
        <w:p w:rsidR="00180404" w:rsidRPr="00D64710" w:rsidRDefault="00180404" w:rsidP="00180404">
          <w:pPr>
            <w:rPr>
              <w:b/>
              <w:bCs/>
              <w:u w:val="single"/>
            </w:rPr>
          </w:pPr>
          <w:r w:rsidRPr="00D64710">
            <w:rPr>
              <w:b/>
              <w:bCs/>
              <w:u w:val="single"/>
            </w:rPr>
            <w:t>Processing, Personal Data and Data Subjects</w:t>
          </w:r>
        </w:p>
        <w:p w:rsidR="00180404" w:rsidRPr="00D64710" w:rsidRDefault="00180404" w:rsidP="00180404">
          <w:pPr>
            <w:pStyle w:val="ListParagraph"/>
            <w:numPr>
              <w:ilvl w:val="0"/>
              <w:numId w:val="24"/>
            </w:numPr>
            <w:jc w:val="left"/>
            <w:rPr>
              <w:b/>
              <w:szCs w:val="22"/>
              <w:lang w:val="en-IE"/>
            </w:rPr>
          </w:pPr>
          <w:r w:rsidRPr="00D64710">
            <w:rPr>
              <w:b/>
              <w:szCs w:val="22"/>
              <w:lang w:val="en-IE"/>
            </w:rPr>
            <w:t>Processing by the Contractor</w:t>
          </w:r>
        </w:p>
        <w:p w:rsidR="00180404" w:rsidRPr="00D64710" w:rsidRDefault="00180404" w:rsidP="00180404">
          <w:pPr>
            <w:pStyle w:val="ListParagraph"/>
            <w:jc w:val="left"/>
            <w:rPr>
              <w:b/>
              <w:szCs w:val="22"/>
              <w:lang w:val="en-IE"/>
            </w:rPr>
          </w:pPr>
        </w:p>
        <w:p w:rsidR="00180404" w:rsidRPr="00D64710" w:rsidRDefault="00180404" w:rsidP="00180404">
          <w:pPr>
            <w:pStyle w:val="ListParagraph"/>
            <w:numPr>
              <w:ilvl w:val="1"/>
              <w:numId w:val="24"/>
            </w:numPr>
            <w:ind w:left="1134"/>
            <w:jc w:val="left"/>
            <w:rPr>
              <w:b/>
              <w:szCs w:val="22"/>
              <w:lang w:val="en-IE"/>
            </w:rPr>
          </w:pPr>
          <w:r w:rsidRPr="00D64710">
            <w:rPr>
              <w:b/>
              <w:szCs w:val="22"/>
              <w:lang w:val="en-IE"/>
            </w:rPr>
            <w:t>Subject matter of processing</w:t>
          </w:r>
        </w:p>
        <w:p w:rsidR="00180404" w:rsidRPr="00D64710" w:rsidRDefault="00180404" w:rsidP="00180404">
          <w:pPr>
            <w:pStyle w:val="ListParagraph"/>
            <w:ind w:left="1134"/>
            <w:jc w:val="left"/>
            <w:rPr>
              <w:b/>
              <w:szCs w:val="22"/>
              <w:lang w:val="en-IE"/>
            </w:rPr>
          </w:pPr>
        </w:p>
        <w:p w:rsidR="00180404" w:rsidRPr="00D64710" w:rsidRDefault="00180404" w:rsidP="00180404">
          <w:pPr>
            <w:pStyle w:val="ListParagraph"/>
            <w:numPr>
              <w:ilvl w:val="1"/>
              <w:numId w:val="24"/>
            </w:numPr>
            <w:ind w:left="1134"/>
            <w:jc w:val="left"/>
            <w:rPr>
              <w:b/>
              <w:szCs w:val="22"/>
              <w:lang w:val="en-IE"/>
            </w:rPr>
          </w:pPr>
          <w:r w:rsidRPr="00D64710">
            <w:rPr>
              <w:b/>
              <w:szCs w:val="22"/>
              <w:lang w:val="en-IE"/>
            </w:rPr>
            <w:t>Nature of processing</w:t>
          </w:r>
          <w:r w:rsidRPr="00D64710">
            <w:rPr>
              <w:b/>
              <w:szCs w:val="22"/>
              <w:lang w:val="en-IE"/>
            </w:rPr>
            <w:br/>
          </w:r>
        </w:p>
        <w:p w:rsidR="00180404" w:rsidRPr="00D64710" w:rsidRDefault="00180404" w:rsidP="00180404">
          <w:pPr>
            <w:pStyle w:val="ListParagraph"/>
            <w:numPr>
              <w:ilvl w:val="1"/>
              <w:numId w:val="24"/>
            </w:numPr>
            <w:ind w:left="1134"/>
            <w:jc w:val="left"/>
            <w:rPr>
              <w:b/>
              <w:szCs w:val="22"/>
              <w:lang w:val="en-IE"/>
            </w:rPr>
          </w:pPr>
          <w:r w:rsidRPr="00D64710">
            <w:rPr>
              <w:b/>
              <w:szCs w:val="22"/>
              <w:lang w:val="en-IE"/>
            </w:rPr>
            <w:t>Purpose of processing</w:t>
          </w:r>
        </w:p>
        <w:p w:rsidR="00180404" w:rsidRPr="00D64710" w:rsidRDefault="00180404" w:rsidP="00180404">
          <w:pPr>
            <w:pStyle w:val="ListParagraph"/>
            <w:ind w:left="1134"/>
            <w:jc w:val="left"/>
            <w:rPr>
              <w:b/>
              <w:szCs w:val="22"/>
              <w:lang w:val="en-IE"/>
            </w:rPr>
          </w:pPr>
        </w:p>
        <w:p w:rsidR="00180404" w:rsidRPr="00D64710" w:rsidRDefault="00180404" w:rsidP="00180404">
          <w:pPr>
            <w:pStyle w:val="ListParagraph"/>
            <w:numPr>
              <w:ilvl w:val="1"/>
              <w:numId w:val="24"/>
            </w:numPr>
            <w:ind w:left="1134"/>
            <w:jc w:val="left"/>
            <w:rPr>
              <w:b/>
              <w:szCs w:val="22"/>
              <w:lang w:val="en-IE"/>
            </w:rPr>
          </w:pPr>
          <w:r w:rsidRPr="00D64710">
            <w:rPr>
              <w:b/>
              <w:szCs w:val="22"/>
              <w:lang w:val="en-IE"/>
            </w:rPr>
            <w:t>Duration of the processing</w:t>
          </w:r>
        </w:p>
        <w:p w:rsidR="00180404" w:rsidRPr="00D64710" w:rsidRDefault="00180404" w:rsidP="00180404">
          <w:pPr>
            <w:pStyle w:val="ListParagraph"/>
            <w:rPr>
              <w:b/>
              <w:szCs w:val="22"/>
              <w:lang w:val="en-IE"/>
            </w:rPr>
          </w:pPr>
        </w:p>
        <w:p w:rsidR="00180404" w:rsidRPr="00D64710" w:rsidRDefault="00180404" w:rsidP="00180404">
          <w:pPr>
            <w:pStyle w:val="ListParagraph"/>
            <w:numPr>
              <w:ilvl w:val="0"/>
              <w:numId w:val="24"/>
            </w:numPr>
            <w:jc w:val="left"/>
            <w:rPr>
              <w:b/>
              <w:szCs w:val="22"/>
              <w:lang w:val="en-IE"/>
            </w:rPr>
          </w:pPr>
          <w:r w:rsidRPr="00D64710">
            <w:rPr>
              <w:b/>
              <w:szCs w:val="22"/>
              <w:lang w:val="en-IE"/>
            </w:rPr>
            <w:t>Types of personal data</w:t>
          </w:r>
        </w:p>
        <w:p w:rsidR="00180404" w:rsidRPr="00D64710" w:rsidRDefault="00180404" w:rsidP="00180404">
          <w:pPr>
            <w:pStyle w:val="ListParagraph"/>
            <w:rPr>
              <w:b/>
              <w:szCs w:val="22"/>
              <w:lang w:val="en-IE"/>
            </w:rPr>
          </w:pPr>
        </w:p>
        <w:p w:rsidR="00180404" w:rsidRPr="00D64710" w:rsidRDefault="00180404" w:rsidP="00180404">
          <w:pPr>
            <w:pStyle w:val="ListParagraph"/>
            <w:numPr>
              <w:ilvl w:val="0"/>
              <w:numId w:val="24"/>
            </w:numPr>
            <w:tabs>
              <w:tab w:val="left" w:pos="2268"/>
              <w:tab w:val="right" w:leader="dot" w:pos="8789"/>
            </w:tabs>
            <w:spacing w:after="240"/>
            <w:rPr>
              <w:color w:val="FF0000"/>
              <w:lang w:val="en-IE"/>
            </w:rPr>
          </w:pPr>
          <w:r w:rsidRPr="00D64710">
            <w:rPr>
              <w:b/>
              <w:szCs w:val="22"/>
              <w:lang w:val="en-IE"/>
            </w:rPr>
            <w:t>Categories of data subject</w:t>
          </w:r>
        </w:p>
      </w:sdtContent>
    </w:sdt>
    <w:p w:rsidR="001C4E14" w:rsidRPr="00F154A8" w:rsidRDefault="001C4E14" w:rsidP="00180404">
      <w:pPr>
        <w:pStyle w:val="Style14"/>
        <w:widowControl/>
        <w:tabs>
          <w:tab w:val="left" w:leader="dot" w:pos="6499"/>
        </w:tabs>
        <w:spacing w:line="240" w:lineRule="auto"/>
        <w:jc w:val="center"/>
        <w:rPr>
          <w:rStyle w:val="FontStyle26"/>
          <w:rFonts w:ascii="Open Sans" w:hAnsi="Open Sans" w:cs="Open Sans"/>
        </w:rPr>
      </w:pPr>
    </w:p>
    <w:sectPr w:rsidR="001C4E14" w:rsidRPr="00F154A8" w:rsidSect="00180404">
      <w:headerReference w:type="default" r:id="rId12"/>
      <w:pgSz w:w="11900" w:h="16834"/>
      <w:pgMar w:top="702" w:right="860" w:bottom="172" w:left="852" w:header="720" w:footer="720" w:gutter="0"/>
      <w:pgNumType w:start="1"/>
      <w:cols w:space="720" w:equalWidth="0">
        <w:col w:w="1018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68" w:rsidRDefault="007A3E68" w:rsidP="00875BA7">
      <w:r>
        <w:separator/>
      </w:r>
    </w:p>
  </w:endnote>
  <w:endnote w:type="continuationSeparator" w:id="0">
    <w:p w:rsidR="007A3E68" w:rsidRDefault="007A3E68" w:rsidP="0087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367077"/>
      <w:docPartObj>
        <w:docPartGallery w:val="Page Numbers (Bottom of Page)"/>
        <w:docPartUnique/>
      </w:docPartObj>
    </w:sdtPr>
    <w:sdtEndPr/>
    <w:sdtContent>
      <w:sdt>
        <w:sdtPr>
          <w:id w:val="1728636285"/>
          <w:docPartObj>
            <w:docPartGallery w:val="Page Numbers (Top of Page)"/>
            <w:docPartUnique/>
          </w:docPartObj>
        </w:sdtPr>
        <w:sdtEndPr/>
        <w:sdtContent>
          <w:p w:rsidR="00B81648" w:rsidRPr="00E42A2C" w:rsidRDefault="00B81648" w:rsidP="00E42A2C">
            <w:pPr>
              <w:pStyle w:val="Footer"/>
              <w:jc w:val="center"/>
              <w:rPr>
                <w:bCs/>
              </w:rPr>
            </w:pPr>
            <w:r w:rsidRPr="00002744">
              <w:t xml:space="preserve">Page </w:t>
            </w:r>
            <w:r w:rsidRPr="00002744">
              <w:rPr>
                <w:bCs/>
              </w:rPr>
              <w:fldChar w:fldCharType="begin"/>
            </w:r>
            <w:r w:rsidRPr="00002744">
              <w:rPr>
                <w:bCs/>
              </w:rPr>
              <w:instrText xml:space="preserve"> PAGE </w:instrText>
            </w:r>
            <w:r w:rsidRPr="00002744">
              <w:rPr>
                <w:bCs/>
              </w:rPr>
              <w:fldChar w:fldCharType="separate"/>
            </w:r>
            <w:r w:rsidR="008667EE">
              <w:rPr>
                <w:bCs/>
                <w:noProof/>
              </w:rPr>
              <w:t>6</w:t>
            </w:r>
            <w:r w:rsidRPr="00002744">
              <w:rPr>
                <w:bCs/>
              </w:rPr>
              <w:fldChar w:fldCharType="end"/>
            </w:r>
            <w:r w:rsidRPr="00002744">
              <w:t xml:space="preserve"> of </w:t>
            </w:r>
            <w:r w:rsidR="00E42A2C">
              <w:rPr>
                <w:bCs/>
              </w:rPr>
              <w:t>6</w:t>
            </w:r>
          </w:p>
        </w:sdtContent>
      </w:sdt>
    </w:sdtContent>
  </w:sdt>
  <w:p w:rsidR="00245F24" w:rsidRDefault="00245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68" w:rsidRDefault="007A3E68" w:rsidP="00875BA7">
      <w:r>
        <w:separator/>
      </w:r>
    </w:p>
  </w:footnote>
  <w:footnote w:type="continuationSeparator" w:id="0">
    <w:p w:rsidR="007A3E68" w:rsidRDefault="007A3E68" w:rsidP="0087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150" w:rsidRDefault="008667EE">
    <w:pPr>
      <w:pStyle w:val="Header"/>
    </w:pPr>
    <w:r>
      <w:rPr>
        <w:noProof/>
        <w:lang w:val="en-US"/>
      </w:rPr>
      <w:pict w14:anchorId="6EA0D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8" type="#_x0000_t75" style="position:absolute;margin-left:0;margin-top:0;width:595.45pt;height:841.9pt;z-index:-251657216;mso-wrap-edited:f;mso-position-horizontal:center;mso-position-horizontal-relative:margin;mso-position-vertical:center;mso-position-vertical-relative:margin" wrapcoords="-27 0 -27 21561 21600 21561 21600 0 -27 0">
          <v:imagedata r:id="rId1" o:title="SVUH_A4_Form_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C1" w:rsidRDefault="008667EE">
    <w:pPr>
      <w:pStyle w:val="Header"/>
    </w:pPr>
    <w:r>
      <w:rPr>
        <w:noProof/>
        <w:lang w:val="en-US"/>
      </w:rPr>
      <w:pict w14:anchorId="1B689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margin-left:-56.9pt;margin-top:-117pt;width:595.45pt;height:841.9pt;z-index:-251658240;mso-wrap-edited:f;mso-position-horizontal-relative:margin;mso-position-vertical-relative:margin" wrapcoords="-27 0 -27 21561 21600 21561 21600 0 -27 0">
          <v:imagedata r:id="rId1" o:title="SVUH_A4_Form_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19" w:rsidRDefault="00DB4019">
    <w:pPr>
      <w:pStyle w:val="Header"/>
    </w:pPr>
    <w:r w:rsidRPr="00D64710">
      <w:rPr>
        <w:rFonts w:cs="Arial"/>
        <w:noProof/>
        <w:color w:val="000000"/>
        <w:lang w:eastAsia="en-IE"/>
      </w:rPr>
      <w:drawing>
        <wp:anchor distT="0" distB="0" distL="114300" distR="114300" simplePos="0" relativeHeight="251660288" behindDoc="1" locked="0" layoutInCell="1" allowOverlap="1">
          <wp:simplePos x="0" y="0"/>
          <wp:positionH relativeFrom="column">
            <wp:posOffset>4140</wp:posOffset>
          </wp:positionH>
          <wp:positionV relativeFrom="paragraph">
            <wp:posOffset>111760</wp:posOffset>
          </wp:positionV>
          <wp:extent cx="5943600" cy="1107862"/>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7862"/>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4A8" w:rsidRPr="001C4E14" w:rsidRDefault="00F154A8" w:rsidP="00A91A86">
    <w:pPr>
      <w:pStyle w:val="Style6"/>
      <w:widowControl/>
      <w:ind w:right="-1130"/>
      <w:jc w:val="right"/>
      <w:rPr>
        <w:rStyle w:val="FontStyle28"/>
        <w:rFonts w:ascii="Open Sans" w:hAnsi="Open Sans" w:cs="Open Sans"/>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443C"/>
    <w:multiLevelType w:val="singleLevel"/>
    <w:tmpl w:val="E864E012"/>
    <w:lvl w:ilvl="0">
      <w:start w:val="12"/>
      <w:numFmt w:val="decimal"/>
      <w:lvlText w:val="2.%1"/>
      <w:legacy w:legacy="1" w:legacySpace="0" w:legacyIndent="686"/>
      <w:lvlJc w:val="left"/>
      <w:rPr>
        <w:rFonts w:ascii="Times New Roman" w:hAnsi="Times New Roman" w:hint="default"/>
      </w:rPr>
    </w:lvl>
  </w:abstractNum>
  <w:abstractNum w:abstractNumId="1" w15:restartNumberingAfterBreak="0">
    <w:nsid w:val="20994313"/>
    <w:multiLevelType w:val="singleLevel"/>
    <w:tmpl w:val="D5165A54"/>
    <w:lvl w:ilvl="0">
      <w:start w:val="1"/>
      <w:numFmt w:val="decimal"/>
      <w:lvlText w:val="2.16.%1"/>
      <w:legacy w:legacy="1" w:legacySpace="0" w:legacyIndent="706"/>
      <w:lvlJc w:val="left"/>
      <w:rPr>
        <w:rFonts w:ascii="Times New Roman" w:hAnsi="Times New Roman" w:hint="default"/>
      </w:rPr>
    </w:lvl>
  </w:abstractNum>
  <w:abstractNum w:abstractNumId="2" w15:restartNumberingAfterBreak="0">
    <w:nsid w:val="273E3043"/>
    <w:multiLevelType w:val="singleLevel"/>
    <w:tmpl w:val="8CB43C48"/>
    <w:lvl w:ilvl="0">
      <w:start w:val="7"/>
      <w:numFmt w:val="decimal"/>
      <w:lvlText w:val="2.%1"/>
      <w:legacy w:legacy="1" w:legacySpace="0" w:legacyIndent="686"/>
      <w:lvlJc w:val="left"/>
      <w:rPr>
        <w:rFonts w:ascii="Times New Roman" w:hAnsi="Times New Roman" w:hint="default"/>
      </w:rPr>
    </w:lvl>
  </w:abstractNum>
  <w:abstractNum w:abstractNumId="3" w15:restartNumberingAfterBreak="0">
    <w:nsid w:val="2A007FDF"/>
    <w:multiLevelType w:val="singleLevel"/>
    <w:tmpl w:val="D3B8CA1A"/>
    <w:lvl w:ilvl="0">
      <w:start w:val="4"/>
      <w:numFmt w:val="decimal"/>
      <w:lvlText w:val="%1"/>
      <w:legacy w:legacy="1" w:legacySpace="0" w:legacyIndent="715"/>
      <w:lvlJc w:val="left"/>
      <w:rPr>
        <w:rFonts w:ascii="Times New Roman" w:hAnsi="Times New Roman" w:hint="default"/>
      </w:rPr>
    </w:lvl>
  </w:abstractNum>
  <w:abstractNum w:abstractNumId="4" w15:restartNumberingAfterBreak="0">
    <w:nsid w:val="2CD92C1D"/>
    <w:multiLevelType w:val="singleLevel"/>
    <w:tmpl w:val="05DE671E"/>
    <w:lvl w:ilvl="0">
      <w:start w:val="1"/>
      <w:numFmt w:val="decimal"/>
      <w:lvlText w:val="2.%1"/>
      <w:legacy w:legacy="1" w:legacySpace="0" w:legacyIndent="715"/>
      <w:lvlJc w:val="left"/>
      <w:rPr>
        <w:rFonts w:ascii="Times New Roman" w:hAnsi="Times New Roman" w:hint="default"/>
      </w:rPr>
    </w:lvl>
  </w:abstractNum>
  <w:abstractNum w:abstractNumId="5" w15:restartNumberingAfterBreak="0">
    <w:nsid w:val="323E1F12"/>
    <w:multiLevelType w:val="singleLevel"/>
    <w:tmpl w:val="56A09582"/>
    <w:lvl w:ilvl="0">
      <w:start w:val="2"/>
      <w:numFmt w:val="decimal"/>
      <w:lvlText w:val="2.15.%1"/>
      <w:legacy w:legacy="1" w:legacySpace="0" w:legacyIndent="710"/>
      <w:lvlJc w:val="left"/>
      <w:rPr>
        <w:rFonts w:ascii="Times New Roman" w:hAnsi="Times New Roman" w:hint="default"/>
      </w:rPr>
    </w:lvl>
  </w:abstractNum>
  <w:abstractNum w:abstractNumId="6" w15:restartNumberingAfterBreak="0">
    <w:nsid w:val="394D0420"/>
    <w:multiLevelType w:val="singleLevel"/>
    <w:tmpl w:val="E59AF7B2"/>
    <w:lvl w:ilvl="0">
      <w:start w:val="1"/>
      <w:numFmt w:val="decimal"/>
      <w:lvlText w:val="2.18.2.%1"/>
      <w:legacy w:legacy="1" w:legacySpace="0" w:legacyIndent="960"/>
      <w:lvlJc w:val="left"/>
      <w:rPr>
        <w:rFonts w:ascii="Times New Roman" w:hAnsi="Times New Roman" w:hint="default"/>
      </w:rPr>
    </w:lvl>
  </w:abstractNum>
  <w:abstractNum w:abstractNumId="7"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8" w15:restartNumberingAfterBreak="0">
    <w:nsid w:val="44F65CC2"/>
    <w:multiLevelType w:val="singleLevel"/>
    <w:tmpl w:val="6F6CED18"/>
    <w:lvl w:ilvl="0">
      <w:start w:val="3"/>
      <w:numFmt w:val="decimal"/>
      <w:lvlText w:val="%1"/>
      <w:legacy w:legacy="1" w:legacySpace="0" w:legacyIndent="715"/>
      <w:lvlJc w:val="left"/>
      <w:rPr>
        <w:rFonts w:ascii="Times New Roman" w:hAnsi="Times New Roman" w:hint="default"/>
      </w:rPr>
    </w:lvl>
  </w:abstractNum>
  <w:abstractNum w:abstractNumId="9" w15:restartNumberingAfterBreak="0">
    <w:nsid w:val="45686540"/>
    <w:multiLevelType w:val="singleLevel"/>
    <w:tmpl w:val="2A6CF568"/>
    <w:lvl w:ilvl="0">
      <w:start w:val="5"/>
      <w:numFmt w:val="decimal"/>
      <w:lvlText w:val="2.%1"/>
      <w:legacy w:legacy="1" w:legacySpace="0" w:legacyIndent="715"/>
      <w:lvlJc w:val="left"/>
      <w:rPr>
        <w:rFonts w:ascii="Times New Roman" w:hAnsi="Times New Roman" w:hint="default"/>
      </w:rPr>
    </w:lvl>
  </w:abstractNum>
  <w:abstractNum w:abstractNumId="10" w15:restartNumberingAfterBreak="0">
    <w:nsid w:val="4AB260DA"/>
    <w:multiLevelType w:val="singleLevel"/>
    <w:tmpl w:val="A8E4AAEE"/>
    <w:lvl w:ilvl="0">
      <w:start w:val="1"/>
      <w:numFmt w:val="decimal"/>
      <w:lvlText w:val="2.12.%1"/>
      <w:legacy w:legacy="1" w:legacySpace="0" w:legacyIndent="715"/>
      <w:lvlJc w:val="left"/>
      <w:rPr>
        <w:rFonts w:ascii="Times New Roman" w:hAnsi="Times New Roman" w:hint="default"/>
      </w:rPr>
    </w:lvl>
  </w:abstractNum>
  <w:abstractNum w:abstractNumId="11" w15:restartNumberingAfterBreak="0">
    <w:nsid w:val="4FBD5178"/>
    <w:multiLevelType w:val="singleLevel"/>
    <w:tmpl w:val="77243402"/>
    <w:lvl w:ilvl="0">
      <w:start w:val="12"/>
      <w:numFmt w:val="decimal"/>
      <w:lvlText w:val="%1"/>
      <w:legacy w:legacy="1" w:legacySpace="0" w:legacyIndent="701"/>
      <w:lvlJc w:val="left"/>
      <w:rPr>
        <w:rFonts w:ascii="Times New Roman" w:hAnsi="Times New Roman" w:hint="default"/>
      </w:rPr>
    </w:lvl>
  </w:abstractNum>
  <w:abstractNum w:abstractNumId="1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A747BE"/>
    <w:multiLevelType w:val="singleLevel"/>
    <w:tmpl w:val="F732BEB0"/>
    <w:lvl w:ilvl="0">
      <w:start w:val="1"/>
      <w:numFmt w:val="decimal"/>
      <w:lvlText w:val="2.17.%1"/>
      <w:legacy w:legacy="1" w:legacySpace="0" w:legacyIndent="696"/>
      <w:lvlJc w:val="left"/>
      <w:rPr>
        <w:rFonts w:ascii="Times New Roman" w:hAnsi="Times New Roman" w:hint="default"/>
      </w:rPr>
    </w:lvl>
  </w:abstractNum>
  <w:abstractNum w:abstractNumId="14" w15:restartNumberingAfterBreak="0">
    <w:nsid w:val="58F61993"/>
    <w:multiLevelType w:val="singleLevel"/>
    <w:tmpl w:val="91F042DC"/>
    <w:lvl w:ilvl="0">
      <w:start w:val="3"/>
      <w:numFmt w:val="decimal"/>
      <w:lvlText w:val="1.%1"/>
      <w:legacy w:legacy="1" w:legacySpace="0" w:legacyIndent="331"/>
      <w:lvlJc w:val="left"/>
      <w:rPr>
        <w:rFonts w:ascii="Times New Roman" w:hAnsi="Times New Roman" w:hint="default"/>
      </w:rPr>
    </w:lvl>
  </w:abstractNum>
  <w:abstractNum w:abstractNumId="15" w15:restartNumberingAfterBreak="0">
    <w:nsid w:val="5B1A3306"/>
    <w:multiLevelType w:val="multilevel"/>
    <w:tmpl w:val="6B0AFEDA"/>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A665BF"/>
    <w:multiLevelType w:val="singleLevel"/>
    <w:tmpl w:val="305CC748"/>
    <w:lvl w:ilvl="0">
      <w:start w:val="1"/>
      <w:numFmt w:val="upperLetter"/>
      <w:lvlText w:val="%1."/>
      <w:legacy w:legacy="1" w:legacySpace="0" w:legacyIndent="720"/>
      <w:lvlJc w:val="left"/>
      <w:rPr>
        <w:rFonts w:ascii="Times New Roman" w:hAnsi="Times New Roman" w:hint="default"/>
      </w:rPr>
    </w:lvl>
  </w:abstractNum>
  <w:abstractNum w:abstractNumId="17" w15:restartNumberingAfterBreak="0">
    <w:nsid w:val="6EF1699A"/>
    <w:multiLevelType w:val="singleLevel"/>
    <w:tmpl w:val="09683FF8"/>
    <w:lvl w:ilvl="0">
      <w:start w:val="1"/>
      <w:numFmt w:val="decimal"/>
      <w:lvlText w:val="2.18.%1"/>
      <w:legacy w:legacy="1" w:legacySpace="0" w:legacyIndent="715"/>
      <w:lvlJc w:val="left"/>
      <w:rPr>
        <w:rFonts w:ascii="Times New Roman" w:hAnsi="Times New Roman" w:hint="default"/>
      </w:rPr>
    </w:lvl>
  </w:abstractNum>
  <w:abstractNum w:abstractNumId="18"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4787C46"/>
    <w:multiLevelType w:val="singleLevel"/>
    <w:tmpl w:val="A91E7A1A"/>
    <w:lvl w:ilvl="0">
      <w:start w:val="6"/>
      <w:numFmt w:val="decimal"/>
      <w:lvlText w:val="%1"/>
      <w:legacy w:legacy="1" w:legacySpace="0" w:legacyIndent="701"/>
      <w:lvlJc w:val="left"/>
      <w:rPr>
        <w:rFonts w:ascii="Times New Roman" w:hAnsi="Times New Roman" w:hint="default"/>
      </w:rPr>
    </w:lvl>
  </w:abstractNum>
  <w:abstractNum w:abstractNumId="20" w15:restartNumberingAfterBreak="0">
    <w:nsid w:val="779B3C82"/>
    <w:multiLevelType w:val="singleLevel"/>
    <w:tmpl w:val="F48C3B54"/>
    <w:lvl w:ilvl="0">
      <w:start w:val="1"/>
      <w:numFmt w:val="decimal"/>
      <w:lvlText w:val="2.19.%1"/>
      <w:legacy w:legacy="1" w:legacySpace="0" w:legacyIndent="706"/>
      <w:lvlJc w:val="left"/>
      <w:rPr>
        <w:rFonts w:ascii="Times New Roman" w:hAnsi="Times New Roman" w:hint="default"/>
      </w:rPr>
    </w:lvl>
  </w:abstractNum>
  <w:abstractNum w:abstractNumId="2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DA33A7B"/>
    <w:multiLevelType w:val="singleLevel"/>
    <w:tmpl w:val="724EAD36"/>
    <w:lvl w:ilvl="0">
      <w:start w:val="13"/>
      <w:numFmt w:val="decimal"/>
      <w:lvlText w:val="2.%1"/>
      <w:legacy w:legacy="1" w:legacySpace="0" w:legacyIndent="686"/>
      <w:lvlJc w:val="left"/>
      <w:rPr>
        <w:rFonts w:ascii="Times New Roman" w:hAnsi="Times New Roman" w:hint="default"/>
      </w:rPr>
    </w:lvl>
  </w:abstractNum>
  <w:num w:numId="1">
    <w:abstractNumId w:val="16"/>
  </w:num>
  <w:num w:numId="2">
    <w:abstractNumId w:val="14"/>
  </w:num>
  <w:num w:numId="3">
    <w:abstractNumId w:val="4"/>
  </w:num>
  <w:num w:numId="4">
    <w:abstractNumId w:val="9"/>
  </w:num>
  <w:num w:numId="5">
    <w:abstractNumId w:val="9"/>
    <w:lvlOverride w:ilvl="0">
      <w:lvl w:ilvl="0">
        <w:start w:val="6"/>
        <w:numFmt w:val="decimal"/>
        <w:lvlText w:val="2.%1"/>
        <w:legacy w:legacy="1" w:legacySpace="0" w:legacyIndent="686"/>
        <w:lvlJc w:val="left"/>
        <w:rPr>
          <w:rFonts w:ascii="Times New Roman" w:hAnsi="Times New Roman" w:hint="default"/>
        </w:rPr>
      </w:lvl>
    </w:lvlOverride>
  </w:num>
  <w:num w:numId="6">
    <w:abstractNumId w:val="2"/>
  </w:num>
  <w:num w:numId="7">
    <w:abstractNumId w:val="0"/>
  </w:num>
  <w:num w:numId="8">
    <w:abstractNumId w:val="10"/>
  </w:num>
  <w:num w:numId="9">
    <w:abstractNumId w:val="22"/>
  </w:num>
  <w:num w:numId="10">
    <w:abstractNumId w:val="5"/>
  </w:num>
  <w:num w:numId="11">
    <w:abstractNumId w:val="1"/>
  </w:num>
  <w:num w:numId="12">
    <w:abstractNumId w:val="13"/>
  </w:num>
  <w:num w:numId="13">
    <w:abstractNumId w:val="17"/>
  </w:num>
  <w:num w:numId="14">
    <w:abstractNumId w:val="6"/>
  </w:num>
  <w:num w:numId="15">
    <w:abstractNumId w:val="20"/>
  </w:num>
  <w:num w:numId="16">
    <w:abstractNumId w:val="8"/>
  </w:num>
  <w:num w:numId="17">
    <w:abstractNumId w:val="3"/>
  </w:num>
  <w:num w:numId="18">
    <w:abstractNumId w:val="19"/>
  </w:num>
  <w:num w:numId="19">
    <w:abstractNumId w:val="11"/>
  </w:num>
  <w:num w:numId="20">
    <w:abstractNumId w:val="21"/>
  </w:num>
  <w:num w:numId="21">
    <w:abstractNumId w:val="12"/>
  </w:num>
  <w:num w:numId="22">
    <w:abstractNumId w:val="7"/>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EB"/>
    <w:rsid w:val="00002744"/>
    <w:rsid w:val="000267D6"/>
    <w:rsid w:val="000462D4"/>
    <w:rsid w:val="000812CA"/>
    <w:rsid w:val="00094607"/>
    <w:rsid w:val="000A6486"/>
    <w:rsid w:val="000E4468"/>
    <w:rsid w:val="0012119A"/>
    <w:rsid w:val="001474C1"/>
    <w:rsid w:val="00180404"/>
    <w:rsid w:val="00181E07"/>
    <w:rsid w:val="001B4133"/>
    <w:rsid w:val="001C4E14"/>
    <w:rsid w:val="001D4466"/>
    <w:rsid w:val="001F68EE"/>
    <w:rsid w:val="00206037"/>
    <w:rsid w:val="00245F24"/>
    <w:rsid w:val="002533ED"/>
    <w:rsid w:val="00284AC9"/>
    <w:rsid w:val="002A1352"/>
    <w:rsid w:val="002A5EEB"/>
    <w:rsid w:val="00302F57"/>
    <w:rsid w:val="00317676"/>
    <w:rsid w:val="00363D0E"/>
    <w:rsid w:val="00375393"/>
    <w:rsid w:val="003E0747"/>
    <w:rsid w:val="00427D1F"/>
    <w:rsid w:val="0043676D"/>
    <w:rsid w:val="00437ACC"/>
    <w:rsid w:val="00496457"/>
    <w:rsid w:val="004A0193"/>
    <w:rsid w:val="004B3A95"/>
    <w:rsid w:val="004B468F"/>
    <w:rsid w:val="004D4FE3"/>
    <w:rsid w:val="005515CE"/>
    <w:rsid w:val="00561046"/>
    <w:rsid w:val="00583211"/>
    <w:rsid w:val="00583C76"/>
    <w:rsid w:val="005B3666"/>
    <w:rsid w:val="005C4B9C"/>
    <w:rsid w:val="005E3A35"/>
    <w:rsid w:val="006C3983"/>
    <w:rsid w:val="006F0EF0"/>
    <w:rsid w:val="006F4791"/>
    <w:rsid w:val="00713A12"/>
    <w:rsid w:val="00715C92"/>
    <w:rsid w:val="00722425"/>
    <w:rsid w:val="00740B0A"/>
    <w:rsid w:val="00743D83"/>
    <w:rsid w:val="0074779A"/>
    <w:rsid w:val="00761384"/>
    <w:rsid w:val="00784884"/>
    <w:rsid w:val="007A3E68"/>
    <w:rsid w:val="007C5338"/>
    <w:rsid w:val="007E6BCB"/>
    <w:rsid w:val="007F70AB"/>
    <w:rsid w:val="00813E03"/>
    <w:rsid w:val="008667EE"/>
    <w:rsid w:val="00875BA7"/>
    <w:rsid w:val="008837D9"/>
    <w:rsid w:val="008D73E4"/>
    <w:rsid w:val="008F5441"/>
    <w:rsid w:val="009132FC"/>
    <w:rsid w:val="00917AC2"/>
    <w:rsid w:val="009205BD"/>
    <w:rsid w:val="00926606"/>
    <w:rsid w:val="00966D4C"/>
    <w:rsid w:val="00985677"/>
    <w:rsid w:val="009C3419"/>
    <w:rsid w:val="009C5A2C"/>
    <w:rsid w:val="009E01A7"/>
    <w:rsid w:val="00A24D4C"/>
    <w:rsid w:val="00A27CEB"/>
    <w:rsid w:val="00A64604"/>
    <w:rsid w:val="00A91A86"/>
    <w:rsid w:val="00AA6B91"/>
    <w:rsid w:val="00AC3559"/>
    <w:rsid w:val="00AD7768"/>
    <w:rsid w:val="00AF1621"/>
    <w:rsid w:val="00B614AA"/>
    <w:rsid w:val="00B81648"/>
    <w:rsid w:val="00BE3C07"/>
    <w:rsid w:val="00BF42A3"/>
    <w:rsid w:val="00C0472A"/>
    <w:rsid w:val="00C33C4D"/>
    <w:rsid w:val="00C43F78"/>
    <w:rsid w:val="00C5665E"/>
    <w:rsid w:val="00CD4950"/>
    <w:rsid w:val="00D2088F"/>
    <w:rsid w:val="00D22094"/>
    <w:rsid w:val="00D40825"/>
    <w:rsid w:val="00D85545"/>
    <w:rsid w:val="00DB4019"/>
    <w:rsid w:val="00DE23E1"/>
    <w:rsid w:val="00DE3E7C"/>
    <w:rsid w:val="00DE64DE"/>
    <w:rsid w:val="00E219DE"/>
    <w:rsid w:val="00E42A2C"/>
    <w:rsid w:val="00E42AFB"/>
    <w:rsid w:val="00EC457A"/>
    <w:rsid w:val="00F15150"/>
    <w:rsid w:val="00F154A8"/>
    <w:rsid w:val="00F221DF"/>
    <w:rsid w:val="00F32458"/>
    <w:rsid w:val="00F57B38"/>
    <w:rsid w:val="00F97C9D"/>
    <w:rsid w:val="00FB0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32046B37"/>
  <w14:defaultImageDpi w14:val="300"/>
  <w15:docId w15:val="{4BEABD74-FFF9-4284-A639-6B4E91B3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EEB"/>
    <w:rPr>
      <w:lang w:val="en-IE"/>
    </w:rPr>
  </w:style>
  <w:style w:type="paragraph" w:styleId="Heading1">
    <w:name w:val="heading 1"/>
    <w:basedOn w:val="Normal"/>
    <w:next w:val="Normal"/>
    <w:link w:val="Heading1Char"/>
    <w:qFormat/>
    <w:rsid w:val="00180404"/>
    <w:pPr>
      <w:keepNext/>
      <w:pageBreakBefore/>
      <w:pBdr>
        <w:bottom w:val="single" w:sz="18" w:space="1" w:color="333399"/>
      </w:pBdr>
      <w:tabs>
        <w:tab w:val="left" w:pos="397"/>
        <w:tab w:val="left" w:pos="907"/>
        <w:tab w:val="left" w:pos="1134"/>
      </w:tabs>
      <w:spacing w:before="320" w:after="160" w:line="276" w:lineRule="auto"/>
      <w:jc w:val="both"/>
      <w:outlineLvl w:val="0"/>
    </w:pPr>
    <w:rPr>
      <w:rFonts w:ascii="Arial" w:eastAsia="Times New Roman" w:hAnsi="Arial" w:cs="Times New Roman"/>
      <w:b/>
      <w:bCs/>
      <w:color w:val="333399"/>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EEB"/>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EEB"/>
    <w:rPr>
      <w:rFonts w:ascii="Lucida Grande" w:hAnsi="Lucida Grande"/>
      <w:sz w:val="18"/>
      <w:szCs w:val="18"/>
    </w:rPr>
  </w:style>
  <w:style w:type="paragraph" w:styleId="Header">
    <w:name w:val="header"/>
    <w:basedOn w:val="Normal"/>
    <w:link w:val="HeaderChar"/>
    <w:uiPriority w:val="99"/>
    <w:unhideWhenUsed/>
    <w:rsid w:val="00875BA7"/>
    <w:pPr>
      <w:tabs>
        <w:tab w:val="center" w:pos="4320"/>
        <w:tab w:val="right" w:pos="8640"/>
      </w:tabs>
    </w:pPr>
  </w:style>
  <w:style w:type="character" w:customStyle="1" w:styleId="HeaderChar">
    <w:name w:val="Header Char"/>
    <w:basedOn w:val="DefaultParagraphFont"/>
    <w:link w:val="Header"/>
    <w:uiPriority w:val="99"/>
    <w:rsid w:val="00875BA7"/>
  </w:style>
  <w:style w:type="paragraph" w:styleId="Footer">
    <w:name w:val="footer"/>
    <w:basedOn w:val="Normal"/>
    <w:link w:val="FooterChar"/>
    <w:uiPriority w:val="99"/>
    <w:unhideWhenUsed/>
    <w:rsid w:val="00875BA7"/>
    <w:pPr>
      <w:tabs>
        <w:tab w:val="center" w:pos="4320"/>
        <w:tab w:val="right" w:pos="8640"/>
      </w:tabs>
    </w:pPr>
  </w:style>
  <w:style w:type="character" w:customStyle="1" w:styleId="FooterChar">
    <w:name w:val="Footer Char"/>
    <w:basedOn w:val="DefaultParagraphFont"/>
    <w:link w:val="Footer"/>
    <w:uiPriority w:val="99"/>
    <w:rsid w:val="00875BA7"/>
  </w:style>
  <w:style w:type="paragraph" w:customStyle="1" w:styleId="Style2">
    <w:name w:val="Style2"/>
    <w:basedOn w:val="Normal"/>
    <w:rsid w:val="00F154A8"/>
    <w:pPr>
      <w:widowControl w:val="0"/>
      <w:autoSpaceDE w:val="0"/>
      <w:autoSpaceDN w:val="0"/>
      <w:adjustRightInd w:val="0"/>
      <w:spacing w:line="605" w:lineRule="exact"/>
      <w:ind w:firstLine="1032"/>
    </w:pPr>
    <w:rPr>
      <w:rFonts w:ascii="Times New Roman" w:eastAsia="Times New Roman" w:hAnsi="Times New Roman" w:cs="Times New Roman"/>
      <w:lang w:val="en-US"/>
    </w:rPr>
  </w:style>
  <w:style w:type="character" w:customStyle="1" w:styleId="FontStyle21">
    <w:name w:val="Font Style21"/>
    <w:rsid w:val="00F154A8"/>
    <w:rPr>
      <w:rFonts w:ascii="Times New Roman" w:hAnsi="Times New Roman" w:cs="Times New Roman"/>
      <w:b/>
      <w:bCs/>
      <w:i/>
      <w:iCs/>
      <w:color w:val="000000"/>
      <w:sz w:val="48"/>
      <w:szCs w:val="48"/>
    </w:rPr>
  </w:style>
  <w:style w:type="paragraph" w:customStyle="1" w:styleId="Style4">
    <w:name w:val="Style4"/>
    <w:basedOn w:val="Normal"/>
    <w:rsid w:val="00F154A8"/>
    <w:pPr>
      <w:widowControl w:val="0"/>
      <w:autoSpaceDE w:val="0"/>
      <w:autoSpaceDN w:val="0"/>
      <w:adjustRightInd w:val="0"/>
      <w:spacing w:line="276" w:lineRule="exact"/>
      <w:ind w:hanging="360"/>
    </w:pPr>
    <w:rPr>
      <w:rFonts w:ascii="Times New Roman" w:eastAsia="Times New Roman" w:hAnsi="Times New Roman" w:cs="Times New Roman"/>
      <w:lang w:val="en-US"/>
    </w:rPr>
  </w:style>
  <w:style w:type="paragraph" w:customStyle="1" w:styleId="Style5">
    <w:name w:val="Style5"/>
    <w:basedOn w:val="Normal"/>
    <w:rsid w:val="00F154A8"/>
    <w:pPr>
      <w:widowControl w:val="0"/>
      <w:autoSpaceDE w:val="0"/>
      <w:autoSpaceDN w:val="0"/>
      <w:adjustRightInd w:val="0"/>
    </w:pPr>
    <w:rPr>
      <w:rFonts w:ascii="Times New Roman" w:eastAsia="Times New Roman" w:hAnsi="Times New Roman" w:cs="Times New Roman"/>
      <w:lang w:val="en-US"/>
    </w:rPr>
  </w:style>
  <w:style w:type="paragraph" w:customStyle="1" w:styleId="Style6">
    <w:name w:val="Style6"/>
    <w:basedOn w:val="Normal"/>
    <w:rsid w:val="00F154A8"/>
    <w:pPr>
      <w:widowControl w:val="0"/>
      <w:autoSpaceDE w:val="0"/>
      <w:autoSpaceDN w:val="0"/>
      <w:adjustRightInd w:val="0"/>
    </w:pPr>
    <w:rPr>
      <w:rFonts w:ascii="Times New Roman" w:eastAsia="Times New Roman" w:hAnsi="Times New Roman" w:cs="Times New Roman"/>
      <w:lang w:val="en-US"/>
    </w:rPr>
  </w:style>
  <w:style w:type="paragraph" w:customStyle="1" w:styleId="Style7">
    <w:name w:val="Style7"/>
    <w:basedOn w:val="Normal"/>
    <w:rsid w:val="00F154A8"/>
    <w:pPr>
      <w:widowControl w:val="0"/>
      <w:autoSpaceDE w:val="0"/>
      <w:autoSpaceDN w:val="0"/>
      <w:adjustRightInd w:val="0"/>
      <w:spacing w:line="274" w:lineRule="exact"/>
      <w:ind w:hanging="706"/>
    </w:pPr>
    <w:rPr>
      <w:rFonts w:ascii="Times New Roman" w:eastAsia="Times New Roman" w:hAnsi="Times New Roman" w:cs="Times New Roman"/>
      <w:lang w:val="en-US"/>
    </w:rPr>
  </w:style>
  <w:style w:type="paragraph" w:customStyle="1" w:styleId="Style8">
    <w:name w:val="Style8"/>
    <w:basedOn w:val="Normal"/>
    <w:rsid w:val="00F154A8"/>
    <w:pPr>
      <w:widowControl w:val="0"/>
      <w:autoSpaceDE w:val="0"/>
      <w:autoSpaceDN w:val="0"/>
      <w:adjustRightInd w:val="0"/>
      <w:spacing w:line="274" w:lineRule="exact"/>
      <w:ind w:hanging="715"/>
    </w:pPr>
    <w:rPr>
      <w:rFonts w:ascii="Times New Roman" w:eastAsia="Times New Roman" w:hAnsi="Times New Roman" w:cs="Times New Roman"/>
      <w:lang w:val="en-US"/>
    </w:rPr>
  </w:style>
  <w:style w:type="paragraph" w:customStyle="1" w:styleId="Style9">
    <w:name w:val="Style9"/>
    <w:basedOn w:val="Normal"/>
    <w:rsid w:val="00F154A8"/>
    <w:pPr>
      <w:widowControl w:val="0"/>
      <w:autoSpaceDE w:val="0"/>
      <w:autoSpaceDN w:val="0"/>
      <w:adjustRightInd w:val="0"/>
      <w:spacing w:line="278" w:lineRule="exact"/>
      <w:ind w:hanging="994"/>
    </w:pPr>
    <w:rPr>
      <w:rFonts w:ascii="Times New Roman" w:eastAsia="Times New Roman" w:hAnsi="Times New Roman" w:cs="Times New Roman"/>
      <w:lang w:val="en-US"/>
    </w:rPr>
  </w:style>
  <w:style w:type="paragraph" w:customStyle="1" w:styleId="Style10">
    <w:name w:val="Style10"/>
    <w:basedOn w:val="Normal"/>
    <w:rsid w:val="00F154A8"/>
    <w:pPr>
      <w:widowControl w:val="0"/>
      <w:autoSpaceDE w:val="0"/>
      <w:autoSpaceDN w:val="0"/>
      <w:adjustRightInd w:val="0"/>
    </w:pPr>
    <w:rPr>
      <w:rFonts w:ascii="Times New Roman" w:eastAsia="Times New Roman" w:hAnsi="Times New Roman" w:cs="Times New Roman"/>
      <w:lang w:val="en-US"/>
    </w:rPr>
  </w:style>
  <w:style w:type="paragraph" w:customStyle="1" w:styleId="Style11">
    <w:name w:val="Style11"/>
    <w:basedOn w:val="Normal"/>
    <w:rsid w:val="00F154A8"/>
    <w:pPr>
      <w:widowControl w:val="0"/>
      <w:autoSpaceDE w:val="0"/>
      <w:autoSpaceDN w:val="0"/>
      <w:adjustRightInd w:val="0"/>
      <w:spacing w:line="283" w:lineRule="exact"/>
      <w:jc w:val="both"/>
    </w:pPr>
    <w:rPr>
      <w:rFonts w:ascii="Times New Roman" w:eastAsia="Times New Roman" w:hAnsi="Times New Roman" w:cs="Times New Roman"/>
      <w:lang w:val="en-US"/>
    </w:rPr>
  </w:style>
  <w:style w:type="paragraph" w:customStyle="1" w:styleId="Style12">
    <w:name w:val="Style12"/>
    <w:basedOn w:val="Normal"/>
    <w:rsid w:val="00F154A8"/>
    <w:pPr>
      <w:widowControl w:val="0"/>
      <w:autoSpaceDE w:val="0"/>
      <w:autoSpaceDN w:val="0"/>
      <w:adjustRightInd w:val="0"/>
      <w:spacing w:line="557" w:lineRule="exact"/>
      <w:ind w:firstLine="725"/>
    </w:pPr>
    <w:rPr>
      <w:rFonts w:ascii="Times New Roman" w:eastAsia="Times New Roman" w:hAnsi="Times New Roman" w:cs="Times New Roman"/>
      <w:lang w:val="en-US"/>
    </w:rPr>
  </w:style>
  <w:style w:type="paragraph" w:customStyle="1" w:styleId="Style13">
    <w:name w:val="Style13"/>
    <w:basedOn w:val="Normal"/>
    <w:rsid w:val="00F154A8"/>
    <w:pPr>
      <w:widowControl w:val="0"/>
      <w:autoSpaceDE w:val="0"/>
      <w:autoSpaceDN w:val="0"/>
      <w:adjustRightInd w:val="0"/>
      <w:spacing w:line="276" w:lineRule="exact"/>
      <w:ind w:hanging="720"/>
    </w:pPr>
    <w:rPr>
      <w:rFonts w:ascii="Times New Roman" w:eastAsia="Times New Roman" w:hAnsi="Times New Roman" w:cs="Times New Roman"/>
      <w:lang w:val="en-US"/>
    </w:rPr>
  </w:style>
  <w:style w:type="paragraph" w:customStyle="1" w:styleId="Style14">
    <w:name w:val="Style14"/>
    <w:basedOn w:val="Normal"/>
    <w:rsid w:val="00F154A8"/>
    <w:pPr>
      <w:widowControl w:val="0"/>
      <w:autoSpaceDE w:val="0"/>
      <w:autoSpaceDN w:val="0"/>
      <w:adjustRightInd w:val="0"/>
      <w:spacing w:line="552" w:lineRule="exact"/>
    </w:pPr>
    <w:rPr>
      <w:rFonts w:ascii="Times New Roman" w:eastAsia="Times New Roman" w:hAnsi="Times New Roman" w:cs="Times New Roman"/>
      <w:lang w:val="en-US"/>
    </w:rPr>
  </w:style>
  <w:style w:type="paragraph" w:customStyle="1" w:styleId="Style15">
    <w:name w:val="Style15"/>
    <w:basedOn w:val="Normal"/>
    <w:rsid w:val="00F154A8"/>
    <w:pPr>
      <w:widowControl w:val="0"/>
      <w:autoSpaceDE w:val="0"/>
      <w:autoSpaceDN w:val="0"/>
      <w:adjustRightInd w:val="0"/>
    </w:pPr>
    <w:rPr>
      <w:rFonts w:ascii="Times New Roman" w:eastAsia="Times New Roman" w:hAnsi="Times New Roman" w:cs="Times New Roman"/>
      <w:lang w:val="en-US"/>
    </w:rPr>
  </w:style>
  <w:style w:type="paragraph" w:customStyle="1" w:styleId="Style16">
    <w:name w:val="Style16"/>
    <w:basedOn w:val="Normal"/>
    <w:rsid w:val="00F154A8"/>
    <w:pPr>
      <w:widowControl w:val="0"/>
      <w:autoSpaceDE w:val="0"/>
      <w:autoSpaceDN w:val="0"/>
      <w:adjustRightInd w:val="0"/>
    </w:pPr>
    <w:rPr>
      <w:rFonts w:ascii="Times New Roman" w:eastAsia="Times New Roman" w:hAnsi="Times New Roman" w:cs="Times New Roman"/>
      <w:lang w:val="en-US"/>
    </w:rPr>
  </w:style>
  <w:style w:type="paragraph" w:customStyle="1" w:styleId="Style17">
    <w:name w:val="Style17"/>
    <w:basedOn w:val="Normal"/>
    <w:rsid w:val="00F154A8"/>
    <w:pPr>
      <w:widowControl w:val="0"/>
      <w:autoSpaceDE w:val="0"/>
      <w:autoSpaceDN w:val="0"/>
      <w:adjustRightInd w:val="0"/>
      <w:spacing w:line="274" w:lineRule="exact"/>
      <w:ind w:hanging="960"/>
    </w:pPr>
    <w:rPr>
      <w:rFonts w:ascii="Times New Roman" w:eastAsia="Times New Roman" w:hAnsi="Times New Roman" w:cs="Times New Roman"/>
      <w:lang w:val="en-US"/>
    </w:rPr>
  </w:style>
  <w:style w:type="character" w:customStyle="1" w:styleId="FontStyle23">
    <w:name w:val="Font Style23"/>
    <w:rsid w:val="00F154A8"/>
    <w:rPr>
      <w:rFonts w:ascii="Times New Roman" w:hAnsi="Times New Roman" w:cs="Times New Roman"/>
      <w:b/>
      <w:bCs/>
      <w:i/>
      <w:iCs/>
      <w:color w:val="000000"/>
      <w:sz w:val="22"/>
      <w:szCs w:val="22"/>
    </w:rPr>
  </w:style>
  <w:style w:type="character" w:customStyle="1" w:styleId="FontStyle24">
    <w:name w:val="Font Style24"/>
    <w:rsid w:val="00F154A8"/>
    <w:rPr>
      <w:rFonts w:ascii="Times New Roman" w:hAnsi="Times New Roman" w:cs="Times New Roman"/>
      <w:i/>
      <w:iCs/>
      <w:color w:val="000000"/>
      <w:sz w:val="22"/>
      <w:szCs w:val="22"/>
    </w:rPr>
  </w:style>
  <w:style w:type="character" w:customStyle="1" w:styleId="FontStyle25">
    <w:name w:val="Font Style25"/>
    <w:rsid w:val="00F154A8"/>
    <w:rPr>
      <w:rFonts w:ascii="Times New Roman" w:hAnsi="Times New Roman" w:cs="Times New Roman"/>
      <w:b/>
      <w:bCs/>
      <w:color w:val="000000"/>
      <w:sz w:val="22"/>
      <w:szCs w:val="22"/>
    </w:rPr>
  </w:style>
  <w:style w:type="character" w:customStyle="1" w:styleId="FontStyle26">
    <w:name w:val="Font Style26"/>
    <w:rsid w:val="00F154A8"/>
    <w:rPr>
      <w:rFonts w:ascii="Times New Roman" w:hAnsi="Times New Roman" w:cs="Times New Roman"/>
      <w:color w:val="000000"/>
      <w:sz w:val="22"/>
      <w:szCs w:val="22"/>
    </w:rPr>
  </w:style>
  <w:style w:type="character" w:customStyle="1" w:styleId="FontStyle27">
    <w:name w:val="Font Style27"/>
    <w:rsid w:val="00F154A8"/>
    <w:rPr>
      <w:rFonts w:ascii="Times New Roman" w:hAnsi="Times New Roman" w:cs="Times New Roman"/>
      <w:color w:val="000000"/>
      <w:sz w:val="18"/>
      <w:szCs w:val="18"/>
    </w:rPr>
  </w:style>
  <w:style w:type="character" w:customStyle="1" w:styleId="FontStyle28">
    <w:name w:val="Font Style28"/>
    <w:rsid w:val="00F154A8"/>
    <w:rPr>
      <w:rFonts w:ascii="Times New Roman" w:hAnsi="Times New Roman" w:cs="Times New Roman"/>
      <w:color w:val="000000"/>
      <w:sz w:val="14"/>
      <w:szCs w:val="14"/>
    </w:rPr>
  </w:style>
  <w:style w:type="paragraph" w:customStyle="1" w:styleId="Default">
    <w:name w:val="Default"/>
    <w:rsid w:val="00F154A8"/>
    <w:pPr>
      <w:autoSpaceDE w:val="0"/>
      <w:autoSpaceDN w:val="0"/>
      <w:adjustRightInd w:val="0"/>
    </w:pPr>
    <w:rPr>
      <w:rFonts w:ascii="Times New Roman" w:eastAsia="Times New Roman" w:hAnsi="Times New Roman" w:cs="Times New Roman"/>
      <w:color w:val="000000"/>
      <w:lang w:val="en-US"/>
    </w:rPr>
  </w:style>
  <w:style w:type="table" w:styleId="TableGrid">
    <w:name w:val="Table Grid"/>
    <w:basedOn w:val="TableNormal"/>
    <w:uiPriority w:val="59"/>
    <w:rsid w:val="007C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80404"/>
    <w:rPr>
      <w:rFonts w:ascii="Arial" w:eastAsia="Times New Roman" w:hAnsi="Arial" w:cs="Times New Roman"/>
      <w:b/>
      <w:bCs/>
      <w:color w:val="333399"/>
      <w:sz w:val="32"/>
      <w:szCs w:val="32"/>
      <w:lang w:val="en-US"/>
    </w:rPr>
  </w:style>
  <w:style w:type="paragraph" w:styleId="CommentText">
    <w:name w:val="annotation text"/>
    <w:basedOn w:val="Normal"/>
    <w:link w:val="CommentTextChar"/>
    <w:uiPriority w:val="99"/>
    <w:semiHidden/>
    <w:unhideWhenUsed/>
    <w:rsid w:val="00180404"/>
    <w:rPr>
      <w:sz w:val="20"/>
      <w:szCs w:val="20"/>
    </w:rPr>
  </w:style>
  <w:style w:type="character" w:customStyle="1" w:styleId="CommentTextChar">
    <w:name w:val="Comment Text Char"/>
    <w:basedOn w:val="DefaultParagraphFont"/>
    <w:link w:val="CommentText"/>
    <w:uiPriority w:val="99"/>
    <w:semiHidden/>
    <w:rsid w:val="00180404"/>
    <w:rPr>
      <w:sz w:val="20"/>
      <w:szCs w:val="20"/>
      <w:lang w:val="en-IE"/>
    </w:rPr>
  </w:style>
  <w:style w:type="paragraph" w:styleId="CommentSubject">
    <w:name w:val="annotation subject"/>
    <w:basedOn w:val="CommentText"/>
    <w:next w:val="CommentText"/>
    <w:link w:val="CommentSubjectChar"/>
    <w:uiPriority w:val="99"/>
    <w:unhideWhenUsed/>
    <w:rsid w:val="00180404"/>
    <w:pPr>
      <w:spacing w:after="120" w:line="276" w:lineRule="auto"/>
      <w:jc w:val="both"/>
    </w:pPr>
    <w:rPr>
      <w:rFonts w:ascii="Calibri" w:eastAsia="Times New Roman" w:hAnsi="Calibri" w:cs="Times New Roman"/>
      <w:b/>
      <w:bCs/>
      <w:lang w:val="en-GB"/>
    </w:rPr>
  </w:style>
  <w:style w:type="character" w:customStyle="1" w:styleId="CommentSubjectChar">
    <w:name w:val="Comment Subject Char"/>
    <w:basedOn w:val="CommentTextChar"/>
    <w:link w:val="CommentSubject"/>
    <w:uiPriority w:val="99"/>
    <w:rsid w:val="00180404"/>
    <w:rPr>
      <w:rFonts w:ascii="Calibri" w:eastAsia="Times New Roman" w:hAnsi="Calibri" w:cs="Times New Roman"/>
      <w:b/>
      <w:bCs/>
      <w:sz w:val="20"/>
      <w:szCs w:val="20"/>
      <w:lang w:val="en-IE"/>
    </w:rPr>
  </w:style>
  <w:style w:type="paragraph" w:styleId="ListParagraph">
    <w:name w:val="List Paragraph"/>
    <w:aliases w:val="Subtitle Cover Page,Colorful List - Accent 11"/>
    <w:basedOn w:val="Normal"/>
    <w:link w:val="ListParagraphChar"/>
    <w:uiPriority w:val="34"/>
    <w:qFormat/>
    <w:rsid w:val="00180404"/>
    <w:pPr>
      <w:spacing w:after="120" w:line="276" w:lineRule="auto"/>
      <w:ind w:left="720"/>
      <w:contextualSpacing/>
      <w:jc w:val="both"/>
    </w:pPr>
    <w:rPr>
      <w:rFonts w:ascii="Calibri" w:eastAsia="Times New Roman" w:hAnsi="Calibri" w:cs="Times New Roman"/>
      <w:sz w:val="22"/>
      <w:lang w:val="en-GB"/>
    </w:rPr>
  </w:style>
  <w:style w:type="character" w:customStyle="1" w:styleId="ListParagraphChar">
    <w:name w:val="List Paragraph Char"/>
    <w:aliases w:val="Subtitle Cover Page Char,Colorful List - Accent 11 Char"/>
    <w:link w:val="ListParagraph"/>
    <w:uiPriority w:val="34"/>
    <w:rsid w:val="00180404"/>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22A1-758E-40A6-8C1E-0E054296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 Vincents Healthcare Group</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Works</dc:creator>
  <cp:lastModifiedBy>James Byrne</cp:lastModifiedBy>
  <cp:revision>5</cp:revision>
  <cp:lastPrinted>2017-11-10T10:27:00Z</cp:lastPrinted>
  <dcterms:created xsi:type="dcterms:W3CDTF">2018-10-19T11:20:00Z</dcterms:created>
  <dcterms:modified xsi:type="dcterms:W3CDTF">2025-08-14T13:55:00Z</dcterms:modified>
</cp:coreProperties>
</file>