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772DCB" w14:textId="4F400C85" w:rsidR="00A0573E" w:rsidRDefault="00CA1A59">
      <w:r>
        <w:fldChar w:fldCharType="begin"/>
      </w:r>
      <w:r>
        <w:instrText>HYPERLINK "</w:instrText>
      </w:r>
      <w:r w:rsidRPr="00CA1A59">
        <w:instrText>https://www.phsd.ca/contact/purchasing/</w:instrText>
      </w:r>
      <w:r>
        <w:instrText>"</w:instrText>
      </w:r>
      <w:r>
        <w:fldChar w:fldCharType="separate"/>
      </w:r>
      <w:r w:rsidRPr="00697AF9">
        <w:rPr>
          <w:rStyle w:val="Hyperlink"/>
        </w:rPr>
        <w:t>https://www.phsd.ca/contact/purchasing/</w:t>
      </w:r>
      <w:r>
        <w:fldChar w:fldCharType="end"/>
      </w:r>
    </w:p>
    <w:p w14:paraId="1119E41E" w14:textId="77777777" w:rsidR="00CA1A59" w:rsidRDefault="00CA1A59"/>
    <w:p w14:paraId="4CD6216A" w14:textId="77777777" w:rsidR="00CA1A59" w:rsidRDefault="00CA1A59"/>
    <w:p w14:paraId="556354CF" w14:textId="77777777" w:rsidR="00CA1A59" w:rsidRDefault="00CA1A59" w:rsidP="00CA1A59">
      <w:pPr>
        <w:pStyle w:val="NoSpacing"/>
      </w:pPr>
      <w:r>
        <w:t>Development, deployment, and ongoing support for a new corporate website – Request for Proposal</w:t>
      </w:r>
    </w:p>
    <w:p w14:paraId="5EB97AF0" w14:textId="77777777" w:rsidR="00CA1A59" w:rsidRDefault="00CA1A59" w:rsidP="00CA1A59">
      <w:pPr>
        <w:pStyle w:val="NoSpacing"/>
      </w:pPr>
      <w:r>
        <w:t>Description:</w:t>
      </w:r>
    </w:p>
    <w:p w14:paraId="0CAE3F0E" w14:textId="77777777" w:rsidR="00CA1A59" w:rsidRDefault="00CA1A59" w:rsidP="00CA1A59">
      <w:pPr>
        <w:pStyle w:val="NoSpacing"/>
      </w:pPr>
    </w:p>
    <w:p w14:paraId="13B5A4DA" w14:textId="77777777" w:rsidR="00CA1A59" w:rsidRDefault="00CA1A59" w:rsidP="00CA1A59">
      <w:pPr>
        <w:pStyle w:val="NoSpacing"/>
      </w:pPr>
      <w:r>
        <w:t>This Request for Proposals (“RFP”) is an invitation to prospective Proponents to submit Proposals for the provision of the development, deployment, and ongoing support for a new corporate website as further described in Part 2 – The Deliverables (the “Deliverables”).</w:t>
      </w:r>
    </w:p>
    <w:p w14:paraId="3A81EB7B" w14:textId="77777777" w:rsidR="00CA1A59" w:rsidRDefault="00CA1A59" w:rsidP="00CA1A59">
      <w:pPr>
        <w:pStyle w:val="NoSpacing"/>
      </w:pPr>
    </w:p>
    <w:p w14:paraId="25338E93" w14:textId="77777777" w:rsidR="00CA1A59" w:rsidRDefault="00CA1A59" w:rsidP="00CA1A59">
      <w:pPr>
        <w:pStyle w:val="NoSpacing"/>
      </w:pPr>
      <w:r>
        <w:t>Links to RFP document:</w:t>
      </w:r>
    </w:p>
    <w:p w14:paraId="45F15C6B" w14:textId="77777777" w:rsidR="00CA1A59" w:rsidRDefault="00CA1A59" w:rsidP="00CA1A59">
      <w:pPr>
        <w:pStyle w:val="NoSpacing"/>
      </w:pPr>
    </w:p>
    <w:p w14:paraId="5773457E" w14:textId="77777777" w:rsidR="00CA1A59" w:rsidRDefault="00CA1A59" w:rsidP="00CA1A59">
      <w:pPr>
        <w:pStyle w:val="NoSpacing"/>
      </w:pPr>
      <w:proofErr w:type="spellStart"/>
      <w:r>
        <w:t>Biddingo</w:t>
      </w:r>
      <w:proofErr w:type="spellEnd"/>
      <w:r>
        <w:t>: https://r2cow.biddingo.com/bidding/list</w:t>
      </w:r>
    </w:p>
    <w:p w14:paraId="7C3DDDB1" w14:textId="77777777" w:rsidR="00CA1A59" w:rsidRDefault="00CA1A59" w:rsidP="00CA1A59">
      <w:pPr>
        <w:pStyle w:val="NoSpacing"/>
      </w:pPr>
    </w:p>
    <w:p w14:paraId="6C6ED738" w14:textId="77777777" w:rsidR="00CA1A59" w:rsidRDefault="00CA1A59" w:rsidP="00CA1A59">
      <w:pPr>
        <w:pStyle w:val="NoSpacing"/>
      </w:pPr>
      <w:r>
        <w:t>Merx: https://www.merx.com/private/buyer/solicitations/3542307621</w:t>
      </w:r>
    </w:p>
    <w:p w14:paraId="73436C5D" w14:textId="77777777" w:rsidR="00CA1A59" w:rsidRDefault="00CA1A59" w:rsidP="00CA1A59">
      <w:pPr>
        <w:pStyle w:val="NoSpacing"/>
      </w:pPr>
    </w:p>
    <w:p w14:paraId="7CA110B6" w14:textId="77777777" w:rsidR="00CA1A59" w:rsidRDefault="00CA1A59" w:rsidP="00CA1A59">
      <w:pPr>
        <w:pStyle w:val="NoSpacing"/>
      </w:pPr>
      <w:r>
        <w:t>Please note:  An account with the above websites may be required.</w:t>
      </w:r>
    </w:p>
    <w:p w14:paraId="4A0B09BB" w14:textId="77777777" w:rsidR="00CA1A59" w:rsidRDefault="00CA1A59" w:rsidP="00CA1A59">
      <w:pPr>
        <w:pStyle w:val="NoSpacing"/>
      </w:pPr>
    </w:p>
    <w:p w14:paraId="24812F44" w14:textId="77777777" w:rsidR="00CA1A59" w:rsidRDefault="00CA1A59" w:rsidP="00CA1A59">
      <w:pPr>
        <w:pStyle w:val="NoSpacing"/>
      </w:pPr>
      <w:r>
        <w:t>Issued for Tender Date:</w:t>
      </w:r>
    </w:p>
    <w:p w14:paraId="0AFEFF80" w14:textId="77777777" w:rsidR="00CA1A59" w:rsidRDefault="00CA1A59" w:rsidP="00CA1A59">
      <w:pPr>
        <w:pStyle w:val="NoSpacing"/>
      </w:pPr>
    </w:p>
    <w:p w14:paraId="739C8306" w14:textId="77777777" w:rsidR="00CA1A59" w:rsidRDefault="00CA1A59" w:rsidP="00CA1A59">
      <w:pPr>
        <w:pStyle w:val="NoSpacing"/>
      </w:pPr>
      <w:r>
        <w:t>July 28, 2025</w:t>
      </w:r>
    </w:p>
    <w:p w14:paraId="565B7FDB" w14:textId="77777777" w:rsidR="00CA1A59" w:rsidRDefault="00CA1A59" w:rsidP="00CA1A59">
      <w:pPr>
        <w:pStyle w:val="NoSpacing"/>
      </w:pPr>
    </w:p>
    <w:p w14:paraId="0F44C602" w14:textId="77777777" w:rsidR="00CA1A59" w:rsidRDefault="00CA1A59" w:rsidP="00CA1A59">
      <w:pPr>
        <w:pStyle w:val="NoSpacing"/>
      </w:pPr>
      <w:r>
        <w:t>Submission Deadline:</w:t>
      </w:r>
    </w:p>
    <w:p w14:paraId="5C6CFF36" w14:textId="77777777" w:rsidR="00CA1A59" w:rsidRDefault="00CA1A59" w:rsidP="00CA1A59">
      <w:pPr>
        <w:pStyle w:val="NoSpacing"/>
      </w:pPr>
    </w:p>
    <w:p w14:paraId="5C879534" w14:textId="77777777" w:rsidR="00CA1A59" w:rsidRDefault="00CA1A59" w:rsidP="00CA1A59">
      <w:pPr>
        <w:pStyle w:val="NoSpacing"/>
      </w:pPr>
      <w:r>
        <w:t>August 22, 2025, at 3:00 p.m.</w:t>
      </w:r>
    </w:p>
    <w:p w14:paraId="5873DCE2" w14:textId="77777777" w:rsidR="00CA1A59" w:rsidRDefault="00CA1A59" w:rsidP="00CA1A59">
      <w:pPr>
        <w:pStyle w:val="NoSpacing"/>
      </w:pPr>
    </w:p>
    <w:p w14:paraId="427676ED" w14:textId="6FEDA0A4" w:rsidR="00CA1A59" w:rsidRDefault="00CA1A59" w:rsidP="00CA1A59">
      <w:pPr>
        <w:pStyle w:val="NoSpacing"/>
      </w:pPr>
      <w:r>
        <w:t>All Proposal submissions must be sent electronically in compliance criteria listed within RFP.</w:t>
      </w:r>
    </w:p>
    <w:sectPr w:rsidR="00CA1A59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2AD"/>
    <w:rsid w:val="000A3F0A"/>
    <w:rsid w:val="00170DC9"/>
    <w:rsid w:val="00221767"/>
    <w:rsid w:val="002412AD"/>
    <w:rsid w:val="004D1D21"/>
    <w:rsid w:val="00A0573E"/>
    <w:rsid w:val="00A5561C"/>
    <w:rsid w:val="00B40A1E"/>
    <w:rsid w:val="00B911D4"/>
    <w:rsid w:val="00CA1A59"/>
    <w:rsid w:val="00DE7C2E"/>
    <w:rsid w:val="00EE1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6321AC"/>
  <w15:chartTrackingRefBased/>
  <w15:docId w15:val="{518A18A9-D0CA-4248-8FE5-72879B715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412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12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12A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12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12A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12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12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12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12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12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12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12A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12A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12A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12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12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12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12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12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12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12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12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12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12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12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12A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12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12A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12AD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A1A5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A1A59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CA1A5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Ekta Kachhadiya</dc:creator>
  <cp:keywords/>
  <dc:description/>
  <cp:lastModifiedBy>Ekta Kachhadiya</cp:lastModifiedBy>
  <cp:revision>2</cp:revision>
  <cp:lastPrinted>2025-07-29T09:59:00Z</cp:lastPrinted>
  <dcterms:created xsi:type="dcterms:W3CDTF">2025-07-29T09:59:00Z</dcterms:created>
  <dcterms:modified xsi:type="dcterms:W3CDTF">2025-07-29T09:59:00Z</dcterms:modified>
</cp:coreProperties>
</file>