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CB" w:rsidRDefault="00204BCB" w:rsidP="00204BCB">
      <w:pPr>
        <w:widowControl w:val="0"/>
        <w:tabs>
          <w:tab w:val="center" w:pos="4680"/>
        </w:tabs>
        <w:spacing w:line="240" w:lineRule="atLeast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CONTRACT INFORMATION</w:t>
      </w:r>
    </w:p>
    <w:p w:rsidR="00204BCB" w:rsidRDefault="00204BCB" w:rsidP="00204BCB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204BCB" w:rsidRDefault="00204BCB" w:rsidP="00204BCB">
      <w:pPr>
        <w:widowControl w:val="0"/>
        <w:spacing w:line="240" w:lineRule="atLeast"/>
        <w:ind w:left="720" w:hanging="72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A.</w:t>
      </w:r>
      <w:r>
        <w:rPr>
          <w:b/>
          <w:snapToGrid w:val="0"/>
          <w:sz w:val="24"/>
        </w:rPr>
        <w:tab/>
        <w:t>Pulaski County may not contract with another party: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before="120"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For a period of time which continues past the end of a fiscal year unless the contract allows cancellation by the County upon 30 days written notice whenever there are no funded appropriations for the contract.  (Pulaski County's standard non-appropriation clause is attached.)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To pay any penalties or charges for late payment or any penalties or charges which in fact are penalties for any </w:t>
      </w:r>
      <w:proofErr w:type="gramStart"/>
      <w:r>
        <w:rPr>
          <w:snapToGrid w:val="0"/>
          <w:sz w:val="24"/>
        </w:rPr>
        <w:t>reason.</w:t>
      </w:r>
      <w:proofErr w:type="gramEnd"/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To indemnify, defend, or hold harmless any party for any liability and damages.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Upon default, to pay all sums to become due under a contract.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To pay damages, legal expenses or other costs and expenses of any party.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To continue a contract once the equipment has been repossessed or the service discontinued.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To conduct litigation in a place other than Pulaski County, Arkansas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To agree to any provision of a contract </w:t>
      </w:r>
      <w:proofErr w:type="gramStart"/>
      <w:r>
        <w:rPr>
          <w:snapToGrid w:val="0"/>
          <w:sz w:val="24"/>
        </w:rPr>
        <w:t>which violates the laws or constitution of the State of Arkansas.</w:t>
      </w:r>
      <w:proofErr w:type="gramEnd"/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To engage in arbitration or other alternate dispute resolution.</w:t>
      </w:r>
    </w:p>
    <w:p w:rsidR="00204BCB" w:rsidRDefault="00204BCB" w:rsidP="00204BCB">
      <w:pPr>
        <w:widowControl w:val="0"/>
        <w:numPr>
          <w:ilvl w:val="0"/>
          <w:numId w:val="1"/>
        </w:numPr>
        <w:tabs>
          <w:tab w:val="left" w:pos="720"/>
        </w:tabs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To enter into a lease/purchase agreement </w:t>
      </w:r>
      <w:proofErr w:type="gramStart"/>
      <w:r>
        <w:rPr>
          <w:snapToGrid w:val="0"/>
          <w:sz w:val="24"/>
        </w:rPr>
        <w:t>which allows for less than the fair market value at the end of the lease.</w:t>
      </w:r>
      <w:proofErr w:type="gramEnd"/>
    </w:p>
    <w:p w:rsidR="00204BCB" w:rsidRDefault="00204BCB" w:rsidP="00204BCB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204BCB" w:rsidRDefault="00204BCB" w:rsidP="00204BCB">
      <w:pPr>
        <w:widowControl w:val="0"/>
        <w:spacing w:line="240" w:lineRule="atLeast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B.  A party wishing to contract with Pulaski County should:</w:t>
      </w:r>
    </w:p>
    <w:p w:rsidR="00204BCB" w:rsidRDefault="00204BCB" w:rsidP="00204BCB">
      <w:pPr>
        <w:widowControl w:val="0"/>
        <w:tabs>
          <w:tab w:val="left" w:pos="720"/>
        </w:tabs>
        <w:spacing w:before="120" w:line="240" w:lineRule="atLeast"/>
        <w:ind w:left="1440" w:hanging="144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1.</w:t>
      </w:r>
      <w:r>
        <w:rPr>
          <w:snapToGrid w:val="0"/>
          <w:sz w:val="24"/>
        </w:rPr>
        <w:tab/>
        <w:t>Remove any language from its contract which grants it any remedies other than:</w:t>
      </w:r>
    </w:p>
    <w:p w:rsidR="00204BCB" w:rsidRDefault="00204BCB" w:rsidP="00204BCB">
      <w:pPr>
        <w:widowControl w:val="0"/>
        <w:numPr>
          <w:ilvl w:val="0"/>
          <w:numId w:val="2"/>
        </w:numPr>
        <w:tabs>
          <w:tab w:val="clear" w:pos="360"/>
          <w:tab w:val="num" w:pos="1800"/>
        </w:tabs>
        <w:spacing w:before="120" w:line="240" w:lineRule="atLeast"/>
        <w:ind w:left="1800"/>
        <w:jc w:val="both"/>
        <w:rPr>
          <w:snapToGrid w:val="0"/>
          <w:sz w:val="24"/>
        </w:rPr>
      </w:pPr>
      <w:r>
        <w:rPr>
          <w:snapToGrid w:val="0"/>
          <w:sz w:val="24"/>
        </w:rPr>
        <w:t>The right to possession</w:t>
      </w:r>
    </w:p>
    <w:p w:rsidR="00204BCB" w:rsidRDefault="00204BCB" w:rsidP="00204BCB">
      <w:pPr>
        <w:widowControl w:val="0"/>
        <w:numPr>
          <w:ilvl w:val="0"/>
          <w:numId w:val="2"/>
        </w:numPr>
        <w:tabs>
          <w:tab w:val="clear" w:pos="360"/>
          <w:tab w:val="num" w:pos="1800"/>
        </w:tabs>
        <w:spacing w:line="240" w:lineRule="atLeast"/>
        <w:ind w:left="1800"/>
        <w:jc w:val="both"/>
        <w:rPr>
          <w:snapToGrid w:val="0"/>
          <w:sz w:val="24"/>
        </w:rPr>
      </w:pPr>
      <w:r>
        <w:rPr>
          <w:snapToGrid w:val="0"/>
          <w:sz w:val="24"/>
        </w:rPr>
        <w:t>The right to accrued payments</w:t>
      </w:r>
    </w:p>
    <w:p w:rsidR="00204BCB" w:rsidRDefault="00204BCB" w:rsidP="00204BCB">
      <w:pPr>
        <w:widowControl w:val="0"/>
        <w:numPr>
          <w:ilvl w:val="0"/>
          <w:numId w:val="2"/>
        </w:numPr>
        <w:tabs>
          <w:tab w:val="clear" w:pos="360"/>
          <w:tab w:val="num" w:pos="1800"/>
        </w:tabs>
        <w:spacing w:line="240" w:lineRule="atLeast"/>
        <w:ind w:left="180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The right to expenses of </w:t>
      </w:r>
      <w:proofErr w:type="spellStart"/>
      <w:r>
        <w:rPr>
          <w:snapToGrid w:val="0"/>
          <w:sz w:val="24"/>
        </w:rPr>
        <w:t>deinstallation</w:t>
      </w:r>
      <w:proofErr w:type="spellEnd"/>
    </w:p>
    <w:p w:rsidR="00204BCB" w:rsidRDefault="00204BCB" w:rsidP="00204BCB">
      <w:pPr>
        <w:widowControl w:val="0"/>
        <w:numPr>
          <w:ilvl w:val="0"/>
          <w:numId w:val="2"/>
        </w:numPr>
        <w:tabs>
          <w:tab w:val="clear" w:pos="360"/>
          <w:tab w:val="num" w:pos="1800"/>
        </w:tabs>
        <w:spacing w:line="240" w:lineRule="atLeast"/>
        <w:ind w:left="1800"/>
        <w:jc w:val="both"/>
        <w:rPr>
          <w:snapToGrid w:val="0"/>
          <w:sz w:val="24"/>
        </w:rPr>
      </w:pPr>
      <w:r>
        <w:rPr>
          <w:snapToGrid w:val="0"/>
          <w:sz w:val="24"/>
        </w:rPr>
        <w:t>The right to expenses of repair to return the equipment to normal working order, normal wear and tear excluded.</w:t>
      </w:r>
    </w:p>
    <w:p w:rsidR="00204BCB" w:rsidRPr="002E7D6F" w:rsidRDefault="00204BCB" w:rsidP="00204BCB">
      <w:pPr>
        <w:widowControl w:val="0"/>
        <w:numPr>
          <w:ilvl w:val="0"/>
          <w:numId w:val="2"/>
        </w:numPr>
        <w:tabs>
          <w:tab w:val="clear" w:pos="360"/>
          <w:tab w:val="num" w:pos="1800"/>
        </w:tabs>
        <w:spacing w:line="240" w:lineRule="atLeast"/>
        <w:ind w:left="1800"/>
        <w:jc w:val="both"/>
        <w:rPr>
          <w:snapToGrid w:val="0"/>
          <w:sz w:val="24"/>
        </w:rPr>
      </w:pPr>
      <w:r w:rsidRPr="002E7D6F">
        <w:rPr>
          <w:snapToGrid w:val="0"/>
          <w:sz w:val="24"/>
        </w:rPr>
        <w:t>The right to recover only amounts due at the time of repossession and any unamortized nonrecurring cost as allowed by Arkansas Law.</w:t>
      </w:r>
    </w:p>
    <w:p w:rsidR="00204BCB" w:rsidRDefault="00204BCB" w:rsidP="00204BCB">
      <w:pPr>
        <w:widowControl w:val="0"/>
        <w:tabs>
          <w:tab w:val="left" w:pos="720"/>
        </w:tabs>
        <w:spacing w:line="240" w:lineRule="atLeast"/>
        <w:ind w:left="1440" w:hanging="144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2.</w:t>
      </w:r>
      <w:r>
        <w:rPr>
          <w:snapToGrid w:val="0"/>
          <w:sz w:val="24"/>
        </w:rPr>
        <w:tab/>
        <w:t>Include in its contract that the laws of the State of Arkansas govern the contract and the Contractor agrees to abide by all applicable State Laws and County Ordinances.</w:t>
      </w:r>
    </w:p>
    <w:p w:rsidR="00204BCB" w:rsidRDefault="00204BCB" w:rsidP="00204BCB">
      <w:pPr>
        <w:widowControl w:val="0"/>
        <w:tabs>
          <w:tab w:val="left" w:pos="720"/>
        </w:tabs>
        <w:spacing w:line="240" w:lineRule="atLeast"/>
        <w:ind w:left="1440" w:hanging="144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3.</w:t>
      </w:r>
      <w:r>
        <w:rPr>
          <w:snapToGrid w:val="0"/>
          <w:sz w:val="24"/>
        </w:rPr>
        <w:tab/>
        <w:t>Acknowledge in its contract that contracts become effective when awarded by the County.</w:t>
      </w:r>
    </w:p>
    <w:p w:rsidR="00204BCB" w:rsidRDefault="00204BCB" w:rsidP="00204BCB">
      <w:pPr>
        <w:widowControl w:val="0"/>
        <w:tabs>
          <w:tab w:val="left" w:pos="720"/>
        </w:tabs>
        <w:spacing w:line="240" w:lineRule="atLeast"/>
        <w:ind w:left="1440" w:hanging="144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4.</w:t>
      </w:r>
      <w:r>
        <w:rPr>
          <w:snapToGrid w:val="0"/>
          <w:sz w:val="24"/>
        </w:rPr>
        <w:tab/>
        <w:t>Include the County's non-appropriation clause.</w:t>
      </w:r>
    </w:p>
    <w:p w:rsidR="00204BCB" w:rsidRDefault="00204BCB" w:rsidP="00204BCB">
      <w:pPr>
        <w:widowControl w:val="0"/>
        <w:tabs>
          <w:tab w:val="center" w:pos="4680"/>
        </w:tabs>
        <w:spacing w:line="240" w:lineRule="atLeast"/>
        <w:jc w:val="both"/>
        <w:rPr>
          <w:snapToGrid w:val="0"/>
          <w:sz w:val="24"/>
        </w:rPr>
      </w:pPr>
      <w:bookmarkStart w:id="0" w:name="_GoBack"/>
      <w:bookmarkEnd w:id="0"/>
      <w:r>
        <w:rPr>
          <w:b/>
          <w:snapToGrid w:val="0"/>
          <w:sz w:val="24"/>
        </w:rPr>
        <w:tab/>
      </w:r>
    </w:p>
    <w:p w:rsidR="00204BCB" w:rsidRDefault="00204BCB" w:rsidP="000E6CA7">
      <w:pPr>
        <w:widowControl w:val="0"/>
        <w:tabs>
          <w:tab w:val="center" w:pos="4680"/>
        </w:tabs>
        <w:spacing w:line="240" w:lineRule="atLeast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ab/>
      </w:r>
    </w:p>
    <w:p w:rsidR="00940AE3" w:rsidRDefault="00940AE3"/>
    <w:sectPr w:rsidR="00940AE3">
      <w:headerReference w:type="default" r:id="rId8"/>
      <w:footerReference w:type="default" r:id="rId9"/>
      <w:pgSz w:w="12240" w:h="15840"/>
      <w:pgMar w:top="1440" w:right="1440" w:bottom="1440" w:left="144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4A" w:rsidRDefault="002E7D6F">
      <w:r>
        <w:separator/>
      </w:r>
    </w:p>
  </w:endnote>
  <w:endnote w:type="continuationSeparator" w:id="0">
    <w:p w:rsidR="006A724A" w:rsidRDefault="002E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86" w:rsidRDefault="000E6CA7">
    <w:pPr>
      <w:widowControl w:val="0"/>
      <w:rPr>
        <w:rFonts w:ascii="Charter BT" w:hAnsi="Charter BT"/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4A" w:rsidRDefault="002E7D6F">
      <w:r>
        <w:separator/>
      </w:r>
    </w:p>
  </w:footnote>
  <w:footnote w:type="continuationSeparator" w:id="0">
    <w:p w:rsidR="006A724A" w:rsidRDefault="002E7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86" w:rsidRDefault="000E6CA7">
    <w:pPr>
      <w:widowControl w:val="0"/>
      <w:rPr>
        <w:rFonts w:ascii="Charter BT" w:hAnsi="Charter BT"/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7C4E"/>
    <w:multiLevelType w:val="singleLevel"/>
    <w:tmpl w:val="06CE7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6D73369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CB"/>
    <w:rsid w:val="000E6CA7"/>
    <w:rsid w:val="00204BCB"/>
    <w:rsid w:val="002E7D6F"/>
    <w:rsid w:val="004A45F1"/>
    <w:rsid w:val="006A724A"/>
    <w:rsid w:val="0094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B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B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Pulaski County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Atchley</dc:creator>
  <cp:lastModifiedBy>Michelle Johnson</cp:lastModifiedBy>
  <cp:revision>3</cp:revision>
  <dcterms:created xsi:type="dcterms:W3CDTF">2015-07-30T17:43:00Z</dcterms:created>
  <dcterms:modified xsi:type="dcterms:W3CDTF">2018-01-26T20:16:00Z</dcterms:modified>
</cp:coreProperties>
</file>