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90"/>
      </w:tblGrid>
      <w:tr w:rsidR="00102A65" w14:paraId="54F08FF1" w14:textId="77777777" w:rsidTr="00A225A1">
        <w:tc>
          <w:tcPr>
            <w:tcW w:w="1980" w:type="dxa"/>
          </w:tcPr>
          <w:p w14:paraId="5D750EA7" w14:textId="6B82B77C" w:rsidR="00102A65" w:rsidRDefault="00B72C9C">
            <w:pPr>
              <w:rPr>
                <w:rFonts w:ascii="Arial" w:hAnsi="Arial" w:cs="Arial"/>
                <w:lang w:val="fr-FR"/>
              </w:rPr>
            </w:pPr>
            <w:r>
              <w:rPr>
                <w:rFonts w:ascii="Arial" w:hAnsi="Arial" w:cs="Arial"/>
                <w:noProof/>
                <w:lang w:val="fr-FR"/>
              </w:rPr>
              <w:drawing>
                <wp:inline distT="0" distB="0" distL="0" distR="0" wp14:anchorId="39BCD1D6" wp14:editId="3F103309">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6390" w:type="dxa"/>
          </w:tcPr>
          <w:p w14:paraId="3D2FC50F" w14:textId="77777777" w:rsidR="0015553E" w:rsidRPr="004736B6" w:rsidRDefault="0015553E" w:rsidP="0015553E">
            <w:pPr>
              <w:keepNext/>
              <w:widowControl w:val="0"/>
              <w:autoSpaceDE w:val="0"/>
              <w:autoSpaceDN w:val="0"/>
              <w:adjustRightInd w:val="0"/>
              <w:spacing w:before="240"/>
              <w:jc w:val="center"/>
              <w:outlineLvl w:val="0"/>
              <w:rPr>
                <w:rFonts w:ascii="Arial" w:hAnsi="Arial" w:cs="Arial"/>
                <w:b/>
                <w:bCs/>
                <w:sz w:val="44"/>
                <w:szCs w:val="44"/>
              </w:rPr>
            </w:pPr>
            <w:r w:rsidRPr="004736B6">
              <w:rPr>
                <w:rFonts w:ascii="Arial" w:hAnsi="Arial" w:cs="Arial"/>
                <w:b/>
                <w:bCs/>
                <w:sz w:val="44"/>
                <w:szCs w:val="44"/>
              </w:rPr>
              <w:t>CITY OF HOUSTON</w:t>
            </w:r>
          </w:p>
          <w:p w14:paraId="15D76E7D" w14:textId="77777777" w:rsidR="00DB3013" w:rsidRDefault="00DB3013" w:rsidP="0015553E">
            <w:pPr>
              <w:jc w:val="center"/>
              <w:rPr>
                <w:rFonts w:ascii="Arial" w:hAnsi="Arial" w:cs="Arial"/>
                <w:b/>
                <w:bCs/>
              </w:rPr>
            </w:pPr>
          </w:p>
          <w:p w14:paraId="782B3FD1" w14:textId="492F50B8" w:rsidR="0015553E" w:rsidRPr="0015553E" w:rsidRDefault="00413182" w:rsidP="0015553E">
            <w:pPr>
              <w:jc w:val="center"/>
              <w:rPr>
                <w:rFonts w:ascii="Arial" w:hAnsi="Arial" w:cs="Arial"/>
                <w:b/>
                <w:bCs/>
              </w:rPr>
            </w:pPr>
            <w:r>
              <w:rPr>
                <w:rFonts w:ascii="Arial" w:hAnsi="Arial" w:cs="Arial"/>
                <w:b/>
                <w:bCs/>
              </w:rPr>
              <w:t xml:space="preserve">Informal </w:t>
            </w:r>
            <w:r w:rsidR="00430F7B">
              <w:rPr>
                <w:rFonts w:ascii="Arial" w:hAnsi="Arial" w:cs="Arial"/>
                <w:b/>
                <w:bCs/>
              </w:rPr>
              <w:t xml:space="preserve">Procurement </w:t>
            </w:r>
            <w:r>
              <w:rPr>
                <w:rFonts w:ascii="Arial" w:hAnsi="Arial" w:cs="Arial"/>
                <w:b/>
                <w:bCs/>
              </w:rPr>
              <w:t>Sourcing</w:t>
            </w:r>
          </w:p>
          <w:p w14:paraId="6EBFF395" w14:textId="77777777" w:rsidR="00102A65" w:rsidRDefault="00102A65">
            <w:pPr>
              <w:rPr>
                <w:rFonts w:ascii="Arial" w:hAnsi="Arial" w:cs="Arial"/>
                <w:lang w:val="fr-FR"/>
              </w:rPr>
            </w:pPr>
          </w:p>
        </w:tc>
      </w:tr>
    </w:tbl>
    <w:p w14:paraId="4184CD83" w14:textId="2B62C646" w:rsidR="00DE150D" w:rsidRDefault="00DE150D">
      <w:pPr>
        <w:rPr>
          <w:rFonts w:ascii="Arial" w:hAnsi="Arial" w:cs="Arial"/>
          <w:lang w:val="fr-FR"/>
        </w:rPr>
      </w:pPr>
    </w:p>
    <w:p w14:paraId="6F578AD5" w14:textId="77777777" w:rsidR="000361A5" w:rsidRDefault="000361A5" w:rsidP="00573EA6">
      <w:pPr>
        <w:spacing w:after="80"/>
        <w:jc w:val="center"/>
        <w:rPr>
          <w:rFonts w:ascii="Arial" w:hAnsi="Arial" w:cs="Arial"/>
          <w:b/>
          <w:sz w:val="22"/>
          <w:szCs w:val="22"/>
        </w:rPr>
      </w:pPr>
    </w:p>
    <w:p w14:paraId="5997D56C" w14:textId="77777777" w:rsidR="00404ADD" w:rsidRDefault="00404ADD" w:rsidP="00573EA6">
      <w:pPr>
        <w:spacing w:after="80"/>
        <w:jc w:val="center"/>
        <w:rPr>
          <w:rFonts w:ascii="Arial" w:hAnsi="Arial" w:cs="Arial"/>
          <w:b/>
          <w:sz w:val="22"/>
          <w:szCs w:val="22"/>
        </w:rPr>
      </w:pPr>
    </w:p>
    <w:p w14:paraId="20F01AFD" w14:textId="77777777" w:rsidR="00404ADD" w:rsidRDefault="00404ADD" w:rsidP="00573EA6">
      <w:pPr>
        <w:spacing w:after="80"/>
        <w:jc w:val="center"/>
        <w:rPr>
          <w:rFonts w:ascii="Arial" w:hAnsi="Arial" w:cs="Arial"/>
          <w:b/>
          <w:sz w:val="22"/>
          <w:szCs w:val="22"/>
        </w:rPr>
      </w:pPr>
    </w:p>
    <w:p w14:paraId="0A1E637F" w14:textId="77777777" w:rsidR="000361A5" w:rsidRPr="009717BB" w:rsidRDefault="000361A5" w:rsidP="000361A5">
      <w:pPr>
        <w:spacing w:after="80"/>
        <w:jc w:val="center"/>
        <w:rPr>
          <w:rFonts w:ascii="Arial" w:hAnsi="Arial" w:cs="Arial"/>
          <w:b/>
          <w:sz w:val="22"/>
          <w:szCs w:val="22"/>
        </w:rPr>
      </w:pPr>
      <w:r w:rsidRPr="009717BB">
        <w:rPr>
          <w:rFonts w:ascii="Arial" w:hAnsi="Arial" w:cs="Arial"/>
          <w:b/>
          <w:sz w:val="22"/>
          <w:szCs w:val="22"/>
        </w:rPr>
        <w:t>TABLE OF CONTENTS</w:t>
      </w:r>
    </w:p>
    <w:p w14:paraId="4ADBA546" w14:textId="77777777" w:rsidR="000361A5" w:rsidRDefault="000361A5" w:rsidP="000361A5">
      <w:pPr>
        <w:spacing w:after="80"/>
        <w:jc w:val="center"/>
        <w:rPr>
          <w:rFonts w:ascii="Arial" w:hAnsi="Arial" w:cs="Arial"/>
          <w:b/>
          <w:sz w:val="22"/>
          <w:szCs w:val="22"/>
        </w:rPr>
      </w:pPr>
    </w:p>
    <w:p w14:paraId="4B844CBD" w14:textId="77777777" w:rsidR="009717BB" w:rsidRDefault="009717BB" w:rsidP="000361A5">
      <w:pPr>
        <w:spacing w:after="80"/>
        <w:jc w:val="center"/>
        <w:rPr>
          <w:rFonts w:ascii="Arial" w:hAnsi="Arial" w:cs="Arial"/>
          <w:b/>
          <w:sz w:val="22"/>
          <w:szCs w:val="22"/>
        </w:rPr>
      </w:pPr>
    </w:p>
    <w:p w14:paraId="41E3394D" w14:textId="77777777" w:rsidR="009717BB" w:rsidRDefault="009717BB" w:rsidP="000361A5">
      <w:pPr>
        <w:spacing w:after="80"/>
        <w:jc w:val="center"/>
        <w:rPr>
          <w:rFonts w:ascii="Arial" w:hAnsi="Arial" w:cs="Arial"/>
          <w:b/>
          <w:sz w:val="22"/>
          <w:szCs w:val="22"/>
        </w:rPr>
      </w:pPr>
    </w:p>
    <w:p w14:paraId="38D8692A" w14:textId="49540135" w:rsidR="0088453E" w:rsidRPr="006573AD" w:rsidRDefault="000361A5" w:rsidP="00DB3013">
      <w:pPr>
        <w:tabs>
          <w:tab w:val="left" w:pos="1440"/>
          <w:tab w:val="right" w:leader="dot" w:pos="10710"/>
          <w:tab w:val="right" w:pos="10800"/>
        </w:tabs>
        <w:spacing w:after="80"/>
        <w:rPr>
          <w:rFonts w:ascii="Arial" w:hAnsi="Arial" w:cs="Arial"/>
          <w:b/>
          <w:sz w:val="20"/>
          <w:szCs w:val="20"/>
        </w:rPr>
      </w:pPr>
      <w:r w:rsidRPr="006573AD">
        <w:rPr>
          <w:rFonts w:ascii="Arial" w:hAnsi="Arial" w:cs="Arial"/>
          <w:b/>
          <w:sz w:val="20"/>
          <w:szCs w:val="20"/>
        </w:rPr>
        <w:t xml:space="preserve">PART I </w:t>
      </w:r>
      <w:r w:rsidR="00DB3013" w:rsidRPr="006573AD">
        <w:rPr>
          <w:rFonts w:ascii="Arial" w:hAnsi="Arial" w:cs="Arial"/>
          <w:b/>
          <w:sz w:val="20"/>
          <w:szCs w:val="20"/>
        </w:rPr>
        <w:tab/>
      </w:r>
      <w:r w:rsidRPr="006573AD">
        <w:rPr>
          <w:rFonts w:ascii="Arial" w:hAnsi="Arial" w:cs="Arial"/>
          <w:b/>
          <w:sz w:val="20"/>
          <w:szCs w:val="20"/>
        </w:rPr>
        <w:t>GENERAL INFORMATION</w:t>
      </w:r>
      <w:r w:rsidR="008F1FD5">
        <w:rPr>
          <w:rFonts w:ascii="Arial" w:hAnsi="Arial" w:cs="Arial"/>
          <w:b/>
          <w:sz w:val="20"/>
          <w:szCs w:val="20"/>
        </w:rPr>
        <w:tab/>
        <w:t>Page 2</w:t>
      </w:r>
    </w:p>
    <w:p w14:paraId="06F552A1" w14:textId="77777777" w:rsidR="0088453E" w:rsidRPr="006573AD" w:rsidRDefault="0088453E" w:rsidP="005F5541">
      <w:pPr>
        <w:tabs>
          <w:tab w:val="left" w:pos="1440"/>
          <w:tab w:val="right" w:leader="dot" w:pos="10710"/>
          <w:tab w:val="right" w:pos="10800"/>
        </w:tabs>
        <w:spacing w:after="80"/>
        <w:rPr>
          <w:rFonts w:ascii="Arial" w:hAnsi="Arial" w:cs="Arial"/>
          <w:sz w:val="20"/>
          <w:szCs w:val="20"/>
        </w:rPr>
      </w:pPr>
    </w:p>
    <w:p w14:paraId="10E02AF9" w14:textId="66721278" w:rsidR="00430F7B" w:rsidRDefault="000361A5" w:rsidP="00430F7B">
      <w:pPr>
        <w:tabs>
          <w:tab w:val="left" w:pos="1440"/>
          <w:tab w:val="right" w:leader="dot" w:pos="10710"/>
          <w:tab w:val="right" w:pos="10800"/>
        </w:tabs>
        <w:spacing w:after="80"/>
        <w:rPr>
          <w:rFonts w:ascii="Arial" w:hAnsi="Arial" w:cs="Arial"/>
          <w:b/>
          <w:sz w:val="20"/>
          <w:szCs w:val="20"/>
        </w:rPr>
      </w:pPr>
      <w:r w:rsidRPr="006573AD">
        <w:rPr>
          <w:rFonts w:ascii="Arial" w:hAnsi="Arial" w:cs="Arial"/>
          <w:b/>
          <w:sz w:val="20"/>
          <w:szCs w:val="20"/>
        </w:rPr>
        <w:t>PART II</w:t>
      </w:r>
      <w:r w:rsidR="00430F7B">
        <w:rPr>
          <w:rFonts w:ascii="Arial" w:hAnsi="Arial" w:cs="Arial"/>
          <w:b/>
          <w:sz w:val="20"/>
          <w:szCs w:val="20"/>
        </w:rPr>
        <w:tab/>
      </w:r>
      <w:r w:rsidRPr="006573AD">
        <w:rPr>
          <w:rFonts w:ascii="Arial" w:hAnsi="Arial" w:cs="Arial"/>
          <w:b/>
          <w:sz w:val="20"/>
          <w:szCs w:val="20"/>
        </w:rPr>
        <w:t>INSTRUCTIONS TO BIDDERS</w:t>
      </w:r>
      <w:r w:rsidR="00693889">
        <w:rPr>
          <w:rFonts w:ascii="Arial" w:hAnsi="Arial" w:cs="Arial"/>
          <w:b/>
          <w:sz w:val="20"/>
          <w:szCs w:val="20"/>
        </w:rPr>
        <w:tab/>
        <w:t>Page 3</w:t>
      </w:r>
    </w:p>
    <w:p w14:paraId="175C2760" w14:textId="77777777" w:rsidR="00430F7B" w:rsidRDefault="00430F7B" w:rsidP="00430F7B">
      <w:pPr>
        <w:tabs>
          <w:tab w:val="left" w:pos="1440"/>
          <w:tab w:val="right" w:leader="dot" w:pos="10710"/>
          <w:tab w:val="right" w:pos="10800"/>
        </w:tabs>
        <w:spacing w:after="80"/>
        <w:rPr>
          <w:rFonts w:ascii="Arial" w:hAnsi="Arial" w:cs="Arial"/>
          <w:b/>
          <w:sz w:val="20"/>
          <w:szCs w:val="20"/>
        </w:rPr>
      </w:pPr>
    </w:p>
    <w:p w14:paraId="6E8CD6BF" w14:textId="7A008164" w:rsidR="000361A5" w:rsidRPr="006573AD" w:rsidRDefault="000361A5" w:rsidP="00430F7B">
      <w:pPr>
        <w:tabs>
          <w:tab w:val="left" w:pos="1440"/>
          <w:tab w:val="right" w:leader="dot" w:pos="10710"/>
          <w:tab w:val="right" w:pos="10800"/>
        </w:tabs>
        <w:spacing w:after="80"/>
        <w:rPr>
          <w:rFonts w:ascii="Arial" w:hAnsi="Arial" w:cs="Arial"/>
          <w:sz w:val="20"/>
          <w:szCs w:val="20"/>
        </w:rPr>
      </w:pPr>
      <w:r w:rsidRPr="006573AD">
        <w:rPr>
          <w:rFonts w:ascii="Arial" w:hAnsi="Arial" w:cs="Arial"/>
          <w:b/>
          <w:sz w:val="20"/>
          <w:szCs w:val="20"/>
        </w:rPr>
        <w:t>PART III</w:t>
      </w:r>
      <w:r w:rsidR="006573AD">
        <w:rPr>
          <w:rFonts w:ascii="Arial" w:hAnsi="Arial" w:cs="Arial"/>
          <w:b/>
          <w:sz w:val="20"/>
          <w:szCs w:val="20"/>
        </w:rPr>
        <w:t xml:space="preserve"> </w:t>
      </w:r>
      <w:r w:rsidR="00430F7B">
        <w:rPr>
          <w:rFonts w:ascii="Arial" w:hAnsi="Arial" w:cs="Arial"/>
          <w:b/>
          <w:sz w:val="20"/>
          <w:szCs w:val="20"/>
        </w:rPr>
        <w:tab/>
      </w:r>
      <w:r w:rsidRPr="006573AD">
        <w:rPr>
          <w:rFonts w:ascii="Arial" w:hAnsi="Arial" w:cs="Arial"/>
          <w:b/>
          <w:sz w:val="20"/>
          <w:szCs w:val="20"/>
        </w:rPr>
        <w:t>SPECIAL CONDITIONS</w:t>
      </w:r>
      <w:r w:rsidR="00693889">
        <w:rPr>
          <w:rFonts w:ascii="Arial" w:hAnsi="Arial" w:cs="Arial"/>
          <w:b/>
          <w:sz w:val="20"/>
          <w:szCs w:val="20"/>
        </w:rPr>
        <w:tab/>
        <w:t>Page</w:t>
      </w:r>
      <w:r w:rsidR="001174CE">
        <w:rPr>
          <w:rFonts w:ascii="Arial" w:hAnsi="Arial" w:cs="Arial"/>
          <w:b/>
          <w:sz w:val="20"/>
          <w:szCs w:val="20"/>
        </w:rPr>
        <w:t xml:space="preserve"> 7</w:t>
      </w:r>
      <w:r w:rsidR="00693889">
        <w:rPr>
          <w:rFonts w:ascii="Arial" w:hAnsi="Arial" w:cs="Arial"/>
          <w:b/>
          <w:sz w:val="20"/>
          <w:szCs w:val="20"/>
        </w:rPr>
        <w:t xml:space="preserve"> </w:t>
      </w:r>
    </w:p>
    <w:p w14:paraId="2C1741DE" w14:textId="77777777" w:rsidR="000361A5" w:rsidRPr="006573AD" w:rsidRDefault="000361A5" w:rsidP="000361A5">
      <w:pPr>
        <w:rPr>
          <w:rFonts w:ascii="Arial" w:hAnsi="Arial" w:cs="Arial"/>
          <w:b/>
          <w:sz w:val="20"/>
          <w:szCs w:val="20"/>
        </w:rPr>
      </w:pPr>
    </w:p>
    <w:p w14:paraId="192C57C3" w14:textId="2BFDA3DE" w:rsidR="000361A5" w:rsidRPr="006573AD" w:rsidRDefault="000361A5" w:rsidP="009717BB">
      <w:pPr>
        <w:jc w:val="center"/>
        <w:rPr>
          <w:rFonts w:ascii="Arial" w:hAnsi="Arial" w:cs="Arial"/>
          <w:b/>
          <w:sz w:val="20"/>
          <w:szCs w:val="20"/>
        </w:rPr>
      </w:pPr>
    </w:p>
    <w:p w14:paraId="621CD842" w14:textId="07A15298" w:rsidR="00F562E7" w:rsidRDefault="00F562E7" w:rsidP="000361A5">
      <w:pPr>
        <w:rPr>
          <w:rFonts w:ascii="Arial" w:hAnsi="Arial" w:cs="Arial"/>
          <w:b/>
          <w:sz w:val="20"/>
          <w:szCs w:val="20"/>
          <w:u w:val="single"/>
        </w:rPr>
      </w:pPr>
    </w:p>
    <w:p w14:paraId="52EA32F0" w14:textId="77777777" w:rsidR="00F562E7" w:rsidRPr="00E441BF" w:rsidRDefault="00F562E7" w:rsidP="000361A5">
      <w:pPr>
        <w:rPr>
          <w:rFonts w:ascii="Arial" w:hAnsi="Arial" w:cs="Arial"/>
          <w:b/>
          <w:sz w:val="20"/>
          <w:szCs w:val="20"/>
          <w:u w:val="single"/>
        </w:rPr>
      </w:pPr>
    </w:p>
    <w:p w14:paraId="552F866A" w14:textId="77777777" w:rsidR="000361A5" w:rsidRDefault="000361A5" w:rsidP="000361A5">
      <w:pPr>
        <w:rPr>
          <w:rFonts w:ascii="Arial" w:hAnsi="Arial" w:cs="Arial"/>
          <w:b/>
          <w:sz w:val="22"/>
          <w:szCs w:val="22"/>
        </w:rPr>
      </w:pPr>
      <w:r>
        <w:rPr>
          <w:rFonts w:ascii="Arial" w:hAnsi="Arial" w:cs="Arial"/>
          <w:b/>
          <w:sz w:val="22"/>
          <w:szCs w:val="22"/>
        </w:rPr>
        <w:br w:type="page"/>
      </w:r>
    </w:p>
    <w:p w14:paraId="1B4481A7" w14:textId="77777777" w:rsidR="000361A5" w:rsidRDefault="000361A5" w:rsidP="000361A5">
      <w:pPr>
        <w:tabs>
          <w:tab w:val="left" w:pos="900"/>
          <w:tab w:val="left" w:pos="1440"/>
          <w:tab w:val="left" w:pos="2160"/>
          <w:tab w:val="right" w:leader="dot" w:pos="10440"/>
          <w:tab w:val="right" w:pos="10800"/>
        </w:tabs>
        <w:spacing w:after="100"/>
        <w:rPr>
          <w:rFonts w:ascii="Arial" w:hAnsi="Arial" w:cs="Arial"/>
          <w:sz w:val="20"/>
          <w:szCs w:val="20"/>
        </w:rPr>
        <w:sectPr w:rsidR="000361A5" w:rsidSect="00230E6A">
          <w:footerReference w:type="default" r:id="rId12"/>
          <w:footerReference w:type="first" r:id="rId13"/>
          <w:pgSz w:w="12240" w:h="15840" w:code="1"/>
          <w:pgMar w:top="720" w:right="720" w:bottom="720" w:left="720" w:header="720" w:footer="835" w:gutter="0"/>
          <w:cols w:space="720"/>
          <w:docGrid w:linePitch="326"/>
        </w:sectPr>
      </w:pPr>
    </w:p>
    <w:p w14:paraId="169A2603" w14:textId="77777777" w:rsidR="002E1FE2" w:rsidRDefault="002E1FE2" w:rsidP="000361A5">
      <w:pPr>
        <w:ind w:right="360"/>
        <w:rPr>
          <w:rFonts w:ascii="Arial" w:hAnsi="Arial" w:cs="Arial"/>
          <w:b/>
          <w:bCs/>
          <w:noProof/>
          <w:sz w:val="22"/>
          <w:szCs w:val="22"/>
          <w:u w:val="single"/>
        </w:rPr>
      </w:pPr>
    </w:p>
    <w:p w14:paraId="517483DB" w14:textId="77777777" w:rsidR="002E1FE2" w:rsidRDefault="002E1FE2" w:rsidP="002E1FE2">
      <w:pPr>
        <w:ind w:right="360"/>
        <w:rPr>
          <w:rFonts w:ascii="Arial" w:hAnsi="Arial" w:cs="Arial"/>
          <w:b/>
          <w:bCs/>
          <w:noProof/>
          <w:sz w:val="22"/>
          <w:szCs w:val="22"/>
          <w:u w:val="single"/>
        </w:rPr>
      </w:pPr>
      <w:r>
        <w:rPr>
          <w:rFonts w:ascii="Arial" w:hAnsi="Arial" w:cs="Arial"/>
          <w:b/>
          <w:bCs/>
          <w:noProof/>
          <w:sz w:val="22"/>
          <w:szCs w:val="22"/>
          <w:u w:val="single"/>
        </w:rPr>
        <w:t>PART I – GENERAL INFORMATION</w:t>
      </w:r>
    </w:p>
    <w:p w14:paraId="7DF3465E" w14:textId="77777777" w:rsidR="002E1FE2" w:rsidRDefault="002E1FE2" w:rsidP="002E1FE2">
      <w:pPr>
        <w:tabs>
          <w:tab w:val="left" w:pos="-1080"/>
          <w:tab w:val="left" w:pos="-720"/>
          <w:tab w:val="left" w:pos="0"/>
          <w:tab w:val="left" w:pos="360"/>
          <w:tab w:val="left" w:pos="1080"/>
          <w:tab w:val="left" w:pos="1620"/>
          <w:tab w:val="left" w:pos="2160"/>
          <w:tab w:val="left" w:pos="2700"/>
          <w:tab w:val="left" w:pos="4320"/>
        </w:tabs>
        <w:ind w:left="540" w:right="360"/>
        <w:jc w:val="both"/>
        <w:rPr>
          <w:rFonts w:ascii="Arial" w:hAnsi="Arial" w:cs="Arial"/>
          <w:sz w:val="22"/>
          <w:szCs w:val="22"/>
        </w:rPr>
      </w:pPr>
    </w:p>
    <w:p w14:paraId="78DF6DDE" w14:textId="77777777" w:rsidR="002E1FE2" w:rsidRPr="00C556B4" w:rsidRDefault="002E1FE2" w:rsidP="002E1FE2">
      <w:pPr>
        <w:pStyle w:val="ListParagraph"/>
        <w:jc w:val="both"/>
        <w:rPr>
          <w:rFonts w:ascii="Arial" w:hAnsi="Arial" w:cs="Arial"/>
          <w:highlight w:val="yellow"/>
        </w:rPr>
      </w:pPr>
    </w:p>
    <w:p w14:paraId="2E86E93E" w14:textId="77777777" w:rsidR="002E1FE2" w:rsidRDefault="002E1FE2" w:rsidP="002E1FE2">
      <w:pPr>
        <w:pStyle w:val="ListParagraph"/>
        <w:numPr>
          <w:ilvl w:val="0"/>
          <w:numId w:val="3"/>
        </w:numPr>
        <w:ind w:left="720" w:right="360" w:hanging="720"/>
        <w:jc w:val="both"/>
        <w:rPr>
          <w:rFonts w:ascii="Arial" w:hAnsi="Arial" w:cs="Arial"/>
          <w:b/>
        </w:rPr>
      </w:pPr>
      <w:r>
        <w:rPr>
          <w:rFonts w:ascii="Arial" w:hAnsi="Arial" w:cs="Arial"/>
          <w:b/>
        </w:rPr>
        <w:t xml:space="preserve">City of Houston Background </w:t>
      </w:r>
    </w:p>
    <w:p w14:paraId="08AEB24A" w14:textId="77777777" w:rsidR="002E1FE2" w:rsidRDefault="002E1FE2" w:rsidP="002E1FE2">
      <w:pPr>
        <w:pStyle w:val="ListParagraph"/>
        <w:ind w:right="360"/>
        <w:jc w:val="both"/>
        <w:rPr>
          <w:rFonts w:ascii="Arial" w:hAnsi="Arial" w:cs="Arial"/>
          <w:b/>
        </w:rPr>
      </w:pPr>
    </w:p>
    <w:p w14:paraId="30FA6E4A" w14:textId="77777777" w:rsidR="002E1FE2" w:rsidRDefault="002E1FE2" w:rsidP="002E1FE2">
      <w:pPr>
        <w:pStyle w:val="ListParagraph"/>
        <w:jc w:val="both"/>
        <w:rPr>
          <w:rFonts w:ascii="Arial" w:hAnsi="Arial" w:cs="Arial"/>
        </w:rPr>
      </w:pPr>
      <w:r>
        <w:rPr>
          <w:rFonts w:ascii="Arial" w:hAnsi="Arial" w:cs="Arial"/>
        </w:rPr>
        <w:t xml:space="preserve">The </w:t>
      </w:r>
      <w:proofErr w:type="gramStart"/>
      <w:r>
        <w:rPr>
          <w:rFonts w:ascii="Arial" w:hAnsi="Arial" w:cs="Arial"/>
        </w:rPr>
        <w:t>City</w:t>
      </w:r>
      <w:proofErr w:type="gramEnd"/>
      <w:r>
        <w:rPr>
          <w:rFonts w:ascii="Arial" w:hAnsi="Arial" w:cs="Arial"/>
        </w:rPr>
        <w:t xml:space="preserve"> is the fourth largest City in the United States and is composed of 23 departments with multiple physical locations throughout the geographical boundaries of the City.  The City has approximately 23,000 employees with approximately 500 employees involved in the procurement and/or contracting process. Contracts/Awards where the City must pay </w:t>
      </w:r>
      <w:proofErr w:type="gramStart"/>
      <w:r>
        <w:rPr>
          <w:rFonts w:ascii="Arial" w:hAnsi="Arial" w:cs="Arial"/>
        </w:rPr>
        <w:t>in excess of</w:t>
      </w:r>
      <w:proofErr w:type="gramEnd"/>
      <w:r>
        <w:rPr>
          <w:rFonts w:ascii="Arial" w:hAnsi="Arial" w:cs="Arial"/>
        </w:rPr>
        <w:t xml:space="preserve"> $50,000 are routed to City Council for approval. The annual volume of contracts and purchase orders issued by the City in the last five years has ranged from 19,000 to 23,000.  </w:t>
      </w:r>
    </w:p>
    <w:p w14:paraId="1265E992" w14:textId="77777777" w:rsidR="002E1FE2" w:rsidRDefault="002E1FE2" w:rsidP="002E1FE2">
      <w:pPr>
        <w:pStyle w:val="ListParagraph"/>
        <w:jc w:val="both"/>
        <w:rPr>
          <w:rFonts w:ascii="Arial" w:hAnsi="Arial" w:cs="Arial"/>
        </w:rPr>
      </w:pPr>
    </w:p>
    <w:p w14:paraId="6ABE53F6" w14:textId="77777777" w:rsidR="002E1FE2" w:rsidRPr="00E96938" w:rsidRDefault="002E1FE2" w:rsidP="002E1FE2">
      <w:pPr>
        <w:pStyle w:val="ListParagraph"/>
        <w:numPr>
          <w:ilvl w:val="0"/>
          <w:numId w:val="3"/>
        </w:numPr>
        <w:ind w:left="720" w:hanging="720"/>
        <w:rPr>
          <w:rFonts w:ascii="Arial" w:hAnsi="Arial" w:cs="Arial"/>
          <w:b/>
          <w:bCs/>
        </w:rPr>
      </w:pPr>
      <w:r w:rsidRPr="00E96938">
        <w:rPr>
          <w:rFonts w:ascii="Arial" w:hAnsi="Arial" w:cs="Arial"/>
          <w:b/>
          <w:bCs/>
        </w:rPr>
        <w:t>Texas Public Information Act</w:t>
      </w:r>
    </w:p>
    <w:p w14:paraId="22A800FA" w14:textId="77777777" w:rsidR="002E1FE2" w:rsidRPr="00E96938" w:rsidRDefault="002E1FE2" w:rsidP="002E1FE2">
      <w:pPr>
        <w:pStyle w:val="ListParagraph"/>
        <w:jc w:val="both"/>
        <w:rPr>
          <w:rFonts w:ascii="Arial" w:hAnsi="Arial" w:cs="Arial"/>
        </w:rPr>
      </w:pPr>
    </w:p>
    <w:p w14:paraId="223A2CEC" w14:textId="77777777" w:rsidR="002E1FE2" w:rsidRPr="00E96938" w:rsidRDefault="002E1FE2" w:rsidP="002E1FE2">
      <w:pPr>
        <w:pStyle w:val="ListParagraph"/>
        <w:jc w:val="both"/>
        <w:rPr>
          <w:rFonts w:ascii="Arial" w:hAnsi="Arial" w:cs="Arial"/>
        </w:rPr>
      </w:pPr>
      <w:r w:rsidRPr="00E96938">
        <w:rPr>
          <w:rFonts w:ascii="Arial" w:hAnsi="Arial" w:cs="Arial"/>
        </w:rPr>
        <w:t xml:space="preserve">All information submitted to the City is subject to the provisions of the Texas Public Information Act (TPIA), located in </w:t>
      </w:r>
      <w:hyperlink r:id="rId14" w:history="1">
        <w:r w:rsidRPr="004624CE">
          <w:rPr>
            <w:rStyle w:val="Hyperlink"/>
            <w:rFonts w:ascii="Arial" w:hAnsi="Arial" w:cs="Arial"/>
          </w:rPr>
          <w:t>Chapter 552 of the Texas Government Code</w:t>
        </w:r>
      </w:hyperlink>
      <w:r w:rsidRPr="00E96938">
        <w:rPr>
          <w:rFonts w:ascii="Arial" w:hAnsi="Arial" w:cs="Arial"/>
        </w:rPr>
        <w:t xml:space="preserve">. </w:t>
      </w:r>
      <w:r>
        <w:rPr>
          <w:rFonts w:ascii="Arial" w:hAnsi="Arial" w:cs="Arial"/>
        </w:rPr>
        <w:t>Bidders</w:t>
      </w:r>
      <w:r w:rsidRPr="00E96938">
        <w:rPr>
          <w:rFonts w:ascii="Arial" w:hAnsi="Arial" w:cs="Arial"/>
        </w:rPr>
        <w:t xml:space="preserve"> may mark any information submitted, including their financial information, as confidential, trade secret, proprietary, or any other designation of choice. The </w:t>
      </w:r>
      <w:proofErr w:type="gramStart"/>
      <w:r w:rsidRPr="00E96938">
        <w:rPr>
          <w:rFonts w:ascii="Arial" w:hAnsi="Arial" w:cs="Arial"/>
        </w:rPr>
        <w:t>City</w:t>
      </w:r>
      <w:proofErr w:type="gramEnd"/>
      <w:r w:rsidRPr="00E96938">
        <w:rPr>
          <w:rFonts w:ascii="Arial" w:hAnsi="Arial" w:cs="Arial"/>
        </w:rPr>
        <w:t xml:space="preserve"> will notify any </w:t>
      </w:r>
      <w:r>
        <w:rPr>
          <w:rFonts w:ascii="Arial" w:hAnsi="Arial" w:cs="Arial"/>
        </w:rPr>
        <w:t>Bidder</w:t>
      </w:r>
      <w:r w:rsidRPr="00E96938">
        <w:rPr>
          <w:rFonts w:ascii="Arial" w:hAnsi="Arial" w:cs="Arial"/>
        </w:rPr>
        <w:t xml:space="preserve"> should their information be requested under the TPIA and </w:t>
      </w:r>
      <w:r>
        <w:rPr>
          <w:rFonts w:ascii="Arial" w:hAnsi="Arial" w:cs="Arial"/>
        </w:rPr>
        <w:t>Bidder</w:t>
      </w:r>
      <w:r w:rsidRPr="00E96938">
        <w:rPr>
          <w:rFonts w:ascii="Arial" w:hAnsi="Arial" w:cs="Arial"/>
        </w:rPr>
        <w:t xml:space="preserve"> will have an opportunity to assert their own arguments to the Texas Attorney General as to why their information should be excepted from public disclosure.</w:t>
      </w:r>
    </w:p>
    <w:p w14:paraId="2CDA12C2" w14:textId="77777777" w:rsidR="002E1FE2" w:rsidRDefault="002E1FE2" w:rsidP="002E1FE2">
      <w:pPr>
        <w:pStyle w:val="ListParagraph"/>
        <w:jc w:val="both"/>
        <w:rPr>
          <w:rFonts w:ascii="Arial" w:hAnsi="Arial" w:cs="Arial"/>
        </w:rPr>
      </w:pPr>
    </w:p>
    <w:p w14:paraId="450E58B8" w14:textId="77777777" w:rsidR="002E1FE2" w:rsidRDefault="002E1FE2" w:rsidP="002E1FE2">
      <w:pPr>
        <w:tabs>
          <w:tab w:val="left" w:pos="330"/>
        </w:tabs>
        <w:ind w:right="360"/>
        <w:jc w:val="both"/>
        <w:rPr>
          <w:rFonts w:ascii="Arial" w:hAnsi="Arial" w:cs="Arial"/>
          <w:b/>
          <w:sz w:val="22"/>
          <w:szCs w:val="22"/>
          <w:u w:val="single"/>
        </w:rPr>
      </w:pPr>
    </w:p>
    <w:p w14:paraId="526E662E" w14:textId="77777777" w:rsidR="002E1FE2" w:rsidRDefault="002E1FE2" w:rsidP="002E1FE2">
      <w:pPr>
        <w:tabs>
          <w:tab w:val="left" w:pos="330"/>
        </w:tabs>
        <w:ind w:right="360"/>
        <w:jc w:val="both"/>
        <w:rPr>
          <w:rFonts w:ascii="Arial" w:hAnsi="Arial" w:cs="Arial"/>
          <w:b/>
          <w:sz w:val="22"/>
          <w:szCs w:val="22"/>
          <w:u w:val="single"/>
        </w:rPr>
      </w:pPr>
    </w:p>
    <w:p w14:paraId="7052DCA8" w14:textId="77777777" w:rsidR="002E1FE2" w:rsidRDefault="002E1FE2" w:rsidP="002E1FE2">
      <w:pPr>
        <w:tabs>
          <w:tab w:val="left" w:pos="330"/>
        </w:tabs>
        <w:ind w:right="360"/>
        <w:jc w:val="both"/>
        <w:rPr>
          <w:rFonts w:ascii="Arial" w:hAnsi="Arial" w:cs="Arial"/>
          <w:b/>
          <w:sz w:val="22"/>
          <w:szCs w:val="22"/>
          <w:u w:val="single"/>
        </w:rPr>
      </w:pPr>
    </w:p>
    <w:p w14:paraId="35E81317" w14:textId="77777777" w:rsidR="002E1FE2" w:rsidRDefault="002E1FE2" w:rsidP="002E1FE2">
      <w:pPr>
        <w:tabs>
          <w:tab w:val="left" w:pos="330"/>
        </w:tabs>
        <w:ind w:right="360"/>
        <w:jc w:val="both"/>
        <w:rPr>
          <w:rFonts w:ascii="Arial" w:hAnsi="Arial" w:cs="Arial"/>
          <w:b/>
          <w:sz w:val="22"/>
          <w:szCs w:val="22"/>
          <w:u w:val="single"/>
        </w:rPr>
      </w:pPr>
    </w:p>
    <w:p w14:paraId="23312F27" w14:textId="77777777" w:rsidR="002E1FE2" w:rsidRDefault="002E1FE2" w:rsidP="002E1FE2">
      <w:pPr>
        <w:tabs>
          <w:tab w:val="left" w:pos="330"/>
        </w:tabs>
        <w:ind w:right="360"/>
        <w:jc w:val="both"/>
        <w:rPr>
          <w:rFonts w:ascii="Arial" w:hAnsi="Arial" w:cs="Arial"/>
          <w:b/>
          <w:sz w:val="22"/>
          <w:szCs w:val="22"/>
          <w:u w:val="single"/>
        </w:rPr>
      </w:pPr>
    </w:p>
    <w:p w14:paraId="30EA9DD2" w14:textId="77777777" w:rsidR="002E1FE2" w:rsidRDefault="002E1FE2" w:rsidP="002E1FE2">
      <w:pPr>
        <w:tabs>
          <w:tab w:val="left" w:pos="330"/>
        </w:tabs>
        <w:ind w:right="360"/>
        <w:jc w:val="both"/>
        <w:rPr>
          <w:rFonts w:ascii="Arial" w:hAnsi="Arial" w:cs="Arial"/>
          <w:b/>
          <w:sz w:val="22"/>
          <w:szCs w:val="22"/>
          <w:u w:val="single"/>
        </w:rPr>
      </w:pPr>
    </w:p>
    <w:p w14:paraId="33B55309" w14:textId="77777777" w:rsidR="002E1FE2" w:rsidRDefault="002E1FE2" w:rsidP="002E1FE2">
      <w:pPr>
        <w:tabs>
          <w:tab w:val="left" w:pos="330"/>
        </w:tabs>
        <w:ind w:right="360"/>
        <w:jc w:val="both"/>
        <w:rPr>
          <w:rFonts w:ascii="Arial" w:hAnsi="Arial" w:cs="Arial"/>
          <w:b/>
          <w:sz w:val="22"/>
          <w:szCs w:val="22"/>
          <w:u w:val="single"/>
        </w:rPr>
      </w:pPr>
    </w:p>
    <w:p w14:paraId="4E3F60A0" w14:textId="77777777" w:rsidR="002E1FE2" w:rsidRDefault="002E1FE2" w:rsidP="002E1FE2">
      <w:pPr>
        <w:tabs>
          <w:tab w:val="left" w:pos="330"/>
        </w:tabs>
        <w:ind w:right="360"/>
        <w:jc w:val="both"/>
        <w:rPr>
          <w:rFonts w:ascii="Arial" w:hAnsi="Arial" w:cs="Arial"/>
          <w:b/>
          <w:sz w:val="22"/>
          <w:szCs w:val="22"/>
          <w:u w:val="single"/>
        </w:rPr>
      </w:pPr>
    </w:p>
    <w:p w14:paraId="706ACA97" w14:textId="77777777" w:rsidR="002E1FE2" w:rsidRDefault="002E1FE2" w:rsidP="002E1FE2">
      <w:pPr>
        <w:tabs>
          <w:tab w:val="left" w:pos="330"/>
        </w:tabs>
        <w:ind w:right="360"/>
        <w:jc w:val="both"/>
        <w:rPr>
          <w:rFonts w:ascii="Arial" w:hAnsi="Arial" w:cs="Arial"/>
          <w:b/>
          <w:sz w:val="22"/>
          <w:szCs w:val="22"/>
          <w:u w:val="single"/>
        </w:rPr>
      </w:pPr>
    </w:p>
    <w:p w14:paraId="4BEAF558" w14:textId="77777777" w:rsidR="002E1FE2" w:rsidRDefault="002E1FE2" w:rsidP="002E1FE2">
      <w:pPr>
        <w:tabs>
          <w:tab w:val="left" w:pos="330"/>
        </w:tabs>
        <w:ind w:right="360"/>
        <w:jc w:val="both"/>
        <w:rPr>
          <w:rFonts w:ascii="Arial" w:hAnsi="Arial" w:cs="Arial"/>
          <w:b/>
          <w:sz w:val="22"/>
          <w:szCs w:val="22"/>
          <w:u w:val="single"/>
        </w:rPr>
      </w:pPr>
    </w:p>
    <w:p w14:paraId="0FD31FCA" w14:textId="77777777" w:rsidR="002E1FE2" w:rsidRDefault="002E1FE2" w:rsidP="002E1FE2">
      <w:pPr>
        <w:tabs>
          <w:tab w:val="left" w:pos="330"/>
        </w:tabs>
        <w:ind w:right="360"/>
        <w:jc w:val="both"/>
        <w:rPr>
          <w:rFonts w:ascii="Arial" w:hAnsi="Arial" w:cs="Arial"/>
          <w:b/>
          <w:sz w:val="22"/>
          <w:szCs w:val="22"/>
          <w:u w:val="single"/>
        </w:rPr>
      </w:pPr>
    </w:p>
    <w:p w14:paraId="317754A9" w14:textId="77777777" w:rsidR="002E1FE2" w:rsidRDefault="002E1FE2" w:rsidP="002E1FE2">
      <w:pPr>
        <w:tabs>
          <w:tab w:val="left" w:pos="330"/>
        </w:tabs>
        <w:ind w:right="360"/>
        <w:jc w:val="both"/>
        <w:rPr>
          <w:rFonts w:ascii="Arial" w:hAnsi="Arial" w:cs="Arial"/>
          <w:b/>
          <w:sz w:val="22"/>
          <w:szCs w:val="22"/>
          <w:u w:val="single"/>
        </w:rPr>
      </w:pPr>
    </w:p>
    <w:p w14:paraId="49F7ADC9" w14:textId="77777777" w:rsidR="002E1FE2" w:rsidRDefault="002E1FE2" w:rsidP="002E1FE2">
      <w:pPr>
        <w:tabs>
          <w:tab w:val="left" w:pos="330"/>
        </w:tabs>
        <w:ind w:right="360"/>
        <w:jc w:val="both"/>
        <w:rPr>
          <w:rFonts w:ascii="Arial" w:hAnsi="Arial" w:cs="Arial"/>
          <w:b/>
          <w:sz w:val="22"/>
          <w:szCs w:val="22"/>
          <w:u w:val="single"/>
        </w:rPr>
      </w:pPr>
    </w:p>
    <w:p w14:paraId="3DD2E26B" w14:textId="77777777" w:rsidR="002E1FE2" w:rsidRDefault="002E1FE2" w:rsidP="002E1FE2">
      <w:pPr>
        <w:tabs>
          <w:tab w:val="left" w:pos="330"/>
        </w:tabs>
        <w:ind w:right="360"/>
        <w:jc w:val="both"/>
        <w:rPr>
          <w:rFonts w:ascii="Arial" w:hAnsi="Arial" w:cs="Arial"/>
          <w:b/>
          <w:sz w:val="22"/>
          <w:szCs w:val="22"/>
          <w:u w:val="single"/>
        </w:rPr>
      </w:pPr>
    </w:p>
    <w:p w14:paraId="5E44FA03" w14:textId="77777777" w:rsidR="002E1FE2" w:rsidRDefault="002E1FE2" w:rsidP="002E1FE2">
      <w:pPr>
        <w:tabs>
          <w:tab w:val="left" w:pos="330"/>
        </w:tabs>
        <w:ind w:right="360"/>
        <w:jc w:val="both"/>
        <w:rPr>
          <w:rFonts w:ascii="Arial" w:hAnsi="Arial" w:cs="Arial"/>
          <w:b/>
          <w:sz w:val="22"/>
          <w:szCs w:val="22"/>
          <w:u w:val="single"/>
        </w:rPr>
      </w:pPr>
    </w:p>
    <w:p w14:paraId="17382873" w14:textId="77777777" w:rsidR="002E1FE2" w:rsidRDefault="002E1FE2" w:rsidP="002E1FE2">
      <w:pPr>
        <w:tabs>
          <w:tab w:val="left" w:pos="330"/>
        </w:tabs>
        <w:ind w:right="360"/>
        <w:jc w:val="both"/>
        <w:rPr>
          <w:rFonts w:ascii="Arial" w:hAnsi="Arial" w:cs="Arial"/>
          <w:b/>
          <w:sz w:val="22"/>
          <w:szCs w:val="22"/>
          <w:u w:val="single"/>
        </w:rPr>
      </w:pPr>
    </w:p>
    <w:p w14:paraId="607471B5" w14:textId="77777777" w:rsidR="002E1FE2" w:rsidRDefault="002E1FE2" w:rsidP="002E1FE2">
      <w:pPr>
        <w:tabs>
          <w:tab w:val="left" w:pos="330"/>
        </w:tabs>
        <w:ind w:right="360"/>
        <w:jc w:val="both"/>
        <w:rPr>
          <w:rFonts w:ascii="Arial" w:hAnsi="Arial" w:cs="Arial"/>
          <w:b/>
          <w:sz w:val="22"/>
          <w:szCs w:val="22"/>
          <w:u w:val="single"/>
        </w:rPr>
      </w:pPr>
    </w:p>
    <w:p w14:paraId="6E3B13DA" w14:textId="77777777" w:rsidR="002E1FE2" w:rsidRDefault="002E1FE2" w:rsidP="002E1FE2">
      <w:pPr>
        <w:tabs>
          <w:tab w:val="left" w:pos="330"/>
        </w:tabs>
        <w:ind w:right="360"/>
        <w:jc w:val="both"/>
        <w:rPr>
          <w:rFonts w:ascii="Arial" w:hAnsi="Arial" w:cs="Arial"/>
          <w:b/>
          <w:sz w:val="22"/>
          <w:szCs w:val="22"/>
          <w:u w:val="single"/>
        </w:rPr>
      </w:pPr>
    </w:p>
    <w:p w14:paraId="6B758FFF" w14:textId="77777777" w:rsidR="002E1FE2" w:rsidRDefault="002E1FE2" w:rsidP="002E1FE2">
      <w:pPr>
        <w:tabs>
          <w:tab w:val="left" w:pos="330"/>
        </w:tabs>
        <w:ind w:right="360"/>
        <w:jc w:val="both"/>
        <w:rPr>
          <w:rFonts w:ascii="Arial" w:hAnsi="Arial" w:cs="Arial"/>
          <w:b/>
          <w:sz w:val="22"/>
          <w:szCs w:val="22"/>
          <w:u w:val="single"/>
        </w:rPr>
      </w:pPr>
    </w:p>
    <w:p w14:paraId="182228F1" w14:textId="77777777" w:rsidR="002E1FE2" w:rsidRDefault="002E1FE2" w:rsidP="002E1FE2">
      <w:pPr>
        <w:tabs>
          <w:tab w:val="left" w:pos="330"/>
        </w:tabs>
        <w:ind w:right="360"/>
        <w:jc w:val="both"/>
        <w:rPr>
          <w:rFonts w:ascii="Arial" w:hAnsi="Arial" w:cs="Arial"/>
          <w:b/>
          <w:sz w:val="22"/>
          <w:szCs w:val="22"/>
          <w:u w:val="single"/>
        </w:rPr>
      </w:pPr>
    </w:p>
    <w:p w14:paraId="71897067" w14:textId="77777777" w:rsidR="002E1FE2" w:rsidRDefault="002E1FE2" w:rsidP="002E1FE2">
      <w:pPr>
        <w:tabs>
          <w:tab w:val="left" w:pos="330"/>
        </w:tabs>
        <w:ind w:right="360"/>
        <w:jc w:val="both"/>
        <w:rPr>
          <w:rFonts w:ascii="Arial" w:hAnsi="Arial" w:cs="Arial"/>
          <w:b/>
          <w:sz w:val="22"/>
          <w:szCs w:val="22"/>
          <w:u w:val="single"/>
        </w:rPr>
      </w:pPr>
    </w:p>
    <w:p w14:paraId="40AA0ADE" w14:textId="77777777" w:rsidR="002E1FE2" w:rsidRDefault="002E1FE2" w:rsidP="002E1FE2">
      <w:pPr>
        <w:tabs>
          <w:tab w:val="left" w:pos="330"/>
        </w:tabs>
        <w:ind w:right="360"/>
        <w:jc w:val="both"/>
        <w:rPr>
          <w:rFonts w:ascii="Arial" w:hAnsi="Arial" w:cs="Arial"/>
          <w:b/>
          <w:sz w:val="22"/>
          <w:szCs w:val="22"/>
          <w:u w:val="single"/>
        </w:rPr>
      </w:pPr>
    </w:p>
    <w:p w14:paraId="566FAC68" w14:textId="77777777" w:rsidR="002E1FE2" w:rsidRDefault="002E1FE2" w:rsidP="002E1FE2">
      <w:pPr>
        <w:tabs>
          <w:tab w:val="left" w:pos="330"/>
        </w:tabs>
        <w:ind w:right="360"/>
        <w:jc w:val="both"/>
        <w:rPr>
          <w:rFonts w:ascii="Arial" w:hAnsi="Arial" w:cs="Arial"/>
          <w:b/>
          <w:sz w:val="22"/>
          <w:szCs w:val="22"/>
          <w:u w:val="single"/>
        </w:rPr>
      </w:pPr>
    </w:p>
    <w:p w14:paraId="1535EFBF" w14:textId="77777777" w:rsidR="002E1FE2" w:rsidRDefault="002E1FE2" w:rsidP="002E1FE2">
      <w:pPr>
        <w:tabs>
          <w:tab w:val="left" w:pos="330"/>
        </w:tabs>
        <w:ind w:right="360"/>
        <w:jc w:val="both"/>
        <w:rPr>
          <w:rFonts w:ascii="Arial" w:hAnsi="Arial" w:cs="Arial"/>
          <w:b/>
          <w:sz w:val="22"/>
          <w:szCs w:val="22"/>
          <w:u w:val="single"/>
        </w:rPr>
      </w:pPr>
    </w:p>
    <w:p w14:paraId="513B1D52" w14:textId="77777777" w:rsidR="002E1FE2" w:rsidRDefault="002E1FE2" w:rsidP="002E1FE2">
      <w:pPr>
        <w:tabs>
          <w:tab w:val="left" w:pos="330"/>
        </w:tabs>
        <w:ind w:right="360"/>
        <w:jc w:val="both"/>
        <w:rPr>
          <w:rFonts w:ascii="Arial" w:hAnsi="Arial" w:cs="Arial"/>
          <w:b/>
          <w:sz w:val="22"/>
          <w:szCs w:val="22"/>
          <w:u w:val="single"/>
        </w:rPr>
      </w:pPr>
    </w:p>
    <w:p w14:paraId="63E0AFB3" w14:textId="77777777" w:rsidR="002E1FE2" w:rsidRDefault="002E1FE2" w:rsidP="002E1FE2">
      <w:pPr>
        <w:tabs>
          <w:tab w:val="left" w:pos="330"/>
        </w:tabs>
        <w:ind w:right="360"/>
        <w:jc w:val="both"/>
        <w:rPr>
          <w:rFonts w:ascii="Arial" w:hAnsi="Arial" w:cs="Arial"/>
          <w:b/>
          <w:sz w:val="22"/>
          <w:szCs w:val="22"/>
          <w:u w:val="single"/>
        </w:rPr>
      </w:pPr>
    </w:p>
    <w:p w14:paraId="3DC148DC" w14:textId="77777777" w:rsidR="002E1FE2" w:rsidRDefault="002E1FE2" w:rsidP="002E1FE2">
      <w:pPr>
        <w:tabs>
          <w:tab w:val="left" w:pos="330"/>
        </w:tabs>
        <w:ind w:right="360"/>
        <w:jc w:val="both"/>
        <w:rPr>
          <w:rFonts w:ascii="Arial" w:hAnsi="Arial" w:cs="Arial"/>
          <w:b/>
          <w:sz w:val="22"/>
          <w:szCs w:val="22"/>
          <w:u w:val="single"/>
        </w:rPr>
      </w:pPr>
    </w:p>
    <w:p w14:paraId="3B14E9CD" w14:textId="77777777" w:rsidR="002E1FE2" w:rsidRDefault="002E1FE2" w:rsidP="002E1FE2">
      <w:pPr>
        <w:tabs>
          <w:tab w:val="left" w:pos="330"/>
        </w:tabs>
        <w:ind w:right="360"/>
        <w:jc w:val="both"/>
        <w:rPr>
          <w:rFonts w:ascii="Arial" w:hAnsi="Arial" w:cs="Arial"/>
          <w:b/>
          <w:sz w:val="22"/>
          <w:szCs w:val="22"/>
          <w:u w:val="single"/>
        </w:rPr>
      </w:pPr>
    </w:p>
    <w:p w14:paraId="2C5A3B0F" w14:textId="77777777" w:rsidR="002E1FE2" w:rsidRDefault="002E1FE2" w:rsidP="002E1FE2">
      <w:pPr>
        <w:tabs>
          <w:tab w:val="left" w:pos="330"/>
        </w:tabs>
        <w:ind w:right="360"/>
        <w:jc w:val="both"/>
        <w:rPr>
          <w:rFonts w:ascii="Arial" w:hAnsi="Arial" w:cs="Arial"/>
          <w:b/>
          <w:sz w:val="22"/>
          <w:szCs w:val="22"/>
          <w:u w:val="single"/>
        </w:rPr>
      </w:pPr>
    </w:p>
    <w:p w14:paraId="1C988345" w14:textId="77777777" w:rsidR="002E1FE2" w:rsidRDefault="002E1FE2" w:rsidP="002E1FE2">
      <w:pPr>
        <w:tabs>
          <w:tab w:val="left" w:pos="330"/>
        </w:tabs>
        <w:ind w:right="360"/>
        <w:jc w:val="both"/>
        <w:rPr>
          <w:rFonts w:ascii="Arial" w:hAnsi="Arial" w:cs="Arial"/>
          <w:b/>
          <w:sz w:val="22"/>
          <w:szCs w:val="22"/>
          <w:u w:val="single"/>
        </w:rPr>
      </w:pPr>
    </w:p>
    <w:p w14:paraId="21F0B939" w14:textId="77777777" w:rsidR="002E1FE2" w:rsidRDefault="002E1FE2" w:rsidP="002E1FE2">
      <w:pPr>
        <w:tabs>
          <w:tab w:val="left" w:pos="330"/>
        </w:tabs>
        <w:ind w:right="360"/>
        <w:jc w:val="both"/>
        <w:rPr>
          <w:rFonts w:ascii="Arial" w:hAnsi="Arial" w:cs="Arial"/>
          <w:b/>
          <w:sz w:val="22"/>
          <w:szCs w:val="22"/>
          <w:u w:val="single"/>
        </w:rPr>
      </w:pPr>
    </w:p>
    <w:p w14:paraId="2AFE7A4D" w14:textId="77777777" w:rsidR="002E1FE2" w:rsidRDefault="002E1FE2" w:rsidP="002E1FE2">
      <w:pPr>
        <w:tabs>
          <w:tab w:val="left" w:pos="330"/>
        </w:tabs>
        <w:ind w:right="360"/>
        <w:jc w:val="both"/>
        <w:rPr>
          <w:rFonts w:ascii="Arial" w:hAnsi="Arial" w:cs="Arial"/>
          <w:b/>
          <w:sz w:val="22"/>
          <w:szCs w:val="22"/>
          <w:u w:val="single"/>
        </w:rPr>
      </w:pPr>
    </w:p>
    <w:p w14:paraId="7FA6B775" w14:textId="77777777" w:rsidR="002E1FE2" w:rsidRDefault="002E1FE2" w:rsidP="002E1FE2">
      <w:pPr>
        <w:tabs>
          <w:tab w:val="left" w:pos="330"/>
        </w:tabs>
        <w:ind w:right="360"/>
        <w:jc w:val="both"/>
        <w:rPr>
          <w:rFonts w:ascii="Arial" w:hAnsi="Arial" w:cs="Arial"/>
          <w:b/>
          <w:sz w:val="22"/>
          <w:szCs w:val="22"/>
          <w:u w:val="single"/>
        </w:rPr>
      </w:pPr>
    </w:p>
    <w:p w14:paraId="39D8FB64" w14:textId="77777777" w:rsidR="002E1FE2" w:rsidRPr="009E42BA" w:rsidRDefault="002E1FE2" w:rsidP="002E1FE2">
      <w:pPr>
        <w:tabs>
          <w:tab w:val="left" w:pos="330"/>
        </w:tabs>
        <w:ind w:right="360"/>
        <w:jc w:val="both"/>
        <w:rPr>
          <w:rFonts w:ascii="Arial" w:hAnsi="Arial" w:cs="Arial"/>
          <w:b/>
          <w:sz w:val="22"/>
          <w:szCs w:val="22"/>
          <w:u w:val="single"/>
        </w:rPr>
      </w:pPr>
      <w:r w:rsidRPr="009E42BA">
        <w:rPr>
          <w:rFonts w:ascii="Arial" w:hAnsi="Arial" w:cs="Arial"/>
          <w:b/>
          <w:sz w:val="22"/>
          <w:szCs w:val="22"/>
          <w:u w:val="single"/>
        </w:rPr>
        <w:t xml:space="preserve">PART II </w:t>
      </w:r>
      <w:r w:rsidRPr="009E42BA">
        <w:rPr>
          <w:rFonts w:ascii="Arial" w:hAnsi="Arial" w:cs="Arial"/>
          <w:b/>
          <w:noProof/>
          <w:sz w:val="22"/>
          <w:szCs w:val="22"/>
          <w:u w:val="single"/>
        </w:rPr>
        <w:t xml:space="preserve">– </w:t>
      </w:r>
      <w:r w:rsidRPr="009E42BA">
        <w:rPr>
          <w:rFonts w:ascii="Arial" w:hAnsi="Arial" w:cs="Arial"/>
          <w:b/>
          <w:sz w:val="22"/>
          <w:szCs w:val="22"/>
          <w:u w:val="single"/>
        </w:rPr>
        <w:t>INSTRUCTIONS TO BIDDERS</w:t>
      </w:r>
    </w:p>
    <w:p w14:paraId="5430F6C8" w14:textId="77777777" w:rsidR="002E1FE2" w:rsidRDefault="002E1FE2" w:rsidP="002E1FE2">
      <w:pPr>
        <w:ind w:left="720"/>
        <w:jc w:val="both"/>
        <w:rPr>
          <w:rFonts w:ascii="Arial" w:eastAsia="Calibri" w:hAnsi="Arial" w:cs="Arial"/>
          <w:sz w:val="22"/>
          <w:szCs w:val="22"/>
        </w:rPr>
      </w:pPr>
    </w:p>
    <w:p w14:paraId="75782D1F" w14:textId="77777777" w:rsidR="002E1FE2" w:rsidRPr="009E42BA" w:rsidRDefault="002E1FE2" w:rsidP="002E1FE2">
      <w:pPr>
        <w:widowControl w:val="0"/>
        <w:jc w:val="both"/>
        <w:rPr>
          <w:rFonts w:ascii="Arial" w:hAnsi="Arial" w:cs="Arial"/>
          <w:snapToGrid w:val="0"/>
          <w:sz w:val="22"/>
          <w:szCs w:val="22"/>
          <w:u w:val="single"/>
        </w:rPr>
      </w:pPr>
      <w:r w:rsidRPr="009E42BA">
        <w:rPr>
          <w:rFonts w:ascii="Arial" w:hAnsi="Arial" w:cs="Arial"/>
          <w:snapToGrid w:val="0"/>
          <w:sz w:val="22"/>
          <w:szCs w:val="22"/>
        </w:rPr>
        <w:t xml:space="preserve">The </w:t>
      </w:r>
      <w:r>
        <w:rPr>
          <w:rFonts w:ascii="Arial" w:hAnsi="Arial" w:cs="Arial"/>
          <w:snapToGrid w:val="0"/>
          <w:sz w:val="22"/>
          <w:szCs w:val="22"/>
        </w:rPr>
        <w:t>Bidder agrees to furnish and deliver bid items</w:t>
      </w:r>
      <w:r w:rsidRPr="009E42BA">
        <w:rPr>
          <w:rFonts w:ascii="Arial" w:hAnsi="Arial" w:cs="Arial"/>
          <w:snapToGrid w:val="0"/>
          <w:sz w:val="22"/>
          <w:szCs w:val="22"/>
        </w:rPr>
        <w:t xml:space="preserve">, </w:t>
      </w:r>
      <w:r w:rsidRPr="009E42BA">
        <w:rPr>
          <w:rFonts w:ascii="Arial" w:hAnsi="Arial" w:cs="Arial"/>
          <w:b/>
          <w:bCs/>
          <w:snapToGrid w:val="0"/>
          <w:sz w:val="22"/>
          <w:szCs w:val="22"/>
        </w:rPr>
        <w:t>FOB destination point as listed on the individual Purchase Orders,</w:t>
      </w:r>
      <w:r w:rsidRPr="009E42BA">
        <w:rPr>
          <w:rFonts w:ascii="Arial" w:hAnsi="Arial" w:cs="Arial"/>
          <w:snapToGrid w:val="0"/>
          <w:sz w:val="22"/>
          <w:szCs w:val="22"/>
        </w:rPr>
        <w:t xml:space="preserve"> in accordance with the Net Prices and other conditions shown herein, and in accordance with the City's Specifications and General Terms and Conditions.  When issued, Letters of Clarification shall automatically become part of this </w:t>
      </w:r>
      <w:r>
        <w:rPr>
          <w:rFonts w:ascii="Arial" w:hAnsi="Arial" w:cs="Arial"/>
          <w:snapToGrid w:val="0"/>
          <w:sz w:val="22"/>
          <w:szCs w:val="22"/>
        </w:rPr>
        <w:t>solicitation</w:t>
      </w:r>
      <w:r w:rsidRPr="009E42BA">
        <w:rPr>
          <w:rFonts w:ascii="Arial" w:hAnsi="Arial" w:cs="Arial"/>
          <w:snapToGrid w:val="0"/>
          <w:sz w:val="22"/>
          <w:szCs w:val="22"/>
        </w:rPr>
        <w:t xml:space="preserve"> and shall supersede any previous specifications or provisions</w:t>
      </w:r>
      <w:r>
        <w:rPr>
          <w:rFonts w:ascii="Arial" w:hAnsi="Arial" w:cs="Arial"/>
          <w:snapToGrid w:val="0"/>
          <w:sz w:val="22"/>
          <w:szCs w:val="22"/>
        </w:rPr>
        <w:t>.</w:t>
      </w:r>
      <w:r w:rsidRPr="009E42BA">
        <w:rPr>
          <w:rFonts w:ascii="Arial" w:hAnsi="Arial" w:cs="Arial"/>
          <w:snapToGrid w:val="0"/>
          <w:sz w:val="22"/>
          <w:szCs w:val="22"/>
        </w:rPr>
        <w:t xml:space="preserve">  It is the responsibility of the Bidder to ensure that it has obtained such letters.  By submitting a</w:t>
      </w:r>
      <w:r>
        <w:rPr>
          <w:rFonts w:ascii="Arial" w:hAnsi="Arial" w:cs="Arial"/>
          <w:snapToGrid w:val="0"/>
          <w:sz w:val="22"/>
          <w:szCs w:val="22"/>
        </w:rPr>
        <w:t xml:space="preserve">n </w:t>
      </w:r>
      <w:r w:rsidRPr="009E42BA">
        <w:rPr>
          <w:rFonts w:ascii="Arial" w:hAnsi="Arial" w:cs="Arial"/>
          <w:snapToGrid w:val="0"/>
          <w:sz w:val="22"/>
          <w:szCs w:val="22"/>
        </w:rPr>
        <w:t>Informal</w:t>
      </w:r>
      <w:r>
        <w:rPr>
          <w:rFonts w:ascii="Arial" w:hAnsi="Arial" w:cs="Arial"/>
          <w:snapToGrid w:val="0"/>
          <w:sz w:val="22"/>
          <w:szCs w:val="22"/>
        </w:rPr>
        <w:t xml:space="preserve"> </w:t>
      </w:r>
      <w:r w:rsidRPr="009E42BA">
        <w:rPr>
          <w:rFonts w:ascii="Arial" w:hAnsi="Arial" w:cs="Arial"/>
          <w:snapToGrid w:val="0"/>
          <w:sz w:val="22"/>
          <w:szCs w:val="22"/>
        </w:rPr>
        <w:t xml:space="preserve">Bid on this project, Bidder shall be deemed to have received all Letters of Clarification and to have incorporated them into its Bid.  </w:t>
      </w:r>
      <w:r w:rsidRPr="009E42BA">
        <w:rPr>
          <w:rFonts w:ascii="Arial" w:hAnsi="Arial" w:cs="Arial"/>
          <w:snapToGrid w:val="0"/>
          <w:sz w:val="22"/>
          <w:szCs w:val="22"/>
          <w:u w:val="single"/>
        </w:rPr>
        <w:t>THE MANUFACTURER'S NAME, P</w:t>
      </w:r>
      <w:r>
        <w:rPr>
          <w:rFonts w:ascii="Arial" w:hAnsi="Arial" w:cs="Arial"/>
          <w:snapToGrid w:val="0"/>
          <w:sz w:val="22"/>
          <w:szCs w:val="22"/>
          <w:u w:val="single"/>
        </w:rPr>
        <w:t>RODUCT</w:t>
      </w:r>
      <w:r w:rsidRPr="009E42BA">
        <w:rPr>
          <w:rFonts w:ascii="Arial" w:hAnsi="Arial" w:cs="Arial"/>
          <w:snapToGrid w:val="0"/>
          <w:sz w:val="22"/>
          <w:szCs w:val="22"/>
          <w:u w:val="single"/>
        </w:rPr>
        <w:t xml:space="preserve"> NAME</w:t>
      </w:r>
      <w:r>
        <w:rPr>
          <w:rFonts w:ascii="Arial" w:hAnsi="Arial" w:cs="Arial"/>
          <w:snapToGrid w:val="0"/>
          <w:sz w:val="22"/>
          <w:szCs w:val="22"/>
          <w:u w:val="single"/>
        </w:rPr>
        <w:t>,</w:t>
      </w:r>
      <w:r w:rsidRPr="009E42BA">
        <w:rPr>
          <w:rFonts w:ascii="Arial" w:hAnsi="Arial" w:cs="Arial"/>
          <w:snapToGrid w:val="0"/>
          <w:sz w:val="22"/>
          <w:szCs w:val="22"/>
          <w:u w:val="single"/>
        </w:rPr>
        <w:t xml:space="preserve"> AND PRODUCT NUMBER MUST BE DESIGNATED IN THE SPACE PROVIDED IF BIDDERS ARE BIDDING AN “OR EQUAL” ITEM.</w:t>
      </w:r>
    </w:p>
    <w:p w14:paraId="1E67EFA1" w14:textId="77777777" w:rsidR="002E1FE2" w:rsidRPr="009E42BA" w:rsidRDefault="002E1FE2" w:rsidP="002E1FE2">
      <w:pPr>
        <w:widowControl w:val="0"/>
        <w:jc w:val="both"/>
        <w:rPr>
          <w:rFonts w:ascii="Arial" w:eastAsia="Calibri" w:hAnsi="Arial"/>
          <w:sz w:val="22"/>
          <w:szCs w:val="22"/>
        </w:rPr>
      </w:pPr>
    </w:p>
    <w:p w14:paraId="1460C696" w14:textId="77777777" w:rsidR="002E1FE2" w:rsidRPr="009E42BA" w:rsidRDefault="002E1FE2" w:rsidP="002E1FE2">
      <w:pPr>
        <w:widowControl w:val="0"/>
        <w:jc w:val="both"/>
        <w:rPr>
          <w:rFonts w:ascii="Arial" w:eastAsia="Calibri" w:hAnsi="Arial"/>
          <w:sz w:val="22"/>
          <w:szCs w:val="22"/>
        </w:rPr>
      </w:pPr>
    </w:p>
    <w:p w14:paraId="5FAF2CD3" w14:textId="77777777" w:rsidR="002E1FE2" w:rsidRPr="009E42BA" w:rsidRDefault="002E1FE2" w:rsidP="002E1FE2">
      <w:pPr>
        <w:widowControl w:val="0"/>
        <w:jc w:val="both"/>
        <w:rPr>
          <w:rFonts w:ascii="Arial" w:hAnsi="Arial" w:cs="Arial"/>
          <w:sz w:val="22"/>
          <w:szCs w:val="22"/>
          <w:u w:val="single"/>
        </w:rPr>
      </w:pPr>
      <w:r w:rsidRPr="009E42BA">
        <w:rPr>
          <w:rFonts w:ascii="Arial" w:hAnsi="Arial" w:cs="Arial"/>
          <w:b/>
          <w:snapToGrid w:val="0"/>
          <w:sz w:val="22"/>
          <w:szCs w:val="22"/>
        </w:rPr>
        <w:t xml:space="preserve">The </w:t>
      </w:r>
      <w:r>
        <w:rPr>
          <w:rFonts w:ascii="Arial" w:hAnsi="Arial" w:cs="Arial"/>
          <w:b/>
          <w:snapToGrid w:val="0"/>
          <w:sz w:val="22"/>
          <w:szCs w:val="22"/>
        </w:rPr>
        <w:t xml:space="preserve">Informal </w:t>
      </w:r>
      <w:r w:rsidRPr="009E42BA">
        <w:rPr>
          <w:rFonts w:ascii="Arial" w:hAnsi="Arial" w:cs="Arial"/>
          <w:b/>
          <w:snapToGrid w:val="0"/>
          <w:sz w:val="22"/>
          <w:szCs w:val="22"/>
        </w:rPr>
        <w:t xml:space="preserve">Bid must be signed by an individual(s) legally authorized to bind the Bidder(s) and the Bidder shall hold the pricing contained therein for a minimum of </w:t>
      </w:r>
      <w:r>
        <w:rPr>
          <w:rFonts w:ascii="Arial" w:hAnsi="Arial" w:cs="Arial"/>
          <w:b/>
          <w:snapToGrid w:val="0"/>
          <w:sz w:val="22"/>
          <w:szCs w:val="22"/>
        </w:rPr>
        <w:t>90</w:t>
      </w:r>
      <w:r w:rsidRPr="009E42BA">
        <w:rPr>
          <w:rFonts w:ascii="Arial" w:hAnsi="Arial" w:cs="Arial"/>
          <w:b/>
          <w:snapToGrid w:val="0"/>
          <w:sz w:val="22"/>
          <w:szCs w:val="22"/>
        </w:rPr>
        <w:t xml:space="preserve"> days.</w:t>
      </w:r>
    </w:p>
    <w:p w14:paraId="5E578DAA" w14:textId="77777777" w:rsidR="002E1FE2" w:rsidRPr="009E42BA" w:rsidRDefault="002E1FE2" w:rsidP="002E1FE2">
      <w:pPr>
        <w:widowControl w:val="0"/>
        <w:jc w:val="both"/>
        <w:rPr>
          <w:rFonts w:ascii="Arial" w:hAnsi="Arial" w:cs="Arial"/>
          <w:sz w:val="22"/>
          <w:szCs w:val="22"/>
          <w:u w:val="single"/>
        </w:rPr>
      </w:pPr>
    </w:p>
    <w:p w14:paraId="5FE2ABFD" w14:textId="77777777" w:rsidR="002E1FE2" w:rsidRPr="009E42BA" w:rsidRDefault="002E1FE2" w:rsidP="002E1FE2">
      <w:pPr>
        <w:widowControl w:val="0"/>
        <w:jc w:val="both"/>
        <w:rPr>
          <w:rFonts w:ascii="Arial" w:hAnsi="Arial" w:cs="Arial"/>
          <w:sz w:val="22"/>
          <w:szCs w:val="22"/>
          <w:u w:val="single"/>
        </w:rPr>
      </w:pPr>
      <w:r w:rsidRPr="009E42BA">
        <w:rPr>
          <w:rFonts w:ascii="Arial" w:hAnsi="Arial" w:cs="Arial"/>
          <w:b/>
          <w:snapToGrid w:val="0"/>
          <w:sz w:val="22"/>
          <w:szCs w:val="22"/>
        </w:rPr>
        <w:t xml:space="preserve">The City reserves the option, after </w:t>
      </w:r>
      <w:r>
        <w:rPr>
          <w:rFonts w:ascii="Arial" w:hAnsi="Arial" w:cs="Arial"/>
          <w:b/>
          <w:snapToGrid w:val="0"/>
          <w:sz w:val="22"/>
          <w:szCs w:val="22"/>
        </w:rPr>
        <w:t>the solicitation due date</w:t>
      </w:r>
      <w:r w:rsidRPr="009E42BA">
        <w:rPr>
          <w:rFonts w:ascii="Arial" w:hAnsi="Arial" w:cs="Arial"/>
          <w:b/>
          <w:snapToGrid w:val="0"/>
          <w:sz w:val="22"/>
          <w:szCs w:val="22"/>
        </w:rPr>
        <w:t>, to</w:t>
      </w:r>
      <w:r>
        <w:rPr>
          <w:rFonts w:ascii="Arial" w:hAnsi="Arial" w:cs="Arial"/>
          <w:b/>
          <w:snapToGrid w:val="0"/>
          <w:sz w:val="22"/>
          <w:szCs w:val="22"/>
        </w:rPr>
        <w:t xml:space="preserve"> </w:t>
      </w:r>
      <w:r w:rsidRPr="009E42BA">
        <w:rPr>
          <w:rFonts w:ascii="Arial" w:hAnsi="Arial" w:cs="Arial"/>
          <w:b/>
          <w:snapToGrid w:val="0"/>
          <w:sz w:val="22"/>
          <w:szCs w:val="22"/>
        </w:rPr>
        <w:t xml:space="preserve">decrease the quantities listed, subject to the availability of funds, and/or make </w:t>
      </w:r>
      <w:r>
        <w:rPr>
          <w:rFonts w:ascii="Arial" w:hAnsi="Arial" w:cs="Arial"/>
          <w:b/>
          <w:snapToGrid w:val="0"/>
          <w:sz w:val="22"/>
          <w:szCs w:val="22"/>
        </w:rPr>
        <w:t>an a</w:t>
      </w:r>
      <w:r w:rsidRPr="009E42BA">
        <w:rPr>
          <w:rFonts w:ascii="Arial" w:hAnsi="Arial" w:cs="Arial"/>
          <w:b/>
          <w:snapToGrid w:val="0"/>
          <w:sz w:val="22"/>
          <w:szCs w:val="22"/>
        </w:rPr>
        <w:t>ward by line item.</w:t>
      </w:r>
    </w:p>
    <w:p w14:paraId="15ED0512" w14:textId="77777777" w:rsidR="002E1FE2" w:rsidRPr="009E42BA" w:rsidRDefault="002E1FE2" w:rsidP="002E1FE2">
      <w:pPr>
        <w:tabs>
          <w:tab w:val="left" w:pos="330"/>
        </w:tabs>
        <w:ind w:left="540" w:right="360"/>
        <w:jc w:val="both"/>
        <w:rPr>
          <w:rFonts w:ascii="Arial" w:hAnsi="Arial" w:cs="Arial"/>
          <w:b/>
          <w:sz w:val="22"/>
          <w:szCs w:val="22"/>
          <w:u w:val="single"/>
        </w:rPr>
      </w:pPr>
    </w:p>
    <w:p w14:paraId="40E83631" w14:textId="77777777" w:rsidR="002E1FE2" w:rsidRPr="009E42BA" w:rsidRDefault="002E1FE2" w:rsidP="002E1FE2">
      <w:pPr>
        <w:pStyle w:val="ListParagraph"/>
        <w:numPr>
          <w:ilvl w:val="0"/>
          <w:numId w:val="4"/>
        </w:numPr>
        <w:ind w:hanging="720"/>
        <w:jc w:val="both"/>
        <w:rPr>
          <w:rFonts w:ascii="Arial" w:hAnsi="Arial" w:cs="Arial"/>
          <w:b/>
        </w:rPr>
      </w:pPr>
      <w:r w:rsidRPr="009E42BA">
        <w:rPr>
          <w:rFonts w:ascii="Arial" w:hAnsi="Arial" w:cs="Arial"/>
          <w:b/>
        </w:rPr>
        <w:t>LETTER(S) OF CLARIFICATION</w:t>
      </w:r>
    </w:p>
    <w:p w14:paraId="2773C78D" w14:textId="77777777" w:rsidR="002E1FE2" w:rsidRPr="009E42BA" w:rsidRDefault="002E1FE2" w:rsidP="002E1FE2">
      <w:pPr>
        <w:pStyle w:val="ListParagraph"/>
        <w:jc w:val="both"/>
        <w:rPr>
          <w:rFonts w:ascii="Arial" w:hAnsi="Arial" w:cs="Arial"/>
          <w:b/>
        </w:rPr>
      </w:pPr>
    </w:p>
    <w:p w14:paraId="1FBB2638" w14:textId="77777777" w:rsidR="002E1FE2" w:rsidRPr="009E42BA" w:rsidRDefault="002E1FE2" w:rsidP="002E1FE2">
      <w:pPr>
        <w:pStyle w:val="ListParagraph"/>
        <w:numPr>
          <w:ilvl w:val="1"/>
          <w:numId w:val="4"/>
        </w:numPr>
        <w:jc w:val="both"/>
        <w:rPr>
          <w:rFonts w:ascii="Arial" w:hAnsi="Arial" w:cs="Arial"/>
        </w:rPr>
      </w:pPr>
      <w:r w:rsidRPr="009E42BA">
        <w:rPr>
          <w:rFonts w:ascii="Arial" w:hAnsi="Arial" w:cs="Arial"/>
        </w:rPr>
        <w:t xml:space="preserve">All Letters of Clarification and interpretations to this Solicitation shall be in writing.  Any Letter of Clarification(s) or interpretation that is not in writing shall not legally bind the City.  Only information supplied by the City in writing or in this </w:t>
      </w:r>
      <w:r>
        <w:rPr>
          <w:rFonts w:ascii="Arial" w:hAnsi="Arial" w:cs="Arial"/>
        </w:rPr>
        <w:t>Informal Invitation to Bid</w:t>
      </w:r>
      <w:r w:rsidRPr="009E42BA">
        <w:rPr>
          <w:rFonts w:ascii="Arial" w:hAnsi="Arial" w:cs="Arial"/>
        </w:rPr>
        <w:t xml:space="preserve"> shall be used in preparing </w:t>
      </w:r>
      <w:r>
        <w:rPr>
          <w:rFonts w:ascii="Arial" w:hAnsi="Arial" w:cs="Arial"/>
        </w:rPr>
        <w:t>b</w:t>
      </w:r>
      <w:r w:rsidRPr="009E42BA">
        <w:rPr>
          <w:rFonts w:ascii="Arial" w:hAnsi="Arial" w:cs="Arial"/>
        </w:rPr>
        <w:t xml:space="preserve">id responses. </w:t>
      </w:r>
    </w:p>
    <w:p w14:paraId="69B5FC72" w14:textId="77777777" w:rsidR="002E1FE2" w:rsidRPr="009E42BA" w:rsidRDefault="002E1FE2" w:rsidP="002E1FE2">
      <w:pPr>
        <w:pStyle w:val="ListParagraph"/>
        <w:ind w:left="1440"/>
        <w:jc w:val="both"/>
        <w:rPr>
          <w:rFonts w:ascii="Arial" w:hAnsi="Arial" w:cs="Arial"/>
        </w:rPr>
      </w:pPr>
    </w:p>
    <w:p w14:paraId="05A293E9" w14:textId="77777777" w:rsidR="002E1FE2" w:rsidRPr="009E42BA" w:rsidRDefault="002E1FE2" w:rsidP="002E1FE2">
      <w:pPr>
        <w:pStyle w:val="ListParagraph"/>
        <w:numPr>
          <w:ilvl w:val="1"/>
          <w:numId w:val="4"/>
        </w:numPr>
        <w:jc w:val="both"/>
        <w:rPr>
          <w:rFonts w:ascii="Arial" w:hAnsi="Arial" w:cs="Arial"/>
        </w:rPr>
      </w:pPr>
      <w:r w:rsidRPr="009E42BA">
        <w:rPr>
          <w:rFonts w:ascii="Arial" w:hAnsi="Arial" w:cs="Arial"/>
        </w:rPr>
        <w:t xml:space="preserve">The </w:t>
      </w:r>
      <w:proofErr w:type="gramStart"/>
      <w:r w:rsidRPr="009E42BA">
        <w:rPr>
          <w:rFonts w:ascii="Arial" w:hAnsi="Arial" w:cs="Arial"/>
        </w:rPr>
        <w:t>City</w:t>
      </w:r>
      <w:proofErr w:type="gramEnd"/>
      <w:r w:rsidRPr="009E42BA">
        <w:rPr>
          <w:rFonts w:ascii="Arial" w:hAnsi="Arial" w:cs="Arial"/>
        </w:rPr>
        <w:t xml:space="preserve"> does not assume responsibility for the receipt of any Letters of Clarification sent to Bidder(s).</w:t>
      </w:r>
    </w:p>
    <w:p w14:paraId="4910F3BD" w14:textId="77777777" w:rsidR="002E1FE2" w:rsidRPr="009E42BA" w:rsidRDefault="002E1FE2" w:rsidP="002E1FE2">
      <w:pPr>
        <w:pStyle w:val="Legal2"/>
        <w:ind w:left="540"/>
        <w:jc w:val="both"/>
        <w:rPr>
          <w:rFonts w:ascii="Arial" w:hAnsi="Arial" w:cs="Arial"/>
          <w:b/>
          <w:sz w:val="22"/>
          <w:szCs w:val="22"/>
        </w:rPr>
      </w:pPr>
    </w:p>
    <w:p w14:paraId="2A6365F0" w14:textId="77777777" w:rsidR="002E1FE2" w:rsidRPr="009E42BA" w:rsidRDefault="002E1FE2" w:rsidP="002E1FE2">
      <w:pPr>
        <w:pStyle w:val="ListParagraph"/>
        <w:numPr>
          <w:ilvl w:val="0"/>
          <w:numId w:val="4"/>
        </w:numPr>
        <w:ind w:hanging="720"/>
        <w:jc w:val="both"/>
        <w:rPr>
          <w:rFonts w:ascii="Arial" w:hAnsi="Arial" w:cs="Arial"/>
          <w:b/>
        </w:rPr>
      </w:pPr>
      <w:r w:rsidRPr="009E42BA">
        <w:rPr>
          <w:rFonts w:ascii="Arial" w:hAnsi="Arial" w:cs="Arial"/>
          <w:b/>
        </w:rPr>
        <w:t>EXAMINATION OF DOCUMENTS AND REQUIREMENTS</w:t>
      </w:r>
    </w:p>
    <w:p w14:paraId="424A7E94" w14:textId="77777777" w:rsidR="002E1FE2" w:rsidRPr="009E42BA" w:rsidRDefault="002E1FE2" w:rsidP="002E1FE2">
      <w:pPr>
        <w:pStyle w:val="ListParagraph"/>
        <w:jc w:val="both"/>
        <w:rPr>
          <w:rFonts w:ascii="Arial" w:hAnsi="Arial" w:cs="Arial"/>
          <w:b/>
        </w:rPr>
      </w:pPr>
    </w:p>
    <w:p w14:paraId="3EE6DE2A" w14:textId="77777777" w:rsidR="002E1FE2" w:rsidRPr="009E42BA" w:rsidRDefault="002E1FE2" w:rsidP="002E1FE2">
      <w:pPr>
        <w:pStyle w:val="ListParagraph"/>
        <w:numPr>
          <w:ilvl w:val="1"/>
          <w:numId w:val="4"/>
        </w:numPr>
        <w:jc w:val="both"/>
        <w:rPr>
          <w:rFonts w:ascii="Arial" w:hAnsi="Arial" w:cs="Arial"/>
        </w:rPr>
      </w:pPr>
      <w:r w:rsidRPr="009E42BA">
        <w:rPr>
          <w:rFonts w:ascii="Arial" w:hAnsi="Arial" w:cs="Arial"/>
        </w:rPr>
        <w:t xml:space="preserve">Each Bidder shall carefully examine all </w:t>
      </w:r>
      <w:r>
        <w:rPr>
          <w:rFonts w:ascii="Arial" w:hAnsi="Arial" w:cs="Arial"/>
        </w:rPr>
        <w:t>Informal Bid</w:t>
      </w:r>
      <w:r w:rsidRPr="009E42BA">
        <w:rPr>
          <w:rFonts w:ascii="Arial" w:hAnsi="Arial" w:cs="Arial"/>
        </w:rPr>
        <w:t xml:space="preserve"> documents and familiarize themselves with all requirements prior to submitting a Bid to ensure that the Bid meets the intent of this </w:t>
      </w:r>
      <w:r>
        <w:rPr>
          <w:rFonts w:ascii="Arial" w:hAnsi="Arial" w:cs="Arial"/>
        </w:rPr>
        <w:t>Informal Bid</w:t>
      </w:r>
      <w:r w:rsidRPr="009E42BA">
        <w:rPr>
          <w:rFonts w:ascii="Arial" w:hAnsi="Arial" w:cs="Arial"/>
        </w:rPr>
        <w:t>.</w:t>
      </w:r>
      <w:r>
        <w:rPr>
          <w:rFonts w:ascii="Arial" w:hAnsi="Arial" w:cs="Arial"/>
        </w:rPr>
        <w:t xml:space="preserve"> Bidders are advised to carefully review all the requirements and submit all documents and information as indicated in this Bid.  </w:t>
      </w:r>
    </w:p>
    <w:p w14:paraId="39E5C866" w14:textId="77777777" w:rsidR="002E1FE2" w:rsidRPr="009E42BA" w:rsidRDefault="002E1FE2" w:rsidP="002E1FE2">
      <w:pPr>
        <w:pStyle w:val="ListParagraph"/>
        <w:ind w:left="1440"/>
        <w:jc w:val="both"/>
        <w:rPr>
          <w:rFonts w:ascii="Arial" w:hAnsi="Arial" w:cs="Arial"/>
        </w:rPr>
      </w:pPr>
    </w:p>
    <w:p w14:paraId="3F45D469" w14:textId="77777777" w:rsidR="002E1FE2" w:rsidRDefault="002E1FE2" w:rsidP="002E1FE2">
      <w:pPr>
        <w:pStyle w:val="ListParagraph"/>
        <w:numPr>
          <w:ilvl w:val="1"/>
          <w:numId w:val="4"/>
        </w:numPr>
        <w:jc w:val="both"/>
        <w:rPr>
          <w:rFonts w:ascii="Arial" w:hAnsi="Arial" w:cs="Arial"/>
        </w:rPr>
      </w:pPr>
      <w:r w:rsidRPr="009E42BA">
        <w:rPr>
          <w:rFonts w:ascii="Arial" w:hAnsi="Arial" w:cs="Arial"/>
        </w:rPr>
        <w:t xml:space="preserve">Before submitting a Bid, each Bidder shall be responsible for making all investigations and examinations that are necessary to ascertain conditions affecting the requirements of this </w:t>
      </w:r>
      <w:r>
        <w:rPr>
          <w:rFonts w:ascii="Arial" w:hAnsi="Arial" w:cs="Arial"/>
        </w:rPr>
        <w:t>Informal Bid</w:t>
      </w:r>
      <w:r w:rsidRPr="009E42BA">
        <w:rPr>
          <w:rFonts w:ascii="Arial" w:hAnsi="Arial" w:cs="Arial"/>
        </w:rPr>
        <w:t xml:space="preserve">. Failure to make such investigations and examinations shall not relieve the Bidder from </w:t>
      </w:r>
      <w:r>
        <w:rPr>
          <w:rFonts w:ascii="Arial" w:hAnsi="Arial" w:cs="Arial"/>
        </w:rPr>
        <w:t xml:space="preserve">the </w:t>
      </w:r>
      <w:r w:rsidRPr="009E42BA">
        <w:rPr>
          <w:rFonts w:ascii="Arial" w:hAnsi="Arial" w:cs="Arial"/>
        </w:rPr>
        <w:t xml:space="preserve">obligation to comply, in every detail, with all provisions and requirements of the </w:t>
      </w:r>
      <w:r>
        <w:rPr>
          <w:rFonts w:ascii="Arial" w:hAnsi="Arial" w:cs="Arial"/>
        </w:rPr>
        <w:t>Bid</w:t>
      </w:r>
      <w:r w:rsidRPr="009E42BA">
        <w:rPr>
          <w:rFonts w:ascii="Arial" w:hAnsi="Arial" w:cs="Arial"/>
        </w:rPr>
        <w:t>.</w:t>
      </w:r>
    </w:p>
    <w:p w14:paraId="74F29470" w14:textId="77777777" w:rsidR="002E1FE2" w:rsidRPr="00F70ABE" w:rsidRDefault="002E1FE2" w:rsidP="002E1FE2">
      <w:pPr>
        <w:pStyle w:val="ListParagraph"/>
        <w:rPr>
          <w:rFonts w:ascii="Arial" w:hAnsi="Arial" w:cs="Arial"/>
        </w:rPr>
      </w:pPr>
    </w:p>
    <w:p w14:paraId="193573CB" w14:textId="0BB4F091" w:rsidR="002E1FE2" w:rsidRPr="009E42BA" w:rsidRDefault="002E1FE2" w:rsidP="002E1FE2">
      <w:pPr>
        <w:pStyle w:val="ListParagraph"/>
        <w:numPr>
          <w:ilvl w:val="1"/>
          <w:numId w:val="4"/>
        </w:numPr>
        <w:jc w:val="both"/>
        <w:rPr>
          <w:rFonts w:ascii="Arial" w:hAnsi="Arial" w:cs="Arial"/>
        </w:rPr>
      </w:pPr>
      <w:r w:rsidRPr="00F70ABE">
        <w:rPr>
          <w:rFonts w:ascii="Arial" w:hAnsi="Arial" w:cs="Arial"/>
        </w:rPr>
        <w:t xml:space="preserve">The City shall bear no responsibility for submitting </w:t>
      </w:r>
      <w:r>
        <w:rPr>
          <w:rFonts w:ascii="Arial" w:hAnsi="Arial" w:cs="Arial"/>
        </w:rPr>
        <w:t>a Bid</w:t>
      </w:r>
      <w:r w:rsidRPr="00F70ABE">
        <w:rPr>
          <w:rFonts w:ascii="Arial" w:hAnsi="Arial" w:cs="Arial"/>
        </w:rPr>
        <w:t xml:space="preserve"> on behalf of any </w:t>
      </w:r>
      <w:r>
        <w:rPr>
          <w:rFonts w:ascii="Arial" w:hAnsi="Arial" w:cs="Arial"/>
        </w:rPr>
        <w:t>Bidder</w:t>
      </w:r>
      <w:r w:rsidRPr="00F70ABE">
        <w:rPr>
          <w:rFonts w:ascii="Arial" w:hAnsi="Arial" w:cs="Arial"/>
        </w:rPr>
        <w:t xml:space="preserve">.  </w:t>
      </w:r>
      <w:r>
        <w:rPr>
          <w:rFonts w:ascii="Arial" w:hAnsi="Arial" w:cs="Arial"/>
        </w:rPr>
        <w:t>Bidder</w:t>
      </w:r>
      <w:r w:rsidRPr="00F70ABE">
        <w:rPr>
          <w:rFonts w:ascii="Arial" w:hAnsi="Arial" w:cs="Arial"/>
        </w:rPr>
        <w:t xml:space="preserve">(s) may submit their </w:t>
      </w:r>
      <w:r>
        <w:rPr>
          <w:rFonts w:ascii="Arial" w:hAnsi="Arial" w:cs="Arial"/>
        </w:rPr>
        <w:t>Bid</w:t>
      </w:r>
      <w:r w:rsidRPr="00F70ABE">
        <w:rPr>
          <w:rFonts w:ascii="Arial" w:hAnsi="Arial" w:cs="Arial"/>
        </w:rPr>
        <w:t xml:space="preserve"> any time prior to the </w:t>
      </w:r>
      <w:r>
        <w:rPr>
          <w:rFonts w:ascii="Arial" w:hAnsi="Arial" w:cs="Arial"/>
        </w:rPr>
        <w:t>solicitation due date</w:t>
      </w:r>
      <w:r w:rsidRPr="00F70ABE">
        <w:rPr>
          <w:rFonts w:ascii="Arial" w:hAnsi="Arial" w:cs="Arial"/>
        </w:rPr>
        <w:t>.</w:t>
      </w:r>
      <w:r>
        <w:rPr>
          <w:rFonts w:ascii="Arial" w:hAnsi="Arial" w:cs="Arial"/>
        </w:rPr>
        <w:t xml:space="preserve"> The Bidder</w:t>
      </w:r>
      <w:r w:rsidRPr="00300483">
        <w:rPr>
          <w:rFonts w:ascii="Arial" w:hAnsi="Arial" w:cs="Arial"/>
        </w:rPr>
        <w:t xml:space="preserve"> remains responsible for ensuring that its </w:t>
      </w:r>
      <w:r>
        <w:rPr>
          <w:rFonts w:ascii="Arial" w:hAnsi="Arial" w:cs="Arial"/>
        </w:rPr>
        <w:t>Bid</w:t>
      </w:r>
      <w:r w:rsidRPr="00300483">
        <w:rPr>
          <w:rFonts w:ascii="Arial" w:hAnsi="Arial" w:cs="Arial"/>
        </w:rPr>
        <w:t xml:space="preserve"> is received by the </w:t>
      </w:r>
      <w:r>
        <w:rPr>
          <w:rFonts w:ascii="Arial" w:hAnsi="Arial" w:cs="Arial"/>
        </w:rPr>
        <w:t>solicitation due date.</w:t>
      </w:r>
      <w:r w:rsidRPr="00300483">
        <w:rPr>
          <w:rFonts w:ascii="Arial" w:hAnsi="Arial" w:cs="Arial"/>
        </w:rPr>
        <w:t xml:space="preserve"> </w:t>
      </w:r>
      <w:r w:rsidRPr="009519E2">
        <w:rPr>
          <w:rFonts w:ascii="Arial" w:hAnsi="Arial" w:cs="Arial"/>
        </w:rPr>
        <w:t xml:space="preserve">The </w:t>
      </w:r>
      <w:proofErr w:type="gramStart"/>
      <w:r w:rsidRPr="009519E2">
        <w:rPr>
          <w:rFonts w:ascii="Arial" w:hAnsi="Arial" w:cs="Arial"/>
        </w:rPr>
        <w:t>City</w:t>
      </w:r>
      <w:proofErr w:type="gramEnd"/>
      <w:r w:rsidRPr="009519E2">
        <w:rPr>
          <w:rFonts w:ascii="Arial" w:hAnsi="Arial" w:cs="Arial"/>
        </w:rPr>
        <w:t xml:space="preserve"> assumes no responsibility for any </w:t>
      </w:r>
      <w:r>
        <w:rPr>
          <w:rFonts w:ascii="Arial" w:hAnsi="Arial" w:cs="Arial"/>
        </w:rPr>
        <w:t>Bid</w:t>
      </w:r>
      <w:r w:rsidRPr="009519E2">
        <w:rPr>
          <w:rFonts w:ascii="Arial" w:hAnsi="Arial" w:cs="Arial"/>
        </w:rPr>
        <w:t xml:space="preserve"> </w:t>
      </w:r>
      <w:r w:rsidR="00534DEE">
        <w:rPr>
          <w:rFonts w:ascii="Arial" w:hAnsi="Arial" w:cs="Arial"/>
        </w:rPr>
        <w:t>non-receipt bid.</w:t>
      </w:r>
    </w:p>
    <w:p w14:paraId="32A7E3D3" w14:textId="77777777" w:rsidR="002E1FE2" w:rsidRPr="009E42BA" w:rsidRDefault="002E1FE2" w:rsidP="002E1FE2">
      <w:pPr>
        <w:pStyle w:val="ListParagraph"/>
        <w:rPr>
          <w:rFonts w:ascii="Arial" w:hAnsi="Arial" w:cs="Arial"/>
        </w:rPr>
      </w:pPr>
    </w:p>
    <w:p w14:paraId="6DDBEE84" w14:textId="77777777" w:rsidR="002E1FE2" w:rsidRPr="009E42BA" w:rsidRDefault="002E1FE2" w:rsidP="002E1FE2">
      <w:pPr>
        <w:pStyle w:val="ListParagraph"/>
        <w:numPr>
          <w:ilvl w:val="0"/>
          <w:numId w:val="4"/>
        </w:numPr>
        <w:ind w:hanging="720"/>
        <w:jc w:val="both"/>
        <w:rPr>
          <w:rFonts w:ascii="Arial" w:hAnsi="Arial" w:cs="Arial"/>
          <w:b/>
        </w:rPr>
      </w:pPr>
      <w:r w:rsidRPr="009E42BA">
        <w:rPr>
          <w:rFonts w:ascii="Arial" w:hAnsi="Arial" w:cs="Arial"/>
          <w:b/>
        </w:rPr>
        <w:t xml:space="preserve">CANCELLATION </w:t>
      </w:r>
    </w:p>
    <w:p w14:paraId="295A2821" w14:textId="77777777" w:rsidR="002E1FE2" w:rsidRPr="009E42BA" w:rsidRDefault="002E1FE2" w:rsidP="002E1FE2">
      <w:pPr>
        <w:pStyle w:val="ListParagraph"/>
        <w:jc w:val="both"/>
        <w:rPr>
          <w:rFonts w:ascii="Arial" w:hAnsi="Arial" w:cs="Arial"/>
          <w:b/>
        </w:rPr>
      </w:pPr>
    </w:p>
    <w:p w14:paraId="02C23C4E" w14:textId="77777777" w:rsidR="002E1FE2" w:rsidRPr="009E42BA" w:rsidRDefault="002E1FE2" w:rsidP="002E1FE2">
      <w:pPr>
        <w:ind w:left="720"/>
        <w:jc w:val="both"/>
        <w:rPr>
          <w:rFonts w:ascii="Arial" w:eastAsia="Calibri" w:hAnsi="Arial" w:cs="Arial"/>
          <w:bCs/>
          <w:sz w:val="22"/>
          <w:szCs w:val="22"/>
        </w:rPr>
      </w:pPr>
      <w:r w:rsidRPr="00D90C14">
        <w:rPr>
          <w:rFonts w:ascii="Arial" w:eastAsia="Calibri" w:hAnsi="Arial" w:cs="Arial"/>
          <w:sz w:val="22"/>
          <w:szCs w:val="22"/>
        </w:rPr>
        <w:t xml:space="preserve">It is the intent of the City to award, on the basis of overall low net </w:t>
      </w:r>
      <w:r>
        <w:rPr>
          <w:rFonts w:ascii="Arial" w:eastAsia="Calibri" w:hAnsi="Arial" w:cs="Arial"/>
          <w:sz w:val="22"/>
          <w:szCs w:val="22"/>
        </w:rPr>
        <w:t>B</w:t>
      </w:r>
      <w:r w:rsidRPr="00D90C14">
        <w:rPr>
          <w:rFonts w:ascii="Arial" w:eastAsia="Calibri" w:hAnsi="Arial" w:cs="Arial"/>
          <w:sz w:val="22"/>
          <w:szCs w:val="22"/>
        </w:rPr>
        <w:t>id meeting specifications for the</w:t>
      </w:r>
      <w:r w:rsidRPr="009E42BA">
        <w:rPr>
          <w:rFonts w:ascii="Arial" w:eastAsia="Calibri" w:hAnsi="Arial" w:cs="Arial"/>
          <w:bCs/>
          <w:sz w:val="22"/>
          <w:szCs w:val="22"/>
        </w:rPr>
        <w:t xml:space="preserve"> entire award; however, the</w:t>
      </w:r>
      <w:r>
        <w:rPr>
          <w:rFonts w:ascii="Arial" w:eastAsia="Calibri" w:hAnsi="Arial" w:cs="Arial"/>
          <w:bCs/>
          <w:sz w:val="22"/>
          <w:szCs w:val="22"/>
        </w:rPr>
        <w:t xml:space="preserve"> City reserves the </w:t>
      </w:r>
      <w:r w:rsidRPr="009E42BA">
        <w:rPr>
          <w:rFonts w:ascii="Arial" w:eastAsia="Calibri" w:hAnsi="Arial" w:cs="Arial"/>
          <w:bCs/>
          <w:sz w:val="22"/>
          <w:szCs w:val="22"/>
        </w:rPr>
        <w:t>right</w:t>
      </w:r>
      <w:r>
        <w:rPr>
          <w:rFonts w:ascii="Arial" w:eastAsia="Calibri" w:hAnsi="Arial" w:cs="Arial"/>
          <w:bCs/>
          <w:sz w:val="22"/>
          <w:szCs w:val="22"/>
        </w:rPr>
        <w:t xml:space="preserve"> to </w:t>
      </w:r>
      <w:r w:rsidRPr="009E42BA">
        <w:rPr>
          <w:rFonts w:ascii="Arial" w:eastAsia="Calibri" w:hAnsi="Arial" w:cs="Arial"/>
          <w:bCs/>
          <w:sz w:val="22"/>
          <w:szCs w:val="22"/>
        </w:rPr>
        <w:t xml:space="preserve">accept or reject in whole or in part any </w:t>
      </w:r>
      <w:r w:rsidRPr="009E42BA">
        <w:rPr>
          <w:rFonts w:ascii="Arial" w:eastAsia="Calibri" w:hAnsi="Arial" w:cs="Arial"/>
          <w:bCs/>
          <w:sz w:val="22"/>
          <w:szCs w:val="22"/>
        </w:rPr>
        <w:lastRenderedPageBreak/>
        <w:t xml:space="preserve">or all Bids received and to make an award on the basis of </w:t>
      </w:r>
      <w:r>
        <w:rPr>
          <w:rFonts w:ascii="Arial" w:eastAsia="Calibri" w:hAnsi="Arial" w:cs="Arial"/>
          <w:bCs/>
          <w:sz w:val="22"/>
          <w:szCs w:val="22"/>
        </w:rPr>
        <w:t xml:space="preserve">an </w:t>
      </w:r>
      <w:r w:rsidRPr="009E42BA">
        <w:rPr>
          <w:rFonts w:ascii="Arial" w:eastAsia="Calibri" w:hAnsi="Arial" w:cs="Arial"/>
          <w:bCs/>
          <w:sz w:val="22"/>
          <w:szCs w:val="22"/>
        </w:rPr>
        <w:t>individual item, combination of items or overall best Bid, as it is deemed in the best interest of the City</w:t>
      </w:r>
      <w:r>
        <w:rPr>
          <w:rFonts w:ascii="Arial" w:eastAsia="Calibri" w:hAnsi="Arial" w:cs="Arial"/>
          <w:bCs/>
          <w:sz w:val="22"/>
          <w:szCs w:val="22"/>
        </w:rPr>
        <w:t>.</w:t>
      </w:r>
    </w:p>
    <w:p w14:paraId="7090264B" w14:textId="77777777" w:rsidR="002E1FE2" w:rsidRPr="009E42BA" w:rsidRDefault="002E1FE2" w:rsidP="002E1FE2">
      <w:pPr>
        <w:tabs>
          <w:tab w:val="left" w:pos="1080"/>
        </w:tabs>
        <w:ind w:left="1080"/>
        <w:jc w:val="both"/>
        <w:rPr>
          <w:rFonts w:ascii="Arial" w:hAnsi="Arial" w:cs="Arial"/>
          <w:sz w:val="22"/>
          <w:szCs w:val="22"/>
        </w:rPr>
      </w:pPr>
    </w:p>
    <w:p w14:paraId="651A00A9" w14:textId="77777777" w:rsidR="002E1FE2" w:rsidRPr="009E42BA" w:rsidRDefault="002E1FE2" w:rsidP="002E1FE2">
      <w:pPr>
        <w:pStyle w:val="ListParagraph"/>
        <w:numPr>
          <w:ilvl w:val="0"/>
          <w:numId w:val="4"/>
        </w:numPr>
        <w:ind w:hanging="720"/>
        <w:jc w:val="both"/>
        <w:rPr>
          <w:rFonts w:ascii="Arial" w:hAnsi="Arial" w:cs="Arial"/>
          <w:b/>
        </w:rPr>
      </w:pPr>
      <w:r w:rsidRPr="009E42BA">
        <w:rPr>
          <w:rFonts w:ascii="Arial" w:hAnsi="Arial" w:cs="Arial"/>
          <w:b/>
        </w:rPr>
        <w:t xml:space="preserve">POST-BID DISCUSSIONS WITH BIDDER(S) </w:t>
      </w:r>
    </w:p>
    <w:p w14:paraId="31983614" w14:textId="77777777" w:rsidR="002E1FE2" w:rsidRPr="009E42BA" w:rsidRDefault="002E1FE2" w:rsidP="002E1FE2">
      <w:pPr>
        <w:pStyle w:val="ListParagraph"/>
        <w:jc w:val="both"/>
        <w:rPr>
          <w:rFonts w:ascii="Arial" w:hAnsi="Arial" w:cs="Arial"/>
          <w:b/>
        </w:rPr>
      </w:pPr>
    </w:p>
    <w:p w14:paraId="375F5936" w14:textId="77777777" w:rsidR="002E1FE2" w:rsidRDefault="002E1FE2" w:rsidP="002E1FE2">
      <w:pPr>
        <w:ind w:left="720"/>
        <w:jc w:val="both"/>
        <w:rPr>
          <w:rFonts w:ascii="Arial" w:eastAsia="Calibri" w:hAnsi="Arial" w:cs="Arial"/>
          <w:sz w:val="22"/>
          <w:szCs w:val="22"/>
        </w:rPr>
      </w:pPr>
      <w:r w:rsidRPr="009E42BA">
        <w:rPr>
          <w:rFonts w:ascii="Arial" w:eastAsia="Calibri" w:hAnsi="Arial" w:cs="Arial"/>
          <w:sz w:val="22"/>
          <w:szCs w:val="22"/>
        </w:rPr>
        <w:t>The City reserves the right to conduct post-bi</w:t>
      </w:r>
      <w:r>
        <w:rPr>
          <w:rFonts w:ascii="Arial" w:eastAsia="Calibri" w:hAnsi="Arial" w:cs="Arial"/>
          <w:sz w:val="22"/>
          <w:szCs w:val="22"/>
        </w:rPr>
        <w:t>d</w:t>
      </w:r>
      <w:r w:rsidRPr="009E42BA">
        <w:rPr>
          <w:rFonts w:ascii="Arial" w:eastAsia="Calibri" w:hAnsi="Arial" w:cs="Arial"/>
          <w:sz w:val="22"/>
          <w:szCs w:val="22"/>
        </w:rPr>
        <w:t xml:space="preserve"> discussions with any Bidder(s).</w:t>
      </w:r>
    </w:p>
    <w:p w14:paraId="5FEE2C14" w14:textId="77777777" w:rsidR="002E1FE2" w:rsidRPr="009E42BA" w:rsidRDefault="002E1FE2" w:rsidP="002E1FE2">
      <w:pPr>
        <w:jc w:val="both"/>
        <w:rPr>
          <w:rFonts w:ascii="Arial" w:hAnsi="Arial" w:cs="Arial"/>
          <w:b/>
          <w:sz w:val="22"/>
          <w:szCs w:val="22"/>
          <w:u w:val="single"/>
        </w:rPr>
      </w:pPr>
    </w:p>
    <w:p w14:paraId="4F1DF5B3" w14:textId="77777777" w:rsidR="002E1FE2" w:rsidRPr="002B31A6" w:rsidRDefault="002E1FE2" w:rsidP="002E1FE2">
      <w:pPr>
        <w:pStyle w:val="ListParagraph"/>
        <w:numPr>
          <w:ilvl w:val="0"/>
          <w:numId w:val="4"/>
        </w:numPr>
        <w:ind w:hanging="720"/>
        <w:jc w:val="both"/>
        <w:rPr>
          <w:rFonts w:ascii="Arial" w:hAnsi="Arial" w:cs="Arial"/>
          <w:b/>
          <w:snapToGrid w:val="0"/>
        </w:rPr>
      </w:pPr>
      <w:r w:rsidRPr="00CD07F3">
        <w:rPr>
          <w:rFonts w:ascii="Arial" w:hAnsi="Arial" w:cs="Arial"/>
          <w:b/>
          <w:snapToGrid w:val="0"/>
        </w:rPr>
        <w:t>BIDDING AND AWARD</w:t>
      </w:r>
    </w:p>
    <w:p w14:paraId="4B67A639" w14:textId="77777777" w:rsidR="002E1FE2" w:rsidRPr="009E42BA" w:rsidRDefault="002E1FE2" w:rsidP="002E1FE2">
      <w:pPr>
        <w:widowControl w:val="0"/>
        <w:jc w:val="center"/>
        <w:rPr>
          <w:rFonts w:ascii="Arial" w:hAnsi="Arial" w:cs="Arial"/>
          <w:snapToGrid w:val="0"/>
          <w:sz w:val="22"/>
          <w:szCs w:val="22"/>
        </w:rPr>
      </w:pPr>
    </w:p>
    <w:p w14:paraId="6260BC82" w14:textId="77777777" w:rsidR="002E1FE2" w:rsidRPr="009E42BA" w:rsidRDefault="002E1FE2" w:rsidP="002E1FE2">
      <w:pPr>
        <w:ind w:left="720"/>
        <w:jc w:val="both"/>
        <w:rPr>
          <w:rFonts w:ascii="Arial" w:eastAsia="Calibri" w:hAnsi="Arial" w:cs="Arial"/>
          <w:b/>
          <w:sz w:val="22"/>
          <w:szCs w:val="22"/>
        </w:rPr>
      </w:pPr>
      <w:r>
        <w:rPr>
          <w:rFonts w:ascii="Arial" w:eastAsia="Calibri" w:hAnsi="Arial" w:cs="Arial"/>
          <w:b/>
          <w:sz w:val="22"/>
          <w:szCs w:val="22"/>
        </w:rPr>
        <w:t>The award</w:t>
      </w:r>
      <w:r w:rsidRPr="009E42BA">
        <w:rPr>
          <w:rFonts w:ascii="Arial" w:eastAsia="Calibri" w:hAnsi="Arial" w:cs="Arial"/>
          <w:b/>
          <w:sz w:val="22"/>
          <w:szCs w:val="22"/>
        </w:rPr>
        <w:t xml:space="preserve"> shall be made only to a Bidder that is responsive and responsible, as defined below:</w:t>
      </w:r>
    </w:p>
    <w:p w14:paraId="342CC555" w14:textId="77777777" w:rsidR="002E1FE2" w:rsidRPr="009E42BA" w:rsidRDefault="002E1FE2" w:rsidP="002E1FE2">
      <w:pPr>
        <w:widowControl w:val="0"/>
        <w:jc w:val="both"/>
        <w:rPr>
          <w:rFonts w:ascii="Arial" w:eastAsia="Calibri" w:hAnsi="Arial" w:cs="Arial"/>
          <w:b/>
          <w:sz w:val="22"/>
          <w:szCs w:val="22"/>
        </w:rPr>
      </w:pPr>
    </w:p>
    <w:p w14:paraId="349B1C41" w14:textId="77777777" w:rsidR="002E1FE2" w:rsidRPr="009E42BA" w:rsidRDefault="002E1FE2" w:rsidP="002E1FE2">
      <w:pPr>
        <w:ind w:left="720"/>
        <w:jc w:val="both"/>
        <w:rPr>
          <w:rFonts w:ascii="Arial" w:hAnsi="Arial" w:cs="Arial"/>
          <w:color w:val="2F2F2F"/>
          <w:sz w:val="22"/>
          <w:szCs w:val="22"/>
        </w:rPr>
      </w:pPr>
      <w:r w:rsidRPr="009E42BA">
        <w:rPr>
          <w:rFonts w:ascii="Arial" w:hAnsi="Arial" w:cs="Arial"/>
          <w:b/>
          <w:bCs/>
          <w:sz w:val="22"/>
          <w:szCs w:val="22"/>
        </w:rPr>
        <w:t>Responsive:</w:t>
      </w:r>
      <w:r w:rsidRPr="009E42BA">
        <w:rPr>
          <w:rFonts w:ascii="Arial" w:hAnsi="Arial" w:cs="Arial"/>
          <w:sz w:val="22"/>
          <w:szCs w:val="22"/>
        </w:rPr>
        <w:t xml:space="preserve"> A Vendor that responds to all material requirements of any solicitation</w:t>
      </w:r>
      <w:r w:rsidRPr="00833923">
        <w:rPr>
          <w:rFonts w:ascii="Arial" w:hAnsi="Arial" w:cs="Arial"/>
          <w:sz w:val="22"/>
          <w:szCs w:val="22"/>
        </w:rPr>
        <w:t xml:space="preserve"> </w:t>
      </w:r>
      <w:r>
        <w:rPr>
          <w:rFonts w:ascii="Arial" w:hAnsi="Arial" w:cs="Arial"/>
          <w:sz w:val="22"/>
          <w:szCs w:val="22"/>
        </w:rPr>
        <w:t>will be deemed responsive</w:t>
      </w:r>
      <w:r w:rsidRPr="00B47701">
        <w:rPr>
          <w:rFonts w:ascii="Arial" w:hAnsi="Arial" w:cs="Arial"/>
          <w:sz w:val="22"/>
          <w:szCs w:val="22"/>
        </w:rPr>
        <w:t>.</w:t>
      </w:r>
      <w:r w:rsidRPr="009E42BA">
        <w:rPr>
          <w:rFonts w:ascii="Arial" w:hAnsi="Arial" w:cs="Arial"/>
          <w:sz w:val="22"/>
          <w:szCs w:val="22"/>
        </w:rPr>
        <w:t xml:space="preserve"> </w:t>
      </w:r>
    </w:p>
    <w:p w14:paraId="3D97C34E" w14:textId="77777777" w:rsidR="002E1FE2" w:rsidRPr="009E42BA" w:rsidRDefault="002E1FE2" w:rsidP="002E1FE2">
      <w:pPr>
        <w:widowControl w:val="0"/>
        <w:jc w:val="both"/>
        <w:rPr>
          <w:rFonts w:ascii="Arial" w:hAnsi="Arial" w:cs="Arial"/>
          <w:b/>
          <w:bCs/>
          <w:snapToGrid w:val="0"/>
          <w:sz w:val="22"/>
          <w:szCs w:val="22"/>
        </w:rPr>
      </w:pPr>
    </w:p>
    <w:p w14:paraId="022C4B13" w14:textId="77777777" w:rsidR="002E1FE2" w:rsidRDefault="002E1FE2" w:rsidP="002E1FE2">
      <w:pPr>
        <w:ind w:left="720"/>
        <w:jc w:val="both"/>
        <w:rPr>
          <w:rFonts w:ascii="Arial" w:eastAsia="Calibri" w:hAnsi="Arial"/>
          <w:sz w:val="22"/>
          <w:szCs w:val="22"/>
        </w:rPr>
      </w:pPr>
      <w:r w:rsidRPr="009E42BA">
        <w:rPr>
          <w:rFonts w:ascii="Arial" w:eastAsia="Calibri" w:hAnsi="Arial"/>
          <w:b/>
          <w:sz w:val="22"/>
          <w:szCs w:val="22"/>
        </w:rPr>
        <w:t>Responsible:</w:t>
      </w:r>
      <w:r w:rsidRPr="009E42BA">
        <w:rPr>
          <w:rFonts w:ascii="Arial" w:eastAsia="Calibri" w:hAnsi="Arial"/>
          <w:sz w:val="22"/>
          <w:szCs w:val="22"/>
        </w:rPr>
        <w:t xml:space="preserve"> A business entity or individual who has the integrity and reliability</w:t>
      </w:r>
      <w:r w:rsidRPr="007741F8">
        <w:rPr>
          <w:rFonts w:ascii="Arial" w:eastAsia="Calibri" w:hAnsi="Arial"/>
          <w:sz w:val="22"/>
          <w:szCs w:val="22"/>
        </w:rPr>
        <w:t>, as well as the financial and technical capacity to perform the requirements of the solicitation and subsequent award,</w:t>
      </w:r>
      <w:r>
        <w:rPr>
          <w:rFonts w:ascii="Arial" w:eastAsia="Calibri" w:hAnsi="Arial"/>
          <w:sz w:val="22"/>
          <w:szCs w:val="22"/>
        </w:rPr>
        <w:t xml:space="preserve"> </w:t>
      </w:r>
      <w:r>
        <w:rPr>
          <w:rFonts w:ascii="Arial" w:hAnsi="Arial" w:cs="Arial"/>
        </w:rPr>
        <w:t>will be deemed responsible</w:t>
      </w:r>
      <w:r w:rsidRPr="009E42BA">
        <w:rPr>
          <w:rFonts w:ascii="Arial" w:eastAsia="Calibri" w:hAnsi="Arial"/>
          <w:sz w:val="22"/>
          <w:szCs w:val="22"/>
        </w:rPr>
        <w:t xml:space="preserve">. </w:t>
      </w:r>
      <w:r w:rsidRPr="00C2068C">
        <w:t xml:space="preserve"> </w:t>
      </w:r>
      <w:r w:rsidRPr="00C2068C">
        <w:rPr>
          <w:rFonts w:ascii="Arial" w:eastAsia="Calibri" w:hAnsi="Arial"/>
          <w:sz w:val="22"/>
          <w:szCs w:val="22"/>
        </w:rPr>
        <w:t>This assessment will include a review of all references on any projects performed by a business entity or individual, whether provided by the business entity or individual or known by the City.</w:t>
      </w:r>
    </w:p>
    <w:p w14:paraId="7848D32B" w14:textId="77777777" w:rsidR="002E1FE2" w:rsidRDefault="002E1FE2" w:rsidP="002E1FE2">
      <w:pPr>
        <w:ind w:left="720"/>
        <w:jc w:val="both"/>
        <w:rPr>
          <w:rFonts w:ascii="Arial" w:eastAsia="Calibri" w:hAnsi="Arial"/>
          <w:sz w:val="22"/>
          <w:szCs w:val="22"/>
        </w:rPr>
      </w:pPr>
    </w:p>
    <w:p w14:paraId="1CDA0C77" w14:textId="77777777" w:rsidR="002E1FE2" w:rsidRPr="004B3D21" w:rsidRDefault="002E1FE2" w:rsidP="002E1FE2">
      <w:pPr>
        <w:pStyle w:val="BodyText"/>
        <w:numPr>
          <w:ilvl w:val="0"/>
          <w:numId w:val="6"/>
        </w:numPr>
        <w:spacing w:line="200" w:lineRule="exact"/>
        <w:jc w:val="left"/>
        <w:rPr>
          <w:rFonts w:ascii="Arial" w:hAnsi="Arial" w:cs="Arial"/>
        </w:rPr>
      </w:pPr>
      <w:r w:rsidRPr="004B3D21">
        <w:rPr>
          <w:rFonts w:ascii="Arial" w:hAnsi="Arial" w:cs="Arial"/>
        </w:rPr>
        <w:t xml:space="preserve">All bids should be made on this </w:t>
      </w:r>
      <w:r>
        <w:rPr>
          <w:rFonts w:ascii="Arial" w:hAnsi="Arial" w:cs="Arial"/>
        </w:rPr>
        <w:t>bid document</w:t>
      </w:r>
      <w:r w:rsidRPr="004B3D21">
        <w:rPr>
          <w:rFonts w:ascii="Arial" w:hAnsi="Arial" w:cs="Arial"/>
        </w:rPr>
        <w:t xml:space="preserve">. Bids made on other forms will not be considered unless </w:t>
      </w:r>
      <w:r>
        <w:rPr>
          <w:rFonts w:ascii="Arial" w:hAnsi="Arial" w:cs="Arial"/>
        </w:rPr>
        <w:t xml:space="preserve">a </w:t>
      </w:r>
      <w:r w:rsidRPr="004B3D21">
        <w:rPr>
          <w:rFonts w:ascii="Arial" w:hAnsi="Arial" w:cs="Arial"/>
        </w:rPr>
        <w:t>statement to this effect is included</w:t>
      </w:r>
      <w:proofErr w:type="gramStart"/>
      <w:r w:rsidRPr="004B3D21">
        <w:rPr>
          <w:rFonts w:ascii="Arial" w:hAnsi="Arial" w:cs="Arial"/>
        </w:rPr>
        <w:t>:  “</w:t>
      </w:r>
      <w:proofErr w:type="gramEnd"/>
      <w:r w:rsidRPr="004B3D21">
        <w:rPr>
          <w:rFonts w:ascii="Arial" w:hAnsi="Arial" w:cs="Arial"/>
        </w:rPr>
        <w:t xml:space="preserve">In accordance with this Invitation to Bid and subject to </w:t>
      </w:r>
      <w:r>
        <w:rPr>
          <w:rFonts w:ascii="Arial" w:hAnsi="Arial" w:cs="Arial"/>
        </w:rPr>
        <w:t>all terms</w:t>
      </w:r>
      <w:r w:rsidRPr="004B3D21">
        <w:rPr>
          <w:rFonts w:ascii="Arial" w:hAnsi="Arial" w:cs="Arial"/>
        </w:rPr>
        <w:t xml:space="preserve"> and conditions thereof we quote as follows:”</w:t>
      </w:r>
    </w:p>
    <w:p w14:paraId="741CF4BD" w14:textId="77777777" w:rsidR="002E1FE2" w:rsidRPr="004B3D21" w:rsidRDefault="002E1FE2" w:rsidP="002E1FE2">
      <w:pPr>
        <w:spacing w:line="200" w:lineRule="exact"/>
        <w:rPr>
          <w:rFonts w:ascii="Arial" w:hAnsi="Arial" w:cs="Arial"/>
          <w:sz w:val="22"/>
        </w:rPr>
      </w:pPr>
    </w:p>
    <w:p w14:paraId="15E5E9C1"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By submission of </w:t>
      </w:r>
      <w:r>
        <w:rPr>
          <w:rFonts w:ascii="Arial" w:hAnsi="Arial" w:cs="Arial"/>
          <w:sz w:val="22"/>
        </w:rPr>
        <w:t xml:space="preserve">the </w:t>
      </w:r>
      <w:r w:rsidRPr="004B3D21">
        <w:rPr>
          <w:rFonts w:ascii="Arial" w:hAnsi="Arial" w:cs="Arial"/>
          <w:sz w:val="22"/>
        </w:rPr>
        <w:t xml:space="preserve">bid, the bidder certifies that the merchandise to be furnished will not infringe any valid patent or trademark, and the successful bidder will at his/her own expense defend </w:t>
      </w:r>
      <w:proofErr w:type="gramStart"/>
      <w:r w:rsidRPr="004B3D21">
        <w:rPr>
          <w:rFonts w:ascii="Arial" w:hAnsi="Arial" w:cs="Arial"/>
          <w:sz w:val="22"/>
        </w:rPr>
        <w:t>any and all</w:t>
      </w:r>
      <w:proofErr w:type="gramEnd"/>
      <w:r w:rsidRPr="004B3D21">
        <w:rPr>
          <w:rFonts w:ascii="Arial" w:hAnsi="Arial" w:cs="Arial"/>
          <w:sz w:val="22"/>
        </w:rPr>
        <w:t xml:space="preserve"> actions of suits charging such infringement and will save the City of Houston harmless in case of any such infringement.</w:t>
      </w:r>
    </w:p>
    <w:p w14:paraId="30454497" w14:textId="77777777" w:rsidR="002E1FE2" w:rsidRPr="004B3D21" w:rsidRDefault="002E1FE2" w:rsidP="002E1FE2">
      <w:pPr>
        <w:spacing w:line="200" w:lineRule="exact"/>
        <w:jc w:val="both"/>
        <w:rPr>
          <w:rFonts w:ascii="Arial" w:hAnsi="Arial" w:cs="Arial"/>
          <w:sz w:val="22"/>
        </w:rPr>
      </w:pPr>
    </w:p>
    <w:p w14:paraId="6C652686" w14:textId="377D97B5"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Where a brand or trade name appears in the specifications, it is understood that the brand or trade name referred to, or its approved equal</w:t>
      </w:r>
      <w:r>
        <w:rPr>
          <w:rFonts w:ascii="Arial" w:hAnsi="Arial" w:cs="Arial"/>
          <w:sz w:val="22"/>
        </w:rPr>
        <w:t>,</w:t>
      </w:r>
      <w:r w:rsidRPr="004B3D21">
        <w:rPr>
          <w:rFonts w:ascii="Arial" w:hAnsi="Arial" w:cs="Arial"/>
          <w:sz w:val="22"/>
        </w:rPr>
        <w:t xml:space="preserve"> shall be furnished.  If, however, the bidder proposes similar but not identical items, </w:t>
      </w:r>
      <w:r>
        <w:rPr>
          <w:rFonts w:ascii="Arial" w:hAnsi="Arial" w:cs="Arial"/>
          <w:sz w:val="22"/>
        </w:rPr>
        <w:t xml:space="preserve">it </w:t>
      </w:r>
      <w:r w:rsidRPr="004B3D21">
        <w:rPr>
          <w:rFonts w:ascii="Arial" w:hAnsi="Arial" w:cs="Arial"/>
          <w:sz w:val="22"/>
        </w:rPr>
        <w:t>must furnish</w:t>
      </w:r>
      <w:r>
        <w:rPr>
          <w:rFonts w:ascii="Arial" w:hAnsi="Arial" w:cs="Arial"/>
          <w:sz w:val="22"/>
        </w:rPr>
        <w:t xml:space="preserve"> specific details</w:t>
      </w:r>
      <w:r w:rsidRPr="004B3D21">
        <w:rPr>
          <w:rFonts w:ascii="Arial" w:hAnsi="Arial" w:cs="Arial"/>
          <w:sz w:val="22"/>
        </w:rPr>
        <w:t xml:space="preserve">.  If no mention is made of any exceptions, it is assumed that he is bidding on the article specified and not an approved equal and </w:t>
      </w:r>
      <w:r w:rsidR="008D73E6">
        <w:rPr>
          <w:rFonts w:ascii="Arial" w:hAnsi="Arial" w:cs="Arial"/>
          <w:sz w:val="22"/>
        </w:rPr>
        <w:t xml:space="preserve">the bidder </w:t>
      </w:r>
      <w:r w:rsidRPr="004B3D21">
        <w:rPr>
          <w:rFonts w:ascii="Arial" w:hAnsi="Arial" w:cs="Arial"/>
          <w:sz w:val="22"/>
        </w:rPr>
        <w:t>will be required to deliver the exact article specified.</w:t>
      </w:r>
    </w:p>
    <w:p w14:paraId="7F83E26E" w14:textId="77777777" w:rsidR="002E1FE2" w:rsidRPr="004B3D21" w:rsidRDefault="002E1FE2" w:rsidP="002E1FE2">
      <w:pPr>
        <w:spacing w:line="200" w:lineRule="exact"/>
        <w:jc w:val="both"/>
        <w:rPr>
          <w:rFonts w:ascii="Arial" w:hAnsi="Arial" w:cs="Arial"/>
          <w:sz w:val="22"/>
        </w:rPr>
      </w:pPr>
    </w:p>
    <w:p w14:paraId="01928AA1" w14:textId="3EDBC3CE"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Bidder shall submit with </w:t>
      </w:r>
      <w:r w:rsidR="00483C4D">
        <w:rPr>
          <w:rFonts w:ascii="Arial" w:hAnsi="Arial" w:cs="Arial"/>
          <w:sz w:val="22"/>
        </w:rPr>
        <w:t xml:space="preserve">its </w:t>
      </w:r>
      <w:r w:rsidRPr="004B3D21">
        <w:rPr>
          <w:rFonts w:ascii="Arial" w:hAnsi="Arial" w:cs="Arial"/>
          <w:sz w:val="22"/>
        </w:rPr>
        <w:t>bid descriptive literature of equipment or supplies</w:t>
      </w:r>
      <w:r w:rsidR="00483C4D">
        <w:rPr>
          <w:rFonts w:ascii="Arial" w:hAnsi="Arial" w:cs="Arial"/>
          <w:sz w:val="22"/>
        </w:rPr>
        <w:t xml:space="preserve"> that </w:t>
      </w:r>
      <w:proofErr w:type="gramStart"/>
      <w:r w:rsidR="00483C4D">
        <w:rPr>
          <w:rFonts w:ascii="Arial" w:hAnsi="Arial" w:cs="Arial"/>
          <w:sz w:val="22"/>
        </w:rPr>
        <w:t xml:space="preserve">it </w:t>
      </w:r>
      <w:r w:rsidRPr="004B3D21">
        <w:rPr>
          <w:rFonts w:ascii="Arial" w:hAnsi="Arial" w:cs="Arial"/>
          <w:sz w:val="22"/>
        </w:rPr>
        <w:t xml:space="preserve"> proposes</w:t>
      </w:r>
      <w:proofErr w:type="gramEnd"/>
      <w:r w:rsidRPr="004B3D21">
        <w:rPr>
          <w:rFonts w:ascii="Arial" w:hAnsi="Arial" w:cs="Arial"/>
          <w:sz w:val="22"/>
        </w:rPr>
        <w:t xml:space="preserve"> to furnish if such articles are of a different manufacturer than those specified herein.  Should the description furnished in such literature differ from the specifications submitted by the City, and no mention is made to the contrary, it shall be construed to mean that such bidder proposes to furnish equipment or supplies in accordance with such description and not in accordance with the City’s specifications, and </w:t>
      </w:r>
      <w:r w:rsidR="00854691">
        <w:rPr>
          <w:rFonts w:ascii="Arial" w:hAnsi="Arial" w:cs="Arial"/>
          <w:sz w:val="22"/>
        </w:rPr>
        <w:t xml:space="preserve">the </w:t>
      </w:r>
      <w:r w:rsidRPr="004B3D21">
        <w:rPr>
          <w:rFonts w:ascii="Arial" w:hAnsi="Arial" w:cs="Arial"/>
          <w:sz w:val="22"/>
        </w:rPr>
        <w:t>bid will be evaluated accordingly.</w:t>
      </w:r>
    </w:p>
    <w:p w14:paraId="6DDCEEEB" w14:textId="77777777" w:rsidR="002E1FE2" w:rsidRPr="004B3D21" w:rsidRDefault="002E1FE2" w:rsidP="002E1FE2">
      <w:pPr>
        <w:spacing w:line="200" w:lineRule="exact"/>
        <w:jc w:val="both"/>
        <w:rPr>
          <w:rFonts w:ascii="Arial" w:hAnsi="Arial" w:cs="Arial"/>
          <w:sz w:val="22"/>
        </w:rPr>
      </w:pPr>
    </w:p>
    <w:p w14:paraId="4FC6A28F"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Samples of items shall be furnished, if requested by the City, without charge, and if not destroyed, shall, upon request, be returned at the bidder’s expense.</w:t>
      </w:r>
    </w:p>
    <w:p w14:paraId="125730A1" w14:textId="77777777" w:rsidR="002E1FE2" w:rsidRPr="004B3D21" w:rsidRDefault="002E1FE2" w:rsidP="002E1FE2">
      <w:pPr>
        <w:spacing w:line="200" w:lineRule="exact"/>
        <w:jc w:val="both"/>
        <w:rPr>
          <w:rFonts w:ascii="Arial" w:hAnsi="Arial" w:cs="Arial"/>
          <w:sz w:val="22"/>
        </w:rPr>
      </w:pPr>
    </w:p>
    <w:p w14:paraId="35F13A73"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Time of proposed delivery should be stated in </w:t>
      </w:r>
      <w:r>
        <w:rPr>
          <w:rFonts w:ascii="Arial" w:hAnsi="Arial" w:cs="Arial"/>
          <w:sz w:val="22"/>
        </w:rPr>
        <w:t xml:space="preserve">the </w:t>
      </w:r>
      <w:r w:rsidRPr="004B3D21">
        <w:rPr>
          <w:rFonts w:ascii="Arial" w:hAnsi="Arial" w:cs="Arial"/>
          <w:sz w:val="22"/>
        </w:rPr>
        <w:t>number of calendar days.  General terms such as “stock”, “immediately”, and “as soon as possible”, may be cause for rejection.</w:t>
      </w:r>
    </w:p>
    <w:p w14:paraId="025C1CD5" w14:textId="77777777" w:rsidR="002E1FE2" w:rsidRPr="004B3D21" w:rsidRDefault="002E1FE2" w:rsidP="002E1FE2">
      <w:pPr>
        <w:spacing w:line="200" w:lineRule="exact"/>
        <w:jc w:val="both"/>
        <w:rPr>
          <w:rFonts w:ascii="Arial" w:hAnsi="Arial" w:cs="Arial"/>
          <w:sz w:val="22"/>
        </w:rPr>
      </w:pPr>
    </w:p>
    <w:p w14:paraId="22CABCB2"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Prices should be itemized.  The City of </w:t>
      </w:r>
      <w:smartTag w:uri="urn:schemas-microsoft-com:office:smarttags" w:element="place">
        <w:smartTag w:uri="urn:schemas-microsoft-com:office:smarttags" w:element="City">
          <w:r w:rsidRPr="004B3D21">
            <w:rPr>
              <w:rFonts w:ascii="Arial" w:hAnsi="Arial" w:cs="Arial"/>
              <w:sz w:val="22"/>
            </w:rPr>
            <w:t>Houston</w:t>
          </w:r>
        </w:smartTag>
      </w:smartTag>
      <w:r w:rsidRPr="004B3D21">
        <w:rPr>
          <w:rFonts w:ascii="Arial" w:hAnsi="Arial" w:cs="Arial"/>
          <w:sz w:val="22"/>
        </w:rPr>
        <w:t xml:space="preserve"> reserves the right to award by item or by total bid.</w:t>
      </w:r>
    </w:p>
    <w:p w14:paraId="56B5BDAD" w14:textId="77777777" w:rsidR="002E1FE2" w:rsidRPr="004B3D21" w:rsidRDefault="002E1FE2" w:rsidP="002E1FE2">
      <w:pPr>
        <w:spacing w:line="200" w:lineRule="exact"/>
        <w:jc w:val="both"/>
        <w:rPr>
          <w:rFonts w:ascii="Arial" w:hAnsi="Arial" w:cs="Arial"/>
          <w:sz w:val="22"/>
        </w:rPr>
      </w:pPr>
    </w:p>
    <w:p w14:paraId="153A6B7E"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In case of </w:t>
      </w:r>
      <w:r>
        <w:rPr>
          <w:rFonts w:ascii="Arial" w:hAnsi="Arial" w:cs="Arial"/>
          <w:sz w:val="22"/>
        </w:rPr>
        <w:t xml:space="preserve">a </w:t>
      </w:r>
      <w:r w:rsidRPr="004B3D21">
        <w:rPr>
          <w:rFonts w:ascii="Arial" w:hAnsi="Arial" w:cs="Arial"/>
          <w:sz w:val="22"/>
        </w:rPr>
        <w:t>discrepancy between the unit price and the extension, the unit price shall govern.</w:t>
      </w:r>
    </w:p>
    <w:p w14:paraId="7D3A8BD9" w14:textId="77777777" w:rsidR="002E1FE2" w:rsidRPr="004B3D21" w:rsidRDefault="002E1FE2" w:rsidP="002E1FE2">
      <w:pPr>
        <w:spacing w:line="200" w:lineRule="exact"/>
        <w:jc w:val="both"/>
        <w:rPr>
          <w:rFonts w:ascii="Arial" w:hAnsi="Arial" w:cs="Arial"/>
          <w:sz w:val="22"/>
        </w:rPr>
      </w:pPr>
    </w:p>
    <w:p w14:paraId="4A14042F" w14:textId="77777777" w:rsidR="002E1FE2" w:rsidRPr="004B3D21" w:rsidRDefault="002E1FE2" w:rsidP="002E1FE2">
      <w:pPr>
        <w:spacing w:line="200" w:lineRule="exact"/>
        <w:jc w:val="both"/>
        <w:rPr>
          <w:rFonts w:ascii="Arial" w:hAnsi="Arial" w:cs="Arial"/>
          <w:sz w:val="22"/>
        </w:rPr>
      </w:pPr>
    </w:p>
    <w:p w14:paraId="7CF15EC1"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NOTE:  The City of </w:t>
      </w:r>
      <w:smartTag w:uri="urn:schemas-microsoft-com:office:smarttags" w:element="place">
        <w:smartTag w:uri="urn:schemas-microsoft-com:office:smarttags" w:element="City">
          <w:r w:rsidRPr="004B3D21">
            <w:rPr>
              <w:rFonts w:ascii="Arial" w:hAnsi="Arial" w:cs="Arial"/>
              <w:sz w:val="22"/>
            </w:rPr>
            <w:t>Houston</w:t>
          </w:r>
        </w:smartTag>
      </w:smartTag>
      <w:r w:rsidRPr="004B3D21">
        <w:rPr>
          <w:rFonts w:ascii="Arial" w:hAnsi="Arial" w:cs="Arial"/>
          <w:sz w:val="22"/>
        </w:rPr>
        <w:t xml:space="preserve"> is exempt from all Federal Excise Taxes.  DO NOT include these taxes in your bid price or invoice.  Taxable items must be so designated, and the City will supply </w:t>
      </w:r>
      <w:r>
        <w:rPr>
          <w:rFonts w:ascii="Arial" w:hAnsi="Arial" w:cs="Arial"/>
          <w:sz w:val="22"/>
        </w:rPr>
        <w:t xml:space="preserve">the </w:t>
      </w:r>
      <w:r w:rsidRPr="004B3D21">
        <w:rPr>
          <w:rFonts w:ascii="Arial" w:hAnsi="Arial" w:cs="Arial"/>
          <w:sz w:val="22"/>
        </w:rPr>
        <w:t xml:space="preserve">Contractor with Tax Exemption Certificate, properly executed.  However, if the bidder believes that certain taxes are properly payable by the City of </w:t>
      </w:r>
      <w:smartTag w:uri="urn:schemas-microsoft-com:office:smarttags" w:element="place">
        <w:smartTag w:uri="urn:schemas-microsoft-com:office:smarttags" w:element="City">
          <w:r w:rsidRPr="004B3D21">
            <w:rPr>
              <w:rFonts w:ascii="Arial" w:hAnsi="Arial" w:cs="Arial"/>
              <w:sz w:val="22"/>
            </w:rPr>
            <w:t>Houston</w:t>
          </w:r>
        </w:smartTag>
      </w:smartTag>
      <w:r w:rsidRPr="004B3D21">
        <w:rPr>
          <w:rFonts w:ascii="Arial" w:hAnsi="Arial" w:cs="Arial"/>
          <w:sz w:val="22"/>
        </w:rPr>
        <w:t>, he may list such taxes separately in each case directly below the respective item bid price.</w:t>
      </w:r>
    </w:p>
    <w:p w14:paraId="52CD1097" w14:textId="77777777" w:rsidR="002E1FE2" w:rsidRPr="004B3D21" w:rsidRDefault="002E1FE2" w:rsidP="002E1FE2">
      <w:pPr>
        <w:spacing w:line="200" w:lineRule="exact"/>
        <w:jc w:val="both"/>
        <w:rPr>
          <w:rFonts w:ascii="Arial" w:hAnsi="Arial" w:cs="Arial"/>
          <w:sz w:val="22"/>
        </w:rPr>
      </w:pPr>
    </w:p>
    <w:p w14:paraId="20026213"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Mail</w:t>
      </w:r>
      <w:r>
        <w:rPr>
          <w:rFonts w:ascii="Arial" w:hAnsi="Arial" w:cs="Arial"/>
          <w:sz w:val="22"/>
        </w:rPr>
        <w:t xml:space="preserve">/Email </w:t>
      </w:r>
      <w:r w:rsidRPr="004B3D21">
        <w:rPr>
          <w:rFonts w:ascii="Arial" w:hAnsi="Arial" w:cs="Arial"/>
          <w:sz w:val="22"/>
        </w:rPr>
        <w:t>all invoices to the City of Houston INVOICE TO address noted on the purchase order.</w:t>
      </w:r>
    </w:p>
    <w:p w14:paraId="167937FD" w14:textId="77777777" w:rsidR="002E1FE2" w:rsidRPr="004B3D21" w:rsidRDefault="002E1FE2" w:rsidP="002E1FE2">
      <w:pPr>
        <w:spacing w:line="200" w:lineRule="exact"/>
        <w:jc w:val="both"/>
        <w:rPr>
          <w:rFonts w:ascii="Arial" w:hAnsi="Arial" w:cs="Arial"/>
          <w:sz w:val="22"/>
        </w:rPr>
      </w:pPr>
    </w:p>
    <w:p w14:paraId="4365AA85"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Payment is due thirty (30) days after the City has approved the invoice or after the City has accepted the goods/services, whichever occurs later.</w:t>
      </w:r>
    </w:p>
    <w:p w14:paraId="2E4B8057" w14:textId="77777777" w:rsidR="002E1FE2" w:rsidRPr="004B3D21" w:rsidRDefault="002E1FE2" w:rsidP="002E1FE2">
      <w:pPr>
        <w:spacing w:line="200" w:lineRule="exact"/>
        <w:jc w:val="both"/>
        <w:rPr>
          <w:rFonts w:ascii="Arial" w:hAnsi="Arial" w:cs="Arial"/>
          <w:sz w:val="22"/>
        </w:rPr>
      </w:pPr>
    </w:p>
    <w:p w14:paraId="21876326"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 xml:space="preserve">If unable to bid, please sign and return the NO BID SHEET, advising </w:t>
      </w:r>
      <w:r>
        <w:rPr>
          <w:rFonts w:ascii="Arial" w:hAnsi="Arial" w:cs="Arial"/>
          <w:sz w:val="22"/>
        </w:rPr>
        <w:t xml:space="preserve">the </w:t>
      </w:r>
      <w:r w:rsidRPr="004B3D21">
        <w:rPr>
          <w:rFonts w:ascii="Arial" w:hAnsi="Arial" w:cs="Arial"/>
          <w:sz w:val="22"/>
        </w:rPr>
        <w:t xml:space="preserve">reason for not submitting </w:t>
      </w:r>
      <w:r>
        <w:rPr>
          <w:rFonts w:ascii="Arial" w:hAnsi="Arial" w:cs="Arial"/>
          <w:sz w:val="22"/>
        </w:rPr>
        <w:t xml:space="preserve">the </w:t>
      </w:r>
      <w:r w:rsidRPr="004B3D21">
        <w:rPr>
          <w:rFonts w:ascii="Arial" w:hAnsi="Arial" w:cs="Arial"/>
          <w:sz w:val="22"/>
        </w:rPr>
        <w:t>quotation.</w:t>
      </w:r>
    </w:p>
    <w:p w14:paraId="61F35E9A" w14:textId="77777777" w:rsidR="002E1FE2" w:rsidRPr="004B3D21" w:rsidRDefault="002E1FE2" w:rsidP="002E1FE2">
      <w:pPr>
        <w:spacing w:line="200" w:lineRule="exact"/>
        <w:jc w:val="both"/>
        <w:rPr>
          <w:rFonts w:ascii="Arial" w:hAnsi="Arial" w:cs="Arial"/>
          <w:sz w:val="22"/>
        </w:rPr>
      </w:pPr>
    </w:p>
    <w:p w14:paraId="508123D1" w14:textId="77777777" w:rsidR="002E1FE2" w:rsidRPr="004B3D21" w:rsidRDefault="002E1FE2" w:rsidP="002E1FE2">
      <w:pPr>
        <w:numPr>
          <w:ilvl w:val="0"/>
          <w:numId w:val="6"/>
        </w:numPr>
        <w:spacing w:line="200" w:lineRule="exact"/>
        <w:jc w:val="both"/>
        <w:rPr>
          <w:rFonts w:ascii="Arial" w:hAnsi="Arial" w:cs="Arial"/>
          <w:sz w:val="22"/>
        </w:rPr>
      </w:pPr>
      <w:r w:rsidRPr="004B3D21">
        <w:rPr>
          <w:rFonts w:ascii="Arial" w:hAnsi="Arial" w:cs="Arial"/>
          <w:sz w:val="22"/>
        </w:rPr>
        <w:t>Submission or attachment of QUOTATION FORMS containing terms and/or conditions is not acceptable and can result in your bid being determined as non-responsive.</w:t>
      </w:r>
    </w:p>
    <w:p w14:paraId="0547FC05" w14:textId="77777777" w:rsidR="002E1FE2" w:rsidRDefault="002E1FE2" w:rsidP="002E1FE2">
      <w:pPr>
        <w:ind w:left="720"/>
        <w:jc w:val="both"/>
        <w:rPr>
          <w:rFonts w:ascii="Arial" w:eastAsia="Calibri" w:hAnsi="Arial"/>
          <w:sz w:val="22"/>
          <w:szCs w:val="22"/>
        </w:rPr>
      </w:pPr>
    </w:p>
    <w:p w14:paraId="359BFF4B" w14:textId="77777777" w:rsidR="002E1FE2" w:rsidRPr="002B31A6" w:rsidRDefault="002E1FE2" w:rsidP="002E1FE2">
      <w:pPr>
        <w:pStyle w:val="ListParagraph"/>
        <w:numPr>
          <w:ilvl w:val="0"/>
          <w:numId w:val="4"/>
        </w:numPr>
        <w:ind w:hanging="720"/>
        <w:jc w:val="both"/>
        <w:rPr>
          <w:rFonts w:ascii="Arial" w:hAnsi="Arial" w:cs="Arial"/>
          <w:snapToGrid w:val="0"/>
        </w:rPr>
      </w:pPr>
      <w:r w:rsidRPr="00CD07F3">
        <w:rPr>
          <w:rFonts w:ascii="Arial" w:hAnsi="Arial" w:cs="Arial"/>
          <w:b/>
          <w:bCs/>
          <w:snapToGrid w:val="0"/>
        </w:rPr>
        <w:t>BID DISQUALIFICATION</w:t>
      </w:r>
      <w:r w:rsidRPr="002B31A6">
        <w:rPr>
          <w:rFonts w:ascii="Arial" w:hAnsi="Arial" w:cs="Arial"/>
          <w:snapToGrid w:val="0"/>
        </w:rPr>
        <w:t xml:space="preserve"> </w:t>
      </w:r>
    </w:p>
    <w:p w14:paraId="3C9DB1EB" w14:textId="77777777" w:rsidR="002E1FE2" w:rsidRPr="009E42BA" w:rsidRDefault="002E1FE2" w:rsidP="002E1FE2">
      <w:pPr>
        <w:widowControl w:val="0"/>
        <w:rPr>
          <w:rFonts w:ascii="Arial" w:hAnsi="Arial" w:cs="Arial"/>
          <w:sz w:val="22"/>
          <w:szCs w:val="22"/>
        </w:rPr>
      </w:pPr>
    </w:p>
    <w:p w14:paraId="08BF5DC4" w14:textId="77777777" w:rsidR="002E1FE2" w:rsidRPr="009E42BA" w:rsidRDefault="002E1FE2" w:rsidP="002E1FE2">
      <w:pPr>
        <w:ind w:left="720"/>
        <w:jc w:val="both"/>
        <w:rPr>
          <w:rFonts w:ascii="Arial" w:hAnsi="Arial" w:cs="Arial"/>
          <w:bCs/>
          <w:snapToGrid w:val="0"/>
          <w:sz w:val="22"/>
          <w:szCs w:val="22"/>
        </w:rPr>
      </w:pPr>
      <w:r w:rsidRPr="009E42BA">
        <w:rPr>
          <w:rFonts w:ascii="Arial" w:hAnsi="Arial" w:cs="Arial"/>
          <w:bCs/>
          <w:snapToGrid w:val="0"/>
          <w:sz w:val="22"/>
          <w:szCs w:val="22"/>
        </w:rPr>
        <w:t>The City may disqualify a Bid if the Bidder: 1) improperly or illegibly completes</w:t>
      </w:r>
      <w:r>
        <w:rPr>
          <w:rFonts w:ascii="Arial" w:hAnsi="Arial" w:cs="Arial"/>
          <w:bCs/>
          <w:snapToGrid w:val="0"/>
          <w:sz w:val="22"/>
          <w:szCs w:val="22"/>
        </w:rPr>
        <w:t xml:space="preserve"> the</w:t>
      </w:r>
      <w:r w:rsidRPr="009E42BA">
        <w:rPr>
          <w:rFonts w:ascii="Arial" w:hAnsi="Arial" w:cs="Arial"/>
          <w:bCs/>
          <w:snapToGrid w:val="0"/>
          <w:sz w:val="22"/>
          <w:szCs w:val="22"/>
        </w:rPr>
        <w:t xml:space="preserve"> information required by </w:t>
      </w:r>
      <w:r>
        <w:rPr>
          <w:rFonts w:ascii="Arial" w:hAnsi="Arial" w:cs="Arial"/>
          <w:bCs/>
          <w:snapToGrid w:val="0"/>
          <w:sz w:val="22"/>
          <w:szCs w:val="22"/>
        </w:rPr>
        <w:t>this solicitation</w:t>
      </w:r>
      <w:r w:rsidRPr="009E42BA">
        <w:rPr>
          <w:rFonts w:ascii="Arial" w:hAnsi="Arial" w:cs="Arial"/>
          <w:bCs/>
          <w:snapToGrid w:val="0"/>
          <w:sz w:val="22"/>
          <w:szCs w:val="22"/>
        </w:rPr>
        <w:t xml:space="preserve">; 2) improperly submits its Bid. </w:t>
      </w:r>
    </w:p>
    <w:p w14:paraId="307CD011" w14:textId="77777777" w:rsidR="002E1FE2" w:rsidRPr="009E42BA" w:rsidRDefault="002E1FE2" w:rsidP="002E1FE2">
      <w:pPr>
        <w:widowControl w:val="0"/>
        <w:jc w:val="both"/>
        <w:rPr>
          <w:rFonts w:ascii="Arial" w:hAnsi="Arial" w:cs="Arial"/>
          <w:b/>
          <w:bCs/>
          <w:snapToGrid w:val="0"/>
          <w:sz w:val="22"/>
          <w:szCs w:val="22"/>
        </w:rPr>
      </w:pPr>
    </w:p>
    <w:p w14:paraId="3F46E7EE" w14:textId="77777777" w:rsidR="002E1FE2" w:rsidRPr="009E42BA" w:rsidRDefault="002E1FE2" w:rsidP="002E1FE2">
      <w:pPr>
        <w:ind w:left="720"/>
        <w:jc w:val="both"/>
        <w:rPr>
          <w:rFonts w:ascii="Arial" w:hAnsi="Arial" w:cs="Arial"/>
          <w:sz w:val="22"/>
          <w:szCs w:val="22"/>
        </w:rPr>
      </w:pPr>
      <w:r w:rsidRPr="009E42BA">
        <w:rPr>
          <w:rFonts w:ascii="Arial" w:hAnsi="Arial" w:cs="Arial"/>
          <w:bCs/>
          <w:snapToGrid w:val="0"/>
          <w:sz w:val="22"/>
          <w:szCs w:val="22"/>
        </w:rPr>
        <w:t>When requested, the apparent low Bidder shall present satisfactory evidence that Bidder has regularly engaged in providing the commodities or performing the services as proposed and has the capital, labor, equipment, and material to</w:t>
      </w:r>
      <w:r w:rsidRPr="009E42BA">
        <w:rPr>
          <w:rFonts w:ascii="Arial" w:hAnsi="Arial" w:cs="Arial"/>
          <w:b/>
          <w:bCs/>
          <w:snapToGrid w:val="0"/>
          <w:sz w:val="22"/>
          <w:szCs w:val="22"/>
        </w:rPr>
        <w:t xml:space="preserve"> </w:t>
      </w:r>
      <w:r w:rsidRPr="009E42BA">
        <w:rPr>
          <w:rFonts w:ascii="Arial" w:hAnsi="Arial" w:cs="Arial"/>
          <w:sz w:val="22"/>
          <w:szCs w:val="22"/>
        </w:rPr>
        <w:t xml:space="preserve">deliver the required commodities or perform the work. </w:t>
      </w:r>
    </w:p>
    <w:p w14:paraId="1E3C6171" w14:textId="77777777" w:rsidR="002E1FE2" w:rsidRPr="009E42BA" w:rsidRDefault="002E1FE2" w:rsidP="002E1FE2">
      <w:pPr>
        <w:widowControl w:val="0"/>
        <w:jc w:val="both"/>
        <w:rPr>
          <w:rFonts w:ascii="Arial" w:hAnsi="Arial" w:cs="Arial"/>
          <w:sz w:val="22"/>
          <w:szCs w:val="22"/>
        </w:rPr>
      </w:pPr>
    </w:p>
    <w:p w14:paraId="0D72E693" w14:textId="77777777" w:rsidR="002E1FE2" w:rsidRPr="00A511A7" w:rsidRDefault="002E1FE2" w:rsidP="002E1FE2">
      <w:pPr>
        <w:pStyle w:val="ListParagraph"/>
        <w:numPr>
          <w:ilvl w:val="0"/>
          <w:numId w:val="4"/>
        </w:numPr>
        <w:ind w:hanging="720"/>
        <w:jc w:val="both"/>
        <w:rPr>
          <w:rFonts w:ascii="Arial" w:hAnsi="Arial" w:cs="Arial"/>
          <w:b/>
          <w:snapToGrid w:val="0"/>
        </w:rPr>
      </w:pPr>
      <w:r w:rsidRPr="00CD07F3">
        <w:rPr>
          <w:rFonts w:ascii="Arial" w:hAnsi="Arial" w:cs="Arial"/>
          <w:b/>
          <w:snapToGrid w:val="0"/>
        </w:rPr>
        <w:t>SPECIAL BIDDERS NOTE</w:t>
      </w:r>
    </w:p>
    <w:p w14:paraId="0C044390" w14:textId="77777777" w:rsidR="002E1FE2" w:rsidRPr="009E42BA" w:rsidRDefault="002E1FE2" w:rsidP="002E1FE2">
      <w:pPr>
        <w:widowControl w:val="0"/>
        <w:spacing w:line="180" w:lineRule="exact"/>
        <w:jc w:val="both"/>
        <w:rPr>
          <w:rFonts w:ascii="Arial" w:hAnsi="Arial" w:cs="Arial"/>
          <w:snapToGrid w:val="0"/>
          <w:sz w:val="22"/>
          <w:szCs w:val="22"/>
        </w:rPr>
      </w:pPr>
    </w:p>
    <w:p w14:paraId="1AA09A98" w14:textId="77777777" w:rsidR="002E1FE2" w:rsidRPr="009E42BA" w:rsidRDefault="002E1FE2" w:rsidP="002E1FE2">
      <w:pPr>
        <w:ind w:left="720"/>
        <w:jc w:val="both"/>
        <w:rPr>
          <w:rFonts w:ascii="Arial" w:hAnsi="Arial" w:cs="Arial"/>
          <w:snapToGrid w:val="0"/>
          <w:sz w:val="22"/>
          <w:szCs w:val="22"/>
        </w:rPr>
      </w:pPr>
      <w:r w:rsidRPr="009E42BA">
        <w:rPr>
          <w:rFonts w:ascii="Arial" w:hAnsi="Arial" w:cs="Arial"/>
          <w:snapToGrid w:val="0"/>
          <w:sz w:val="22"/>
          <w:szCs w:val="22"/>
        </w:rPr>
        <w:t>The</w:t>
      </w:r>
      <w:r>
        <w:rPr>
          <w:rFonts w:ascii="Arial" w:hAnsi="Arial" w:cs="Arial"/>
          <w:snapToGrid w:val="0"/>
          <w:sz w:val="22"/>
          <w:szCs w:val="22"/>
        </w:rPr>
        <w:t xml:space="preserve"> specifications in this solicitation </w:t>
      </w:r>
      <w:r w:rsidRPr="009E42BA">
        <w:rPr>
          <w:rFonts w:ascii="Arial" w:hAnsi="Arial" w:cs="Arial"/>
          <w:snapToGrid w:val="0"/>
          <w:sz w:val="22"/>
          <w:szCs w:val="22"/>
        </w:rPr>
        <w:t xml:space="preserve">are to be </w:t>
      </w:r>
      <w:r>
        <w:rPr>
          <w:rFonts w:ascii="Arial" w:hAnsi="Arial" w:cs="Arial"/>
          <w:snapToGrid w:val="0"/>
          <w:sz w:val="22"/>
          <w:szCs w:val="22"/>
        </w:rPr>
        <w:t>b</w:t>
      </w:r>
      <w:r w:rsidRPr="009E42BA">
        <w:rPr>
          <w:rFonts w:ascii="Arial" w:hAnsi="Arial" w:cs="Arial"/>
          <w:snapToGrid w:val="0"/>
          <w:sz w:val="22"/>
          <w:szCs w:val="22"/>
        </w:rPr>
        <w:t>id exactly as published or amended by any letter(s) of clarification that may be issued pertaining thereto.</w:t>
      </w:r>
    </w:p>
    <w:p w14:paraId="1E57844D" w14:textId="77777777" w:rsidR="002E1FE2" w:rsidRPr="00053992" w:rsidRDefault="002E1FE2" w:rsidP="002E1FE2">
      <w:pPr>
        <w:widowControl w:val="0"/>
        <w:jc w:val="both"/>
        <w:rPr>
          <w:rFonts w:ascii="Arial" w:hAnsi="Arial" w:cs="Arial"/>
          <w:sz w:val="22"/>
          <w:szCs w:val="22"/>
        </w:rPr>
      </w:pPr>
    </w:p>
    <w:p w14:paraId="1E7B319A" w14:textId="0FF38929" w:rsidR="002E1FE2" w:rsidRPr="00327FC9" w:rsidRDefault="002E1FE2" w:rsidP="002E1FE2">
      <w:pPr>
        <w:ind w:left="720"/>
        <w:jc w:val="both"/>
        <w:rPr>
          <w:rFonts w:ascii="Arial" w:hAnsi="Arial" w:cs="Arial"/>
          <w:sz w:val="22"/>
          <w:szCs w:val="22"/>
        </w:rPr>
      </w:pPr>
      <w:r w:rsidRPr="00053992">
        <w:rPr>
          <w:rFonts w:ascii="Arial" w:hAnsi="Arial" w:cs="Arial"/>
          <w:sz w:val="22"/>
          <w:szCs w:val="22"/>
        </w:rPr>
        <w:t>Provisions of th</w:t>
      </w:r>
      <w:r>
        <w:rPr>
          <w:rFonts w:ascii="Arial" w:hAnsi="Arial" w:cs="Arial"/>
          <w:sz w:val="22"/>
          <w:szCs w:val="22"/>
        </w:rPr>
        <w:t>is solicitation shall</w:t>
      </w:r>
      <w:r w:rsidRPr="00053992">
        <w:rPr>
          <w:rFonts w:ascii="Arial" w:hAnsi="Arial" w:cs="Arial"/>
          <w:sz w:val="22"/>
          <w:szCs w:val="22"/>
        </w:rPr>
        <w:t xml:space="preserve"> not be altered. Any alteration of figures or terms may invalidate the </w:t>
      </w:r>
      <w:r>
        <w:rPr>
          <w:rFonts w:ascii="Arial" w:hAnsi="Arial" w:cs="Arial"/>
          <w:sz w:val="22"/>
          <w:szCs w:val="22"/>
        </w:rPr>
        <w:t>B</w:t>
      </w:r>
      <w:r w:rsidRPr="00053992">
        <w:rPr>
          <w:rFonts w:ascii="Arial" w:hAnsi="Arial" w:cs="Arial"/>
          <w:sz w:val="22"/>
          <w:szCs w:val="22"/>
        </w:rPr>
        <w:t xml:space="preserve">id on the item on which the alteration is made.  Submission or attachment of company “Quotation Forms” containing alternative terms and/or conditions is not acceptable and may result in your </w:t>
      </w:r>
      <w:r>
        <w:rPr>
          <w:rFonts w:ascii="Arial" w:hAnsi="Arial" w:cs="Arial"/>
          <w:sz w:val="22"/>
          <w:szCs w:val="22"/>
        </w:rPr>
        <w:t>B</w:t>
      </w:r>
      <w:r w:rsidRPr="00053992">
        <w:rPr>
          <w:rFonts w:ascii="Arial" w:hAnsi="Arial" w:cs="Arial"/>
          <w:sz w:val="22"/>
          <w:szCs w:val="22"/>
        </w:rPr>
        <w:t>id being determined as no-responsive.</w:t>
      </w:r>
    </w:p>
    <w:p w14:paraId="772A9A30" w14:textId="77777777" w:rsidR="002E1FE2" w:rsidRPr="00327FC9" w:rsidRDefault="002E1FE2" w:rsidP="002E1FE2">
      <w:pPr>
        <w:widowControl w:val="0"/>
        <w:jc w:val="both"/>
        <w:rPr>
          <w:rFonts w:ascii="Arial" w:hAnsi="Arial" w:cs="Arial"/>
          <w:b/>
          <w:snapToGrid w:val="0"/>
          <w:sz w:val="22"/>
          <w:szCs w:val="22"/>
          <w:u w:val="single"/>
        </w:rPr>
      </w:pPr>
    </w:p>
    <w:p w14:paraId="386A1AF3" w14:textId="77777777" w:rsidR="002E1FE2" w:rsidRPr="00FF11D4" w:rsidRDefault="002E1FE2" w:rsidP="002E1FE2">
      <w:pPr>
        <w:pStyle w:val="ListParagraph"/>
        <w:numPr>
          <w:ilvl w:val="0"/>
          <w:numId w:val="4"/>
        </w:numPr>
        <w:ind w:hanging="720"/>
        <w:jc w:val="both"/>
        <w:rPr>
          <w:rFonts w:ascii="Arial" w:hAnsi="Arial" w:cs="Arial"/>
          <w:b/>
          <w:snapToGrid w:val="0"/>
        </w:rPr>
      </w:pPr>
      <w:r w:rsidRPr="00CD07F3">
        <w:rPr>
          <w:rFonts w:ascii="Arial" w:hAnsi="Arial" w:cs="Arial"/>
          <w:b/>
          <w:snapToGrid w:val="0"/>
        </w:rPr>
        <w:t>LINE ITEMS</w:t>
      </w:r>
    </w:p>
    <w:p w14:paraId="5998AB53" w14:textId="77777777" w:rsidR="002E1FE2" w:rsidRPr="009E42BA" w:rsidRDefault="002E1FE2" w:rsidP="002E1FE2">
      <w:pPr>
        <w:widowControl w:val="0"/>
        <w:spacing w:line="200" w:lineRule="exact"/>
        <w:jc w:val="both"/>
        <w:rPr>
          <w:rFonts w:ascii="Arial" w:hAnsi="Arial" w:cs="Arial"/>
          <w:snapToGrid w:val="0"/>
          <w:sz w:val="22"/>
          <w:szCs w:val="22"/>
        </w:rPr>
      </w:pPr>
    </w:p>
    <w:p w14:paraId="50F18131" w14:textId="77777777" w:rsidR="002E1FE2" w:rsidRPr="009E42BA" w:rsidRDefault="002E1FE2" w:rsidP="002E1FE2">
      <w:pPr>
        <w:ind w:left="720"/>
        <w:jc w:val="both"/>
        <w:rPr>
          <w:rFonts w:ascii="Arial" w:hAnsi="Arial" w:cs="Arial"/>
          <w:snapToGrid w:val="0"/>
          <w:sz w:val="22"/>
          <w:szCs w:val="22"/>
        </w:rPr>
      </w:pPr>
      <w:r w:rsidRPr="009E42BA">
        <w:rPr>
          <w:rFonts w:ascii="Arial" w:hAnsi="Arial" w:cs="Arial"/>
          <w:snapToGrid w:val="0"/>
          <w:sz w:val="22"/>
          <w:szCs w:val="22"/>
        </w:rPr>
        <w:t xml:space="preserve">Only one item may be </w:t>
      </w:r>
      <w:r>
        <w:rPr>
          <w:rFonts w:ascii="Arial" w:hAnsi="Arial" w:cs="Arial"/>
          <w:snapToGrid w:val="0"/>
          <w:sz w:val="22"/>
          <w:szCs w:val="22"/>
        </w:rPr>
        <w:t>b</w:t>
      </w:r>
      <w:r w:rsidRPr="009E42BA">
        <w:rPr>
          <w:rFonts w:ascii="Arial" w:hAnsi="Arial" w:cs="Arial"/>
          <w:snapToGrid w:val="0"/>
          <w:sz w:val="22"/>
          <w:szCs w:val="22"/>
        </w:rPr>
        <w:t xml:space="preserve">id for each referenced line item.  To </w:t>
      </w:r>
      <w:r>
        <w:rPr>
          <w:rFonts w:ascii="Arial" w:hAnsi="Arial" w:cs="Arial"/>
          <w:snapToGrid w:val="0"/>
          <w:sz w:val="22"/>
          <w:szCs w:val="22"/>
        </w:rPr>
        <w:t>b</w:t>
      </w:r>
      <w:r w:rsidRPr="009E42BA">
        <w:rPr>
          <w:rFonts w:ascii="Arial" w:hAnsi="Arial" w:cs="Arial"/>
          <w:snapToGrid w:val="0"/>
          <w:sz w:val="22"/>
          <w:szCs w:val="22"/>
        </w:rPr>
        <w:t xml:space="preserve">id </w:t>
      </w:r>
      <w:r>
        <w:rPr>
          <w:rFonts w:ascii="Arial" w:hAnsi="Arial" w:cs="Arial"/>
          <w:snapToGrid w:val="0"/>
          <w:sz w:val="22"/>
          <w:szCs w:val="22"/>
        </w:rPr>
        <w:t xml:space="preserve">on </w:t>
      </w:r>
      <w:r w:rsidRPr="009E42BA">
        <w:rPr>
          <w:rFonts w:ascii="Arial" w:hAnsi="Arial" w:cs="Arial"/>
          <w:snapToGrid w:val="0"/>
          <w:sz w:val="22"/>
          <w:szCs w:val="22"/>
        </w:rPr>
        <w:t xml:space="preserve">the referenced line item and an alternate, Bidder must submit a separate Bid for each alternate item(s) with its own </w:t>
      </w:r>
      <w:r>
        <w:rPr>
          <w:rFonts w:ascii="Arial" w:hAnsi="Arial" w:cs="Arial"/>
          <w:snapToGrid w:val="0"/>
          <w:sz w:val="22"/>
          <w:szCs w:val="22"/>
        </w:rPr>
        <w:t>Official S</w:t>
      </w:r>
      <w:r w:rsidRPr="009E42BA">
        <w:rPr>
          <w:rFonts w:ascii="Arial" w:hAnsi="Arial" w:cs="Arial"/>
          <w:snapToGrid w:val="0"/>
          <w:sz w:val="22"/>
          <w:szCs w:val="22"/>
        </w:rPr>
        <w:t xml:space="preserve">ignature </w:t>
      </w:r>
      <w:r>
        <w:rPr>
          <w:rFonts w:ascii="Arial" w:hAnsi="Arial" w:cs="Arial"/>
          <w:snapToGrid w:val="0"/>
          <w:sz w:val="22"/>
          <w:szCs w:val="22"/>
        </w:rPr>
        <w:t>P</w:t>
      </w:r>
      <w:r w:rsidRPr="009E42BA">
        <w:rPr>
          <w:rFonts w:ascii="Arial" w:hAnsi="Arial" w:cs="Arial"/>
          <w:snapToGrid w:val="0"/>
          <w:sz w:val="22"/>
          <w:szCs w:val="22"/>
        </w:rPr>
        <w:t xml:space="preserve">age.  Multiple Bids for the same line item will </w:t>
      </w:r>
      <w:r>
        <w:rPr>
          <w:rFonts w:ascii="Arial" w:hAnsi="Arial" w:cs="Arial"/>
          <w:snapToGrid w:val="0"/>
          <w:sz w:val="22"/>
          <w:szCs w:val="22"/>
        </w:rPr>
        <w:t>be just caused</w:t>
      </w:r>
      <w:r w:rsidRPr="009E42BA">
        <w:rPr>
          <w:rFonts w:ascii="Arial" w:hAnsi="Arial" w:cs="Arial"/>
          <w:snapToGrid w:val="0"/>
          <w:sz w:val="22"/>
          <w:szCs w:val="22"/>
        </w:rPr>
        <w:t xml:space="preserve"> to reject a Bid from further consideration.</w:t>
      </w:r>
    </w:p>
    <w:p w14:paraId="5BF6202C" w14:textId="77777777" w:rsidR="002E1FE2" w:rsidRDefault="002E1FE2" w:rsidP="002E1FE2">
      <w:pPr>
        <w:widowControl w:val="0"/>
        <w:jc w:val="both"/>
        <w:rPr>
          <w:rFonts w:ascii="Arial" w:hAnsi="Arial" w:cs="Arial"/>
          <w:snapToGrid w:val="0"/>
          <w:sz w:val="22"/>
          <w:szCs w:val="22"/>
        </w:rPr>
      </w:pPr>
    </w:p>
    <w:p w14:paraId="0C3D1CFE" w14:textId="77777777" w:rsidR="002E1FE2" w:rsidRPr="00FF11D4" w:rsidRDefault="002E1FE2" w:rsidP="002E1FE2">
      <w:pPr>
        <w:pStyle w:val="ListParagraph"/>
        <w:numPr>
          <w:ilvl w:val="0"/>
          <w:numId w:val="4"/>
        </w:numPr>
        <w:ind w:hanging="720"/>
        <w:jc w:val="both"/>
        <w:rPr>
          <w:rFonts w:ascii="Arial" w:hAnsi="Arial" w:cs="Arial"/>
          <w:snapToGrid w:val="0"/>
        </w:rPr>
      </w:pPr>
      <w:r w:rsidRPr="00CD07F3">
        <w:rPr>
          <w:rFonts w:ascii="Arial" w:hAnsi="Arial" w:cs="Arial"/>
          <w:b/>
          <w:snapToGrid w:val="0"/>
        </w:rPr>
        <w:t>COMPETITION INTENDED</w:t>
      </w:r>
    </w:p>
    <w:p w14:paraId="1F8DEA0F" w14:textId="77777777" w:rsidR="002E1FE2" w:rsidRPr="009E42BA" w:rsidRDefault="002E1FE2" w:rsidP="002E1FE2">
      <w:pPr>
        <w:autoSpaceDE w:val="0"/>
        <w:autoSpaceDN w:val="0"/>
        <w:adjustRightInd w:val="0"/>
        <w:spacing w:line="200" w:lineRule="exact"/>
        <w:rPr>
          <w:rFonts w:ascii="Arial" w:hAnsi="Arial" w:cs="Arial"/>
          <w:snapToGrid w:val="0"/>
          <w:sz w:val="22"/>
          <w:szCs w:val="22"/>
        </w:rPr>
      </w:pPr>
    </w:p>
    <w:p w14:paraId="2258F441" w14:textId="77777777" w:rsidR="002E1FE2" w:rsidRDefault="002E1FE2" w:rsidP="002E1FE2">
      <w:pPr>
        <w:ind w:left="720"/>
        <w:jc w:val="both"/>
        <w:rPr>
          <w:rFonts w:ascii="Arial" w:hAnsi="Arial" w:cs="Arial"/>
          <w:snapToGrid w:val="0"/>
          <w:sz w:val="22"/>
          <w:szCs w:val="22"/>
        </w:rPr>
      </w:pPr>
      <w:r w:rsidRPr="009E42BA">
        <w:rPr>
          <w:rFonts w:ascii="Arial" w:hAnsi="Arial" w:cs="Arial"/>
          <w:snapToGrid w:val="0"/>
          <w:sz w:val="22"/>
          <w:szCs w:val="22"/>
        </w:rPr>
        <w:t xml:space="preserve">It is the City’s intent that this </w:t>
      </w:r>
      <w:r>
        <w:rPr>
          <w:rFonts w:ascii="Arial" w:hAnsi="Arial" w:cs="Arial"/>
          <w:snapToGrid w:val="0"/>
          <w:sz w:val="22"/>
          <w:szCs w:val="22"/>
        </w:rPr>
        <w:t>Bid</w:t>
      </w:r>
      <w:r w:rsidRPr="009E42BA">
        <w:rPr>
          <w:rFonts w:ascii="Arial" w:hAnsi="Arial" w:cs="Arial"/>
          <w:snapToGrid w:val="0"/>
          <w:sz w:val="22"/>
          <w:szCs w:val="22"/>
        </w:rPr>
        <w:t xml:space="preserve"> permits competition.  It shall be the Bidder’s responsibility to advise the Buyer in writing if any language, requirement, specifications, etc., or any combination thereof, inadvertently restricts or limits the requirements stated in the </w:t>
      </w:r>
      <w:r>
        <w:rPr>
          <w:rFonts w:ascii="Arial" w:hAnsi="Arial" w:cs="Arial"/>
          <w:snapToGrid w:val="0"/>
          <w:sz w:val="22"/>
          <w:szCs w:val="22"/>
        </w:rPr>
        <w:t>Informal Bid</w:t>
      </w:r>
      <w:r w:rsidRPr="009E42BA">
        <w:rPr>
          <w:rFonts w:ascii="Arial" w:hAnsi="Arial" w:cs="Arial"/>
          <w:snapToGrid w:val="0"/>
          <w:sz w:val="22"/>
          <w:szCs w:val="22"/>
        </w:rPr>
        <w:t xml:space="preserve"> to a single source.  Such notification must be received by the Buyer no later than seven (7) days prior to the </w:t>
      </w:r>
      <w:r>
        <w:rPr>
          <w:rFonts w:ascii="Arial" w:hAnsi="Arial" w:cs="Arial"/>
          <w:snapToGrid w:val="0"/>
          <w:sz w:val="22"/>
          <w:szCs w:val="22"/>
        </w:rPr>
        <w:t>solicitation due date.</w:t>
      </w:r>
    </w:p>
    <w:p w14:paraId="499F1AEF" w14:textId="77777777" w:rsidR="002E1FE2" w:rsidRPr="009E42BA" w:rsidRDefault="002E1FE2" w:rsidP="002E1FE2">
      <w:pPr>
        <w:autoSpaceDE w:val="0"/>
        <w:autoSpaceDN w:val="0"/>
        <w:adjustRightInd w:val="0"/>
        <w:spacing w:line="200" w:lineRule="exact"/>
        <w:rPr>
          <w:rFonts w:ascii="Arial" w:hAnsi="Arial" w:cs="Arial"/>
          <w:sz w:val="22"/>
          <w:szCs w:val="22"/>
        </w:rPr>
      </w:pPr>
    </w:p>
    <w:p w14:paraId="77D91AF0" w14:textId="77777777" w:rsidR="002E1FE2" w:rsidRPr="003119C6" w:rsidRDefault="002E1FE2" w:rsidP="002E1FE2">
      <w:pPr>
        <w:pStyle w:val="ListParagraph"/>
        <w:numPr>
          <w:ilvl w:val="0"/>
          <w:numId w:val="4"/>
        </w:numPr>
        <w:ind w:hanging="720"/>
        <w:jc w:val="both"/>
        <w:rPr>
          <w:rFonts w:ascii="Arial" w:hAnsi="Arial" w:cs="Arial"/>
          <w:b/>
          <w:bCs/>
        </w:rPr>
      </w:pPr>
      <w:r w:rsidRPr="003119C6">
        <w:rPr>
          <w:rFonts w:ascii="Arial" w:hAnsi="Arial" w:cs="Arial"/>
          <w:b/>
          <w:bCs/>
        </w:rPr>
        <w:t>WITHDRAWAL OF BID</w:t>
      </w:r>
    </w:p>
    <w:p w14:paraId="5EEB5A67" w14:textId="77777777" w:rsidR="002E1FE2" w:rsidRPr="00D90C14" w:rsidRDefault="002E1FE2" w:rsidP="002E1FE2">
      <w:pPr>
        <w:pStyle w:val="ListParagraph"/>
        <w:ind w:left="0"/>
        <w:jc w:val="both"/>
        <w:rPr>
          <w:rFonts w:ascii="Arial" w:hAnsi="Arial" w:cs="Arial"/>
        </w:rPr>
      </w:pPr>
    </w:p>
    <w:p w14:paraId="05F80CF2" w14:textId="77777777" w:rsidR="002E1FE2" w:rsidRDefault="002E1FE2" w:rsidP="002E1FE2">
      <w:pPr>
        <w:ind w:left="720"/>
        <w:jc w:val="both"/>
        <w:rPr>
          <w:rFonts w:ascii="Arial" w:hAnsi="Arial" w:cs="Arial"/>
          <w:sz w:val="22"/>
          <w:szCs w:val="22"/>
        </w:rPr>
      </w:pPr>
      <w:r w:rsidRPr="00D90C14">
        <w:rPr>
          <w:rFonts w:ascii="Arial" w:hAnsi="Arial" w:cs="Arial"/>
          <w:sz w:val="22"/>
          <w:szCs w:val="22"/>
        </w:rPr>
        <w:t xml:space="preserve">A bidder may withdraw its </w:t>
      </w:r>
      <w:r>
        <w:rPr>
          <w:rFonts w:ascii="Arial" w:hAnsi="Arial" w:cs="Arial"/>
          <w:sz w:val="22"/>
          <w:szCs w:val="22"/>
        </w:rPr>
        <w:t>Bid</w:t>
      </w:r>
      <w:r w:rsidRPr="00D90C14">
        <w:rPr>
          <w:rFonts w:ascii="Arial" w:hAnsi="Arial" w:cs="Arial"/>
          <w:sz w:val="22"/>
          <w:szCs w:val="22"/>
        </w:rPr>
        <w:t xml:space="preserve"> before the </w:t>
      </w:r>
      <w:r>
        <w:rPr>
          <w:rFonts w:ascii="Arial" w:hAnsi="Arial" w:cs="Arial"/>
          <w:sz w:val="22"/>
          <w:szCs w:val="22"/>
        </w:rPr>
        <w:t>solicitation due date</w:t>
      </w:r>
      <w:r w:rsidRPr="00D90C14">
        <w:rPr>
          <w:rFonts w:ascii="Arial" w:hAnsi="Arial" w:cs="Arial"/>
          <w:sz w:val="22"/>
          <w:szCs w:val="22"/>
        </w:rPr>
        <w:t xml:space="preserve">, without prejudice, by submitting a written request </w:t>
      </w:r>
      <w:r>
        <w:rPr>
          <w:rFonts w:ascii="Arial" w:hAnsi="Arial" w:cs="Arial"/>
          <w:sz w:val="22"/>
          <w:szCs w:val="22"/>
        </w:rPr>
        <w:t xml:space="preserve">through the City’s electronic bidding system. </w:t>
      </w:r>
    </w:p>
    <w:p w14:paraId="18154621" w14:textId="77777777" w:rsidR="002E1FE2" w:rsidRDefault="002E1FE2" w:rsidP="002E1FE2">
      <w:pPr>
        <w:autoSpaceDE w:val="0"/>
        <w:autoSpaceDN w:val="0"/>
        <w:adjustRightInd w:val="0"/>
        <w:jc w:val="both"/>
        <w:rPr>
          <w:rFonts w:ascii="Arial" w:hAnsi="Arial" w:cs="Arial"/>
          <w:sz w:val="22"/>
          <w:szCs w:val="22"/>
        </w:rPr>
      </w:pPr>
    </w:p>
    <w:p w14:paraId="03302BE5" w14:textId="77777777" w:rsidR="002E1FE2" w:rsidRDefault="002E1FE2" w:rsidP="002E1FE2">
      <w:pPr>
        <w:pStyle w:val="ListParagraph"/>
        <w:numPr>
          <w:ilvl w:val="0"/>
          <w:numId w:val="4"/>
        </w:numPr>
        <w:ind w:hanging="720"/>
        <w:jc w:val="both"/>
        <w:rPr>
          <w:rFonts w:ascii="Arial" w:hAnsi="Arial" w:cs="Arial"/>
          <w:b/>
          <w:bCs/>
        </w:rPr>
      </w:pPr>
      <w:r>
        <w:rPr>
          <w:rFonts w:ascii="Arial" w:hAnsi="Arial" w:cs="Arial"/>
          <w:b/>
          <w:bCs/>
        </w:rPr>
        <w:t>PURCHASE ORDER TERMS AND CONDITION LINK</w:t>
      </w:r>
    </w:p>
    <w:p w14:paraId="6A10A3BD" w14:textId="77777777" w:rsidR="002E1FE2" w:rsidRPr="00541A26" w:rsidRDefault="002E1FE2" w:rsidP="002E1FE2">
      <w:pPr>
        <w:ind w:left="720"/>
        <w:jc w:val="both"/>
        <w:rPr>
          <w:rFonts w:ascii="Arial" w:hAnsi="Arial" w:cs="Arial"/>
          <w:b/>
          <w:bCs/>
          <w:sz w:val="22"/>
          <w:szCs w:val="22"/>
        </w:rPr>
      </w:pPr>
    </w:p>
    <w:p w14:paraId="4795CE07" w14:textId="660CE03E" w:rsidR="002E1FE2" w:rsidRPr="00541A26" w:rsidRDefault="00541A26" w:rsidP="00541A26">
      <w:pPr>
        <w:autoSpaceDE w:val="0"/>
        <w:autoSpaceDN w:val="0"/>
        <w:adjustRightInd w:val="0"/>
        <w:ind w:firstLine="360"/>
        <w:jc w:val="both"/>
        <w:rPr>
          <w:rFonts w:ascii="Arial" w:hAnsi="Arial" w:cs="Arial"/>
          <w:sz w:val="22"/>
          <w:szCs w:val="22"/>
        </w:rPr>
      </w:pPr>
      <w:hyperlink r:id="rId15" w:history="1">
        <w:r w:rsidRPr="00541A26">
          <w:rPr>
            <w:rStyle w:val="Hyperlink"/>
            <w:rFonts w:ascii="Arial" w:hAnsi="Arial" w:cs="Arial"/>
            <w:sz w:val="22"/>
            <w:szCs w:val="22"/>
          </w:rPr>
          <w:t>https://www.houstontx.gov/bizwithhou/TandC.html</w:t>
        </w:r>
      </w:hyperlink>
    </w:p>
    <w:p w14:paraId="590DCE70" w14:textId="77777777" w:rsidR="002E1FE2" w:rsidRPr="00AA034E" w:rsidRDefault="002E1FE2" w:rsidP="002E1FE2">
      <w:pPr>
        <w:pStyle w:val="ListParagraph"/>
        <w:numPr>
          <w:ilvl w:val="0"/>
          <w:numId w:val="4"/>
        </w:numPr>
        <w:ind w:hanging="720"/>
        <w:jc w:val="both"/>
        <w:rPr>
          <w:rFonts w:ascii="Arial" w:hAnsi="Arial" w:cs="Arial"/>
          <w:b/>
          <w:bCs/>
        </w:rPr>
      </w:pPr>
      <w:r w:rsidRPr="00AA034E">
        <w:rPr>
          <w:rFonts w:ascii="Arial" w:hAnsi="Arial" w:cs="Arial"/>
          <w:b/>
          <w:bCs/>
        </w:rPr>
        <w:lastRenderedPageBreak/>
        <w:t xml:space="preserve">REQUIRED FORMS TO BE INCLUDED WITH </w:t>
      </w:r>
      <w:r>
        <w:rPr>
          <w:rFonts w:ascii="Arial" w:hAnsi="Arial" w:cs="Arial"/>
          <w:b/>
          <w:bCs/>
        </w:rPr>
        <w:t xml:space="preserve">INFORMAL </w:t>
      </w:r>
      <w:r w:rsidRPr="00AA034E">
        <w:rPr>
          <w:rFonts w:ascii="Arial" w:hAnsi="Arial" w:cs="Arial"/>
          <w:b/>
          <w:bCs/>
        </w:rPr>
        <w:t>BID</w:t>
      </w:r>
    </w:p>
    <w:p w14:paraId="01B58E1C" w14:textId="77777777" w:rsidR="002E1FE2" w:rsidRPr="006B62E2" w:rsidRDefault="002E1FE2" w:rsidP="002E1FE2">
      <w:pPr>
        <w:pStyle w:val="Default"/>
        <w:ind w:right="36"/>
        <w:jc w:val="both"/>
        <w:rPr>
          <w:sz w:val="22"/>
          <w:szCs w:val="22"/>
        </w:rPr>
      </w:pPr>
    </w:p>
    <w:p w14:paraId="2D197F78" w14:textId="77777777" w:rsidR="002E1FE2" w:rsidRPr="006B62E2" w:rsidRDefault="002E1FE2" w:rsidP="002E1FE2">
      <w:pPr>
        <w:pStyle w:val="ListParagraph"/>
        <w:ind w:left="0"/>
        <w:jc w:val="both"/>
        <w:rPr>
          <w:rFonts w:ascii="Arial" w:hAnsi="Arial" w:cs="Arial"/>
          <w:b/>
          <w:bCs/>
        </w:rPr>
      </w:pPr>
      <w:r w:rsidRPr="006B62E2">
        <w:rPr>
          <w:rFonts w:ascii="Arial" w:hAnsi="Arial" w:cs="Arial"/>
          <w:b/>
          <w:bCs/>
          <w:color w:val="1A1A1A"/>
        </w:rPr>
        <w:t>This section details the requirements forms that must be completed and submitted with the Bid.</w:t>
      </w:r>
    </w:p>
    <w:p w14:paraId="463BFA62" w14:textId="77777777" w:rsidR="002E1FE2" w:rsidRPr="006B62E2" w:rsidRDefault="002E1FE2" w:rsidP="002E1FE2">
      <w:pPr>
        <w:pStyle w:val="Legal2"/>
        <w:tabs>
          <w:tab w:val="left" w:pos="-1080"/>
          <w:tab w:val="left" w:pos="-720"/>
        </w:tabs>
        <w:ind w:right="360"/>
        <w:jc w:val="both"/>
        <w:rPr>
          <w:rFonts w:ascii="Arial" w:hAnsi="Arial" w:cs="Arial"/>
          <w:sz w:val="22"/>
          <w:szCs w:val="22"/>
        </w:rPr>
      </w:pPr>
    </w:p>
    <w:p w14:paraId="06015FA4" w14:textId="77777777" w:rsidR="002E1FE2" w:rsidRPr="00ED70FB" w:rsidRDefault="002E1FE2" w:rsidP="002E1FE2">
      <w:pPr>
        <w:pStyle w:val="ListParagraph"/>
        <w:widowControl w:val="0"/>
        <w:numPr>
          <w:ilvl w:val="1"/>
          <w:numId w:val="5"/>
        </w:numPr>
        <w:tabs>
          <w:tab w:val="left" w:pos="-1080"/>
          <w:tab w:val="left" w:pos="-720"/>
          <w:tab w:val="left" w:pos="1080"/>
          <w:tab w:val="left" w:pos="1620"/>
          <w:tab w:val="left" w:pos="2160"/>
          <w:tab w:val="left" w:pos="2700"/>
          <w:tab w:val="left" w:pos="4320"/>
        </w:tabs>
        <w:ind w:left="810" w:hanging="720"/>
        <w:jc w:val="both"/>
        <w:rPr>
          <w:rFonts w:ascii="Arial" w:hAnsi="Arial" w:cs="Arial"/>
        </w:rPr>
      </w:pPr>
      <w:r w:rsidRPr="00ED70FB">
        <w:rPr>
          <w:rFonts w:ascii="Arial" w:hAnsi="Arial" w:cs="Arial"/>
        </w:rPr>
        <w:t xml:space="preserve">Official Signature Page </w:t>
      </w:r>
    </w:p>
    <w:p w14:paraId="7DBEC87A" w14:textId="77777777" w:rsidR="002E1FE2" w:rsidRPr="006B62E2" w:rsidRDefault="002E1FE2" w:rsidP="002E1FE2">
      <w:pPr>
        <w:pStyle w:val="Legal2"/>
        <w:tabs>
          <w:tab w:val="left" w:pos="-1080"/>
          <w:tab w:val="left" w:pos="-720"/>
        </w:tabs>
        <w:ind w:left="810"/>
        <w:jc w:val="both"/>
        <w:rPr>
          <w:rFonts w:ascii="Arial" w:hAnsi="Arial" w:cs="Arial"/>
          <w:sz w:val="22"/>
          <w:szCs w:val="22"/>
        </w:rPr>
      </w:pPr>
    </w:p>
    <w:p w14:paraId="1B1DEF7A" w14:textId="77777777" w:rsidR="002E1FE2" w:rsidRDefault="002E1FE2" w:rsidP="002E1FE2">
      <w:pPr>
        <w:jc w:val="both"/>
        <w:rPr>
          <w:rFonts w:ascii="Arial" w:hAnsi="Arial" w:cs="Arial"/>
          <w:b/>
          <w:sz w:val="22"/>
          <w:szCs w:val="22"/>
          <w:u w:val="single"/>
        </w:rPr>
      </w:pPr>
    </w:p>
    <w:p w14:paraId="6678D83C" w14:textId="77777777" w:rsidR="002E1FE2" w:rsidRDefault="002E1FE2" w:rsidP="002E1FE2">
      <w:pPr>
        <w:jc w:val="both"/>
        <w:rPr>
          <w:rFonts w:ascii="Arial" w:hAnsi="Arial" w:cs="Arial"/>
          <w:b/>
          <w:sz w:val="22"/>
          <w:szCs w:val="22"/>
          <w:u w:val="single"/>
        </w:rPr>
      </w:pPr>
    </w:p>
    <w:p w14:paraId="450C697C" w14:textId="77777777" w:rsidR="002E1FE2" w:rsidRDefault="002E1FE2" w:rsidP="002E1FE2">
      <w:pPr>
        <w:jc w:val="both"/>
        <w:rPr>
          <w:rFonts w:ascii="Arial" w:hAnsi="Arial" w:cs="Arial"/>
          <w:b/>
          <w:sz w:val="22"/>
          <w:szCs w:val="22"/>
          <w:u w:val="single"/>
        </w:rPr>
      </w:pPr>
    </w:p>
    <w:p w14:paraId="0837A546" w14:textId="77777777" w:rsidR="002E1FE2" w:rsidRDefault="002E1FE2" w:rsidP="002E1FE2">
      <w:pPr>
        <w:jc w:val="both"/>
        <w:rPr>
          <w:rFonts w:ascii="Arial" w:hAnsi="Arial" w:cs="Arial"/>
          <w:b/>
          <w:sz w:val="22"/>
          <w:szCs w:val="22"/>
          <w:u w:val="single"/>
        </w:rPr>
      </w:pPr>
    </w:p>
    <w:p w14:paraId="59CC1F22" w14:textId="77777777" w:rsidR="002E1FE2" w:rsidRDefault="002E1FE2" w:rsidP="002E1FE2">
      <w:pPr>
        <w:jc w:val="both"/>
        <w:rPr>
          <w:rFonts w:ascii="Arial" w:hAnsi="Arial" w:cs="Arial"/>
          <w:b/>
          <w:sz w:val="22"/>
          <w:szCs w:val="22"/>
          <w:u w:val="single"/>
        </w:rPr>
      </w:pPr>
    </w:p>
    <w:p w14:paraId="06D337BE" w14:textId="77777777" w:rsidR="002E1FE2" w:rsidRDefault="002E1FE2" w:rsidP="002E1FE2">
      <w:pPr>
        <w:jc w:val="both"/>
        <w:rPr>
          <w:rFonts w:ascii="Arial" w:hAnsi="Arial" w:cs="Arial"/>
          <w:b/>
          <w:sz w:val="22"/>
          <w:szCs w:val="22"/>
          <w:u w:val="single"/>
        </w:rPr>
      </w:pPr>
    </w:p>
    <w:p w14:paraId="700E2613" w14:textId="77777777" w:rsidR="002E1FE2" w:rsidRDefault="002E1FE2" w:rsidP="002E1FE2">
      <w:pPr>
        <w:jc w:val="both"/>
        <w:rPr>
          <w:rFonts w:ascii="Arial" w:hAnsi="Arial" w:cs="Arial"/>
          <w:b/>
          <w:sz w:val="22"/>
          <w:szCs w:val="22"/>
          <w:u w:val="single"/>
        </w:rPr>
      </w:pPr>
    </w:p>
    <w:p w14:paraId="69D78DA0" w14:textId="77777777" w:rsidR="002E1FE2" w:rsidRDefault="002E1FE2" w:rsidP="002E1FE2">
      <w:pPr>
        <w:jc w:val="both"/>
        <w:rPr>
          <w:rFonts w:ascii="Arial" w:hAnsi="Arial" w:cs="Arial"/>
          <w:b/>
          <w:sz w:val="22"/>
          <w:szCs w:val="22"/>
          <w:u w:val="single"/>
        </w:rPr>
      </w:pPr>
    </w:p>
    <w:p w14:paraId="0D613488" w14:textId="77777777" w:rsidR="002E1FE2" w:rsidRDefault="002E1FE2" w:rsidP="002E1FE2">
      <w:pPr>
        <w:jc w:val="both"/>
        <w:rPr>
          <w:rFonts w:ascii="Arial" w:hAnsi="Arial" w:cs="Arial"/>
          <w:b/>
          <w:sz w:val="22"/>
          <w:szCs w:val="22"/>
          <w:u w:val="single"/>
        </w:rPr>
      </w:pPr>
    </w:p>
    <w:p w14:paraId="6528ED1E" w14:textId="77777777" w:rsidR="002E1FE2" w:rsidRDefault="002E1FE2" w:rsidP="002E1FE2">
      <w:pPr>
        <w:jc w:val="both"/>
        <w:rPr>
          <w:rFonts w:ascii="Arial" w:hAnsi="Arial" w:cs="Arial"/>
          <w:b/>
          <w:sz w:val="22"/>
          <w:szCs w:val="22"/>
          <w:u w:val="single"/>
        </w:rPr>
      </w:pPr>
    </w:p>
    <w:p w14:paraId="6E1D7C13" w14:textId="77777777" w:rsidR="002E1FE2" w:rsidRDefault="002E1FE2" w:rsidP="002E1FE2">
      <w:pPr>
        <w:jc w:val="both"/>
        <w:rPr>
          <w:rFonts w:ascii="Arial" w:hAnsi="Arial" w:cs="Arial"/>
          <w:b/>
          <w:sz w:val="22"/>
          <w:szCs w:val="22"/>
          <w:u w:val="single"/>
        </w:rPr>
      </w:pPr>
    </w:p>
    <w:p w14:paraId="7C2DDF7B" w14:textId="77777777" w:rsidR="002E1FE2" w:rsidRDefault="002E1FE2" w:rsidP="002E1FE2">
      <w:pPr>
        <w:jc w:val="both"/>
        <w:rPr>
          <w:rFonts w:ascii="Arial" w:hAnsi="Arial" w:cs="Arial"/>
          <w:b/>
          <w:sz w:val="22"/>
          <w:szCs w:val="22"/>
          <w:u w:val="single"/>
        </w:rPr>
      </w:pPr>
    </w:p>
    <w:p w14:paraId="06E3782F" w14:textId="77777777" w:rsidR="002E1FE2" w:rsidRDefault="002E1FE2" w:rsidP="002E1FE2">
      <w:pPr>
        <w:jc w:val="both"/>
        <w:rPr>
          <w:rFonts w:ascii="Arial" w:hAnsi="Arial" w:cs="Arial"/>
          <w:b/>
          <w:sz w:val="22"/>
          <w:szCs w:val="22"/>
          <w:u w:val="single"/>
        </w:rPr>
      </w:pPr>
    </w:p>
    <w:p w14:paraId="5F865859" w14:textId="77777777" w:rsidR="002E1FE2" w:rsidRDefault="002E1FE2" w:rsidP="002E1FE2">
      <w:pPr>
        <w:jc w:val="both"/>
        <w:rPr>
          <w:rFonts w:ascii="Arial" w:hAnsi="Arial" w:cs="Arial"/>
          <w:b/>
          <w:sz w:val="22"/>
          <w:szCs w:val="22"/>
          <w:u w:val="single"/>
        </w:rPr>
      </w:pPr>
    </w:p>
    <w:p w14:paraId="3FF82DCA" w14:textId="77777777" w:rsidR="002E1FE2" w:rsidRDefault="002E1FE2" w:rsidP="002E1FE2">
      <w:pPr>
        <w:jc w:val="both"/>
        <w:rPr>
          <w:rFonts w:ascii="Arial" w:hAnsi="Arial" w:cs="Arial"/>
          <w:b/>
          <w:sz w:val="22"/>
          <w:szCs w:val="22"/>
          <w:u w:val="single"/>
        </w:rPr>
      </w:pPr>
    </w:p>
    <w:p w14:paraId="2F0187F5" w14:textId="77777777" w:rsidR="002E1FE2" w:rsidRDefault="002E1FE2" w:rsidP="002E1FE2">
      <w:pPr>
        <w:jc w:val="both"/>
        <w:rPr>
          <w:rFonts w:ascii="Arial" w:hAnsi="Arial" w:cs="Arial"/>
          <w:b/>
          <w:sz w:val="22"/>
          <w:szCs w:val="22"/>
          <w:u w:val="single"/>
        </w:rPr>
      </w:pPr>
    </w:p>
    <w:p w14:paraId="68C99938" w14:textId="77777777" w:rsidR="002E1FE2" w:rsidRDefault="002E1FE2" w:rsidP="002E1FE2">
      <w:pPr>
        <w:jc w:val="both"/>
        <w:rPr>
          <w:rFonts w:ascii="Arial" w:hAnsi="Arial" w:cs="Arial"/>
          <w:b/>
          <w:sz w:val="22"/>
          <w:szCs w:val="22"/>
          <w:u w:val="single"/>
        </w:rPr>
      </w:pPr>
    </w:p>
    <w:p w14:paraId="1907E3AB" w14:textId="77777777" w:rsidR="002E1FE2" w:rsidRDefault="002E1FE2" w:rsidP="002E1FE2">
      <w:pPr>
        <w:jc w:val="both"/>
        <w:rPr>
          <w:rFonts w:ascii="Arial" w:hAnsi="Arial" w:cs="Arial"/>
          <w:b/>
          <w:sz w:val="22"/>
          <w:szCs w:val="22"/>
          <w:u w:val="single"/>
        </w:rPr>
      </w:pPr>
    </w:p>
    <w:p w14:paraId="5EB5E74B" w14:textId="77777777" w:rsidR="002E1FE2" w:rsidRDefault="002E1FE2" w:rsidP="002E1FE2">
      <w:pPr>
        <w:jc w:val="both"/>
        <w:rPr>
          <w:rFonts w:ascii="Arial" w:hAnsi="Arial" w:cs="Arial"/>
          <w:b/>
          <w:sz w:val="22"/>
          <w:szCs w:val="22"/>
          <w:u w:val="single"/>
        </w:rPr>
      </w:pPr>
    </w:p>
    <w:p w14:paraId="03770FBA" w14:textId="77777777" w:rsidR="002E1FE2" w:rsidRDefault="002E1FE2" w:rsidP="002E1FE2">
      <w:pPr>
        <w:jc w:val="both"/>
        <w:rPr>
          <w:rFonts w:ascii="Arial" w:hAnsi="Arial" w:cs="Arial"/>
          <w:b/>
          <w:sz w:val="22"/>
          <w:szCs w:val="22"/>
          <w:u w:val="single"/>
        </w:rPr>
      </w:pPr>
    </w:p>
    <w:p w14:paraId="09A30021" w14:textId="77777777" w:rsidR="002E1FE2" w:rsidRDefault="002E1FE2" w:rsidP="002E1FE2">
      <w:pPr>
        <w:jc w:val="both"/>
        <w:rPr>
          <w:rFonts w:ascii="Arial" w:hAnsi="Arial" w:cs="Arial"/>
          <w:b/>
          <w:sz w:val="22"/>
          <w:szCs w:val="22"/>
          <w:u w:val="single"/>
        </w:rPr>
      </w:pPr>
    </w:p>
    <w:p w14:paraId="4D48B63F" w14:textId="77777777" w:rsidR="002E1FE2" w:rsidRDefault="002E1FE2" w:rsidP="002E1FE2">
      <w:pPr>
        <w:jc w:val="both"/>
        <w:rPr>
          <w:rFonts w:ascii="Arial" w:hAnsi="Arial" w:cs="Arial"/>
          <w:b/>
          <w:sz w:val="22"/>
          <w:szCs w:val="22"/>
          <w:u w:val="single"/>
        </w:rPr>
      </w:pPr>
    </w:p>
    <w:p w14:paraId="79847AEE" w14:textId="77777777" w:rsidR="002E1FE2" w:rsidRDefault="002E1FE2" w:rsidP="002E1FE2">
      <w:pPr>
        <w:jc w:val="both"/>
        <w:rPr>
          <w:rFonts w:ascii="Arial" w:hAnsi="Arial" w:cs="Arial"/>
          <w:b/>
          <w:sz w:val="22"/>
          <w:szCs w:val="22"/>
          <w:u w:val="single"/>
        </w:rPr>
      </w:pPr>
    </w:p>
    <w:p w14:paraId="6A6CF9D0" w14:textId="77777777" w:rsidR="002E1FE2" w:rsidRDefault="002E1FE2" w:rsidP="002E1FE2">
      <w:pPr>
        <w:jc w:val="both"/>
        <w:rPr>
          <w:rFonts w:ascii="Arial" w:hAnsi="Arial" w:cs="Arial"/>
          <w:b/>
          <w:sz w:val="22"/>
          <w:szCs w:val="22"/>
          <w:u w:val="single"/>
        </w:rPr>
      </w:pPr>
    </w:p>
    <w:p w14:paraId="71B89C6B" w14:textId="77777777" w:rsidR="002E1FE2" w:rsidRDefault="002E1FE2" w:rsidP="002E1FE2">
      <w:pPr>
        <w:jc w:val="both"/>
        <w:rPr>
          <w:rFonts w:ascii="Arial" w:hAnsi="Arial" w:cs="Arial"/>
          <w:b/>
          <w:sz w:val="22"/>
          <w:szCs w:val="22"/>
          <w:u w:val="single"/>
        </w:rPr>
      </w:pPr>
    </w:p>
    <w:p w14:paraId="52559860" w14:textId="77777777" w:rsidR="002E1FE2" w:rsidRDefault="002E1FE2" w:rsidP="002E1FE2">
      <w:pPr>
        <w:jc w:val="both"/>
        <w:rPr>
          <w:rFonts w:ascii="Arial" w:hAnsi="Arial" w:cs="Arial"/>
          <w:b/>
          <w:sz w:val="22"/>
          <w:szCs w:val="22"/>
          <w:u w:val="single"/>
        </w:rPr>
      </w:pPr>
    </w:p>
    <w:p w14:paraId="38C37D1B" w14:textId="77777777" w:rsidR="002E1FE2" w:rsidRDefault="002E1FE2" w:rsidP="002E1FE2">
      <w:pPr>
        <w:jc w:val="both"/>
        <w:rPr>
          <w:rFonts w:ascii="Arial" w:hAnsi="Arial" w:cs="Arial"/>
          <w:b/>
          <w:sz w:val="22"/>
          <w:szCs w:val="22"/>
          <w:u w:val="single"/>
        </w:rPr>
      </w:pPr>
    </w:p>
    <w:p w14:paraId="3EA353AB" w14:textId="77777777" w:rsidR="002E1FE2" w:rsidRDefault="002E1FE2" w:rsidP="002E1FE2">
      <w:pPr>
        <w:jc w:val="both"/>
        <w:rPr>
          <w:rFonts w:ascii="Arial" w:hAnsi="Arial" w:cs="Arial"/>
          <w:b/>
          <w:sz w:val="22"/>
          <w:szCs w:val="22"/>
          <w:u w:val="single"/>
        </w:rPr>
      </w:pPr>
    </w:p>
    <w:p w14:paraId="1ACD9F50" w14:textId="77777777" w:rsidR="002E1FE2" w:rsidRDefault="002E1FE2" w:rsidP="002E1FE2">
      <w:pPr>
        <w:jc w:val="both"/>
        <w:rPr>
          <w:rFonts w:ascii="Arial" w:hAnsi="Arial" w:cs="Arial"/>
          <w:b/>
          <w:sz w:val="22"/>
          <w:szCs w:val="22"/>
          <w:u w:val="single"/>
        </w:rPr>
      </w:pPr>
    </w:p>
    <w:p w14:paraId="5D6591E2" w14:textId="77777777" w:rsidR="002E1FE2" w:rsidRDefault="002E1FE2" w:rsidP="002E1FE2">
      <w:pPr>
        <w:jc w:val="both"/>
        <w:rPr>
          <w:rFonts w:ascii="Arial" w:hAnsi="Arial" w:cs="Arial"/>
          <w:b/>
          <w:sz w:val="22"/>
          <w:szCs w:val="22"/>
          <w:u w:val="single"/>
        </w:rPr>
      </w:pPr>
    </w:p>
    <w:p w14:paraId="1C9A726E" w14:textId="77777777" w:rsidR="002E1FE2" w:rsidRDefault="002E1FE2" w:rsidP="002E1FE2">
      <w:pPr>
        <w:jc w:val="both"/>
        <w:rPr>
          <w:rFonts w:ascii="Arial" w:hAnsi="Arial" w:cs="Arial"/>
          <w:b/>
          <w:sz w:val="22"/>
          <w:szCs w:val="22"/>
          <w:u w:val="single"/>
        </w:rPr>
      </w:pPr>
    </w:p>
    <w:p w14:paraId="6C24ABF1" w14:textId="77777777" w:rsidR="002E1FE2" w:rsidRDefault="002E1FE2" w:rsidP="002E1FE2">
      <w:pPr>
        <w:jc w:val="both"/>
        <w:rPr>
          <w:rFonts w:ascii="Arial" w:hAnsi="Arial" w:cs="Arial"/>
          <w:b/>
          <w:sz w:val="22"/>
          <w:szCs w:val="22"/>
          <w:u w:val="single"/>
        </w:rPr>
      </w:pPr>
    </w:p>
    <w:p w14:paraId="55E52F6A" w14:textId="77777777" w:rsidR="002E1FE2" w:rsidRDefault="002E1FE2" w:rsidP="002E1FE2">
      <w:pPr>
        <w:jc w:val="both"/>
        <w:rPr>
          <w:rFonts w:ascii="Arial" w:hAnsi="Arial" w:cs="Arial"/>
          <w:b/>
          <w:sz w:val="22"/>
          <w:szCs w:val="22"/>
          <w:u w:val="single"/>
        </w:rPr>
      </w:pPr>
    </w:p>
    <w:p w14:paraId="5458E0E1" w14:textId="77777777" w:rsidR="002E1FE2" w:rsidRDefault="002E1FE2" w:rsidP="002E1FE2">
      <w:pPr>
        <w:jc w:val="both"/>
        <w:rPr>
          <w:rFonts w:ascii="Arial" w:hAnsi="Arial" w:cs="Arial"/>
          <w:b/>
          <w:sz w:val="22"/>
          <w:szCs w:val="22"/>
          <w:u w:val="single"/>
        </w:rPr>
      </w:pPr>
    </w:p>
    <w:p w14:paraId="70B7FCBD" w14:textId="77777777" w:rsidR="002E1FE2" w:rsidRDefault="002E1FE2" w:rsidP="002E1FE2">
      <w:pPr>
        <w:jc w:val="both"/>
        <w:rPr>
          <w:rFonts w:ascii="Arial" w:hAnsi="Arial" w:cs="Arial"/>
          <w:b/>
          <w:sz w:val="22"/>
          <w:szCs w:val="22"/>
          <w:u w:val="single"/>
        </w:rPr>
      </w:pPr>
    </w:p>
    <w:p w14:paraId="5D67D92B" w14:textId="77777777" w:rsidR="002E1FE2" w:rsidRDefault="002E1FE2" w:rsidP="002E1FE2">
      <w:pPr>
        <w:jc w:val="both"/>
        <w:rPr>
          <w:rFonts w:ascii="Arial" w:hAnsi="Arial" w:cs="Arial"/>
          <w:b/>
          <w:sz w:val="22"/>
          <w:szCs w:val="22"/>
          <w:u w:val="single"/>
        </w:rPr>
      </w:pPr>
    </w:p>
    <w:p w14:paraId="74031FDC" w14:textId="77777777" w:rsidR="002E1FE2" w:rsidRDefault="002E1FE2" w:rsidP="002E1FE2">
      <w:pPr>
        <w:jc w:val="both"/>
        <w:rPr>
          <w:rFonts w:ascii="Arial" w:hAnsi="Arial" w:cs="Arial"/>
          <w:b/>
          <w:sz w:val="22"/>
          <w:szCs w:val="22"/>
          <w:u w:val="single"/>
        </w:rPr>
      </w:pPr>
    </w:p>
    <w:p w14:paraId="36EA2193" w14:textId="77777777" w:rsidR="002E1FE2" w:rsidRDefault="002E1FE2" w:rsidP="002E1FE2">
      <w:pPr>
        <w:jc w:val="both"/>
        <w:rPr>
          <w:rFonts w:ascii="Arial" w:hAnsi="Arial" w:cs="Arial"/>
          <w:b/>
          <w:sz w:val="22"/>
          <w:szCs w:val="22"/>
          <w:u w:val="single"/>
        </w:rPr>
      </w:pPr>
    </w:p>
    <w:p w14:paraId="4F16D88C" w14:textId="77777777" w:rsidR="002E1FE2" w:rsidRDefault="002E1FE2" w:rsidP="002E1FE2">
      <w:pPr>
        <w:jc w:val="both"/>
        <w:rPr>
          <w:rFonts w:ascii="Arial" w:hAnsi="Arial" w:cs="Arial"/>
          <w:b/>
          <w:sz w:val="22"/>
          <w:szCs w:val="22"/>
          <w:u w:val="single"/>
        </w:rPr>
      </w:pPr>
    </w:p>
    <w:p w14:paraId="3A7E4C06" w14:textId="77777777" w:rsidR="002E1FE2" w:rsidRDefault="002E1FE2" w:rsidP="002E1FE2">
      <w:pPr>
        <w:jc w:val="both"/>
        <w:rPr>
          <w:rFonts w:ascii="Arial" w:hAnsi="Arial" w:cs="Arial"/>
          <w:b/>
          <w:sz w:val="22"/>
          <w:szCs w:val="22"/>
          <w:u w:val="single"/>
        </w:rPr>
      </w:pPr>
    </w:p>
    <w:p w14:paraId="1A3761DE" w14:textId="77777777" w:rsidR="002E1FE2" w:rsidRDefault="002E1FE2" w:rsidP="002E1FE2">
      <w:pPr>
        <w:jc w:val="both"/>
        <w:rPr>
          <w:rFonts w:ascii="Arial" w:hAnsi="Arial" w:cs="Arial"/>
          <w:b/>
          <w:sz w:val="22"/>
          <w:szCs w:val="22"/>
          <w:u w:val="single"/>
        </w:rPr>
      </w:pPr>
    </w:p>
    <w:p w14:paraId="59B23366" w14:textId="77777777" w:rsidR="002E1FE2" w:rsidRDefault="002E1FE2" w:rsidP="002E1FE2">
      <w:pPr>
        <w:jc w:val="both"/>
        <w:rPr>
          <w:rFonts w:ascii="Arial" w:hAnsi="Arial" w:cs="Arial"/>
          <w:b/>
          <w:sz w:val="22"/>
          <w:szCs w:val="22"/>
          <w:u w:val="single"/>
        </w:rPr>
      </w:pPr>
    </w:p>
    <w:p w14:paraId="246AC146" w14:textId="77777777" w:rsidR="002E1FE2" w:rsidRDefault="002E1FE2" w:rsidP="002E1FE2">
      <w:pPr>
        <w:jc w:val="both"/>
        <w:rPr>
          <w:rFonts w:ascii="Arial" w:hAnsi="Arial" w:cs="Arial"/>
          <w:b/>
          <w:sz w:val="22"/>
          <w:szCs w:val="22"/>
          <w:u w:val="single"/>
        </w:rPr>
      </w:pPr>
    </w:p>
    <w:p w14:paraId="2E855F84" w14:textId="77777777" w:rsidR="002E1FE2" w:rsidRDefault="002E1FE2" w:rsidP="002E1FE2">
      <w:pPr>
        <w:jc w:val="both"/>
        <w:rPr>
          <w:rFonts w:ascii="Arial" w:hAnsi="Arial" w:cs="Arial"/>
          <w:b/>
          <w:sz w:val="22"/>
          <w:szCs w:val="22"/>
          <w:u w:val="single"/>
        </w:rPr>
      </w:pPr>
    </w:p>
    <w:p w14:paraId="4DAE1090" w14:textId="77777777" w:rsidR="002E1FE2" w:rsidRDefault="002E1FE2" w:rsidP="002E1FE2">
      <w:pPr>
        <w:jc w:val="both"/>
        <w:rPr>
          <w:rFonts w:ascii="Arial" w:hAnsi="Arial" w:cs="Arial"/>
          <w:b/>
          <w:sz w:val="22"/>
          <w:szCs w:val="22"/>
          <w:u w:val="single"/>
        </w:rPr>
      </w:pPr>
    </w:p>
    <w:p w14:paraId="29BE3456" w14:textId="77777777" w:rsidR="002E1FE2" w:rsidRPr="009E42BA" w:rsidRDefault="002E1FE2" w:rsidP="002E1FE2">
      <w:pPr>
        <w:jc w:val="both"/>
        <w:rPr>
          <w:rFonts w:ascii="Arial" w:hAnsi="Arial" w:cs="Arial"/>
          <w:b/>
          <w:sz w:val="22"/>
          <w:szCs w:val="22"/>
          <w:u w:val="single"/>
        </w:rPr>
      </w:pPr>
      <w:r w:rsidRPr="009E42BA">
        <w:rPr>
          <w:rFonts w:ascii="Arial" w:hAnsi="Arial" w:cs="Arial"/>
          <w:b/>
          <w:sz w:val="22"/>
          <w:szCs w:val="22"/>
          <w:u w:val="single"/>
        </w:rPr>
        <w:t xml:space="preserve">PART III </w:t>
      </w:r>
      <w:r>
        <w:rPr>
          <w:rFonts w:ascii="Arial" w:hAnsi="Arial" w:cs="Arial"/>
          <w:b/>
          <w:sz w:val="22"/>
          <w:szCs w:val="22"/>
          <w:u w:val="single"/>
        </w:rPr>
        <w:t>– SPECIAL CONDITIONS</w:t>
      </w:r>
    </w:p>
    <w:p w14:paraId="00EAA0C9" w14:textId="77777777" w:rsidR="002E1FE2" w:rsidRPr="009E42BA" w:rsidRDefault="002E1FE2" w:rsidP="002E1FE2">
      <w:pPr>
        <w:jc w:val="both"/>
        <w:rPr>
          <w:rStyle w:val="Hyperlink"/>
          <w:rFonts w:ascii="Arial" w:hAnsi="Arial" w:cs="Arial"/>
          <w:sz w:val="22"/>
          <w:szCs w:val="22"/>
        </w:rPr>
      </w:pPr>
    </w:p>
    <w:p w14:paraId="4426F4D1" w14:textId="77777777" w:rsidR="002E1FE2" w:rsidRPr="0015703C" w:rsidRDefault="002E1FE2" w:rsidP="002E1FE2">
      <w:pPr>
        <w:pStyle w:val="ListParagraph"/>
        <w:widowControl w:val="0"/>
        <w:numPr>
          <w:ilvl w:val="0"/>
          <w:numId w:val="7"/>
        </w:numPr>
        <w:tabs>
          <w:tab w:val="left" w:pos="-1080"/>
          <w:tab w:val="left" w:pos="-720"/>
          <w:tab w:val="left" w:pos="0"/>
          <w:tab w:val="left" w:pos="1080"/>
          <w:tab w:val="left" w:pos="1620"/>
          <w:tab w:val="left" w:pos="2160"/>
          <w:tab w:val="left" w:pos="2700"/>
          <w:tab w:val="left" w:pos="4320"/>
        </w:tabs>
        <w:jc w:val="both"/>
        <w:rPr>
          <w:rFonts w:ascii="Arial" w:hAnsi="Arial" w:cs="Arial"/>
          <w:b/>
        </w:rPr>
      </w:pPr>
      <w:r>
        <w:rPr>
          <w:rFonts w:ascii="Arial" w:hAnsi="Arial" w:cs="Arial"/>
          <w:b/>
        </w:rPr>
        <w:t xml:space="preserve">     </w:t>
      </w:r>
      <w:r w:rsidRPr="0015703C">
        <w:rPr>
          <w:rFonts w:ascii="Arial" w:hAnsi="Arial" w:cs="Arial"/>
          <w:b/>
        </w:rPr>
        <w:t>PROTEST</w:t>
      </w:r>
    </w:p>
    <w:p w14:paraId="258ADFCD" w14:textId="77777777" w:rsidR="002E1FE2" w:rsidRDefault="002E1FE2" w:rsidP="002E1FE2">
      <w:pPr>
        <w:widowControl w:val="0"/>
        <w:ind w:left="720"/>
        <w:jc w:val="both"/>
        <w:rPr>
          <w:rFonts w:ascii="Arial" w:hAnsi="Arial" w:cs="Arial"/>
          <w:snapToGrid w:val="0"/>
          <w:sz w:val="22"/>
          <w:szCs w:val="22"/>
        </w:rPr>
      </w:pPr>
      <w:r w:rsidRPr="009E42BA">
        <w:rPr>
          <w:rFonts w:ascii="Arial" w:hAnsi="Arial" w:cs="Arial"/>
          <w:snapToGrid w:val="0"/>
          <w:sz w:val="22"/>
          <w:szCs w:val="22"/>
        </w:rPr>
        <w:t>A protest shall comply with and be resolved according to the City of Houston Protest Administrative Policy 5-12 and rules adopted thereunder</w:t>
      </w:r>
      <w:r w:rsidRPr="009E42BA">
        <w:rPr>
          <w:rFonts w:ascii="Arial" w:eastAsia="Calibri" w:hAnsi="Arial" w:cs="Arial"/>
          <w:sz w:val="22"/>
          <w:szCs w:val="22"/>
        </w:rPr>
        <w:t xml:space="preserve">. </w:t>
      </w:r>
      <w:r w:rsidRPr="009E42BA">
        <w:rPr>
          <w:rFonts w:ascii="Arial" w:hAnsi="Arial" w:cs="Arial"/>
          <w:snapToGrid w:val="0"/>
          <w:sz w:val="22"/>
          <w:szCs w:val="22"/>
        </w:rPr>
        <w:t xml:space="preserve">For more information, go to: </w:t>
      </w:r>
      <w:hyperlink r:id="rId16" w:history="1">
        <w:r w:rsidRPr="009E42BA">
          <w:rPr>
            <w:rFonts w:ascii="Arial" w:hAnsi="Arial" w:cs="Arial"/>
            <w:snapToGrid w:val="0"/>
            <w:color w:val="0000FF"/>
            <w:sz w:val="22"/>
            <w:szCs w:val="22"/>
            <w:u w:val="single"/>
          </w:rPr>
          <w:t>http://www.houstontx.gov/adminpolicies/5-12.pdf</w:t>
        </w:r>
      </w:hyperlink>
      <w:r w:rsidRPr="009E42BA">
        <w:rPr>
          <w:rFonts w:ascii="Arial" w:hAnsi="Arial" w:cs="Arial"/>
          <w:snapToGrid w:val="0"/>
          <w:sz w:val="22"/>
          <w:szCs w:val="22"/>
        </w:rPr>
        <w:t xml:space="preserve">.  </w:t>
      </w:r>
    </w:p>
    <w:p w14:paraId="5BB893A9" w14:textId="77777777" w:rsidR="002E1FE2" w:rsidRDefault="002E1FE2" w:rsidP="002E1FE2">
      <w:pPr>
        <w:widowControl w:val="0"/>
        <w:jc w:val="both"/>
        <w:rPr>
          <w:rFonts w:ascii="Arial" w:hAnsi="Arial" w:cs="Arial"/>
          <w:b/>
          <w:snapToGrid w:val="0"/>
        </w:rPr>
      </w:pPr>
    </w:p>
    <w:p w14:paraId="5305B294" w14:textId="77777777" w:rsidR="002E1FE2" w:rsidRPr="0015703C" w:rsidRDefault="002E1FE2" w:rsidP="002E1FE2">
      <w:pPr>
        <w:pStyle w:val="ListParagraph"/>
        <w:widowControl w:val="0"/>
        <w:numPr>
          <w:ilvl w:val="0"/>
          <w:numId w:val="7"/>
        </w:numPr>
        <w:jc w:val="both"/>
        <w:rPr>
          <w:rFonts w:ascii="Arial" w:hAnsi="Arial" w:cs="Arial"/>
          <w:snapToGrid w:val="0"/>
        </w:rPr>
      </w:pPr>
      <w:r>
        <w:rPr>
          <w:rFonts w:ascii="Arial" w:hAnsi="Arial" w:cs="Arial"/>
          <w:b/>
          <w:snapToGrid w:val="0"/>
        </w:rPr>
        <w:t xml:space="preserve">      </w:t>
      </w:r>
      <w:r w:rsidRPr="0015703C">
        <w:rPr>
          <w:rFonts w:ascii="Arial" w:hAnsi="Arial" w:cs="Arial"/>
          <w:b/>
          <w:snapToGrid w:val="0"/>
        </w:rPr>
        <w:t>NO CONTACT PERIOD</w:t>
      </w:r>
    </w:p>
    <w:p w14:paraId="1CA0BF18" w14:textId="77777777" w:rsidR="002E1FE2" w:rsidRPr="009E42BA" w:rsidRDefault="002E1FE2" w:rsidP="002E1FE2">
      <w:pPr>
        <w:autoSpaceDE w:val="0"/>
        <w:autoSpaceDN w:val="0"/>
        <w:adjustRightInd w:val="0"/>
        <w:ind w:left="720"/>
        <w:jc w:val="both"/>
        <w:rPr>
          <w:rFonts w:ascii="Arial" w:eastAsia="Calibri" w:hAnsi="Arial" w:cs="Arial"/>
          <w:color w:val="000000"/>
          <w:sz w:val="22"/>
          <w:szCs w:val="22"/>
        </w:rPr>
      </w:pPr>
      <w:r w:rsidRPr="009E42BA">
        <w:rPr>
          <w:rFonts w:ascii="Arial" w:eastAsia="Calibri" w:hAnsi="Arial" w:cs="Arial"/>
          <w:color w:val="000000"/>
          <w:sz w:val="22"/>
          <w:szCs w:val="22"/>
        </w:rPr>
        <w:t xml:space="preserve">Neither Bidder(s) nor any person acting on Bidder(s)'s behalf shall attempt to influence the outcome of the award by the offer, presentation or promise of gratuities, favors, or anything of value to any appointed or elected official or employee of the City, their families or staff members. All inquiries regarding the solicitation are to be directed to the designated City Representative identified on the first page of the solicitation. </w:t>
      </w:r>
    </w:p>
    <w:p w14:paraId="5DCFC1B3" w14:textId="77777777" w:rsidR="002E1FE2" w:rsidRPr="009E42BA" w:rsidRDefault="002E1FE2" w:rsidP="002E1FE2">
      <w:pPr>
        <w:autoSpaceDE w:val="0"/>
        <w:autoSpaceDN w:val="0"/>
        <w:adjustRightInd w:val="0"/>
        <w:ind w:right="540"/>
        <w:jc w:val="both"/>
        <w:rPr>
          <w:rFonts w:ascii="Arial" w:eastAsia="Calibri" w:hAnsi="Arial" w:cs="Arial"/>
          <w:color w:val="000000"/>
          <w:sz w:val="22"/>
          <w:szCs w:val="22"/>
        </w:rPr>
      </w:pPr>
    </w:p>
    <w:p w14:paraId="0646E2E5" w14:textId="77777777" w:rsidR="002E1FE2" w:rsidRPr="009E42BA" w:rsidRDefault="002E1FE2" w:rsidP="002E1FE2">
      <w:pPr>
        <w:autoSpaceDE w:val="0"/>
        <w:autoSpaceDN w:val="0"/>
        <w:adjustRightInd w:val="0"/>
        <w:ind w:left="720"/>
        <w:jc w:val="both"/>
        <w:rPr>
          <w:rFonts w:ascii="Arial" w:eastAsia="Calibri" w:hAnsi="Arial" w:cs="Arial"/>
          <w:color w:val="000000"/>
          <w:sz w:val="22"/>
          <w:szCs w:val="22"/>
        </w:rPr>
      </w:pPr>
      <w:r w:rsidRPr="009E42BA">
        <w:rPr>
          <w:rFonts w:ascii="Arial" w:eastAsia="Calibri" w:hAnsi="Arial" w:cs="Arial"/>
          <w:color w:val="000000"/>
          <w:sz w:val="22"/>
          <w:szCs w:val="22"/>
        </w:rPr>
        <w:t xml:space="preserve">With the exception of Bidder’s formal response to the solicitation and written requests for clarification during the period officially designated for such purpose by the City Representative, neither </w:t>
      </w:r>
      <w:r>
        <w:rPr>
          <w:rFonts w:ascii="Arial" w:eastAsia="Calibri" w:hAnsi="Arial" w:cs="Arial"/>
          <w:color w:val="000000"/>
          <w:sz w:val="22"/>
          <w:szCs w:val="22"/>
        </w:rPr>
        <w:t>Bidder</w:t>
      </w:r>
      <w:r w:rsidRPr="009E42BA">
        <w:rPr>
          <w:rFonts w:ascii="Arial" w:eastAsia="Calibri" w:hAnsi="Arial" w:cs="Arial"/>
          <w:color w:val="000000"/>
          <w:sz w:val="22"/>
          <w:szCs w:val="22"/>
        </w:rPr>
        <w:t xml:space="preserve">(s) nor persons acting on their behalf shall communicate with any appointed or elected official or employee of the City, their families, or staff through written or oral means in an attempt to persuade or attempt to persuade or influence the outcome of the award or to obtain or deliver information intended to or which could reasonably result in an advantage to any </w:t>
      </w:r>
      <w:r>
        <w:rPr>
          <w:rFonts w:ascii="Arial" w:eastAsia="Calibri" w:hAnsi="Arial" w:cs="Arial"/>
          <w:color w:val="000000"/>
          <w:sz w:val="22"/>
          <w:szCs w:val="22"/>
        </w:rPr>
        <w:t>Bidder</w:t>
      </w:r>
      <w:r w:rsidRPr="009E42BA">
        <w:rPr>
          <w:rFonts w:ascii="Arial" w:eastAsia="Calibri" w:hAnsi="Arial" w:cs="Arial"/>
          <w:color w:val="000000"/>
          <w:sz w:val="22"/>
          <w:szCs w:val="22"/>
        </w:rPr>
        <w:t xml:space="preserve"> from the time of issuance of the solicitation through the pre-award phase and up to the date the City Secretary publicly posts notice of any City Council agenda containing the applicable award. However, nothing in this paragraph shall prevent a Bidder from making public statements to the City Council convened for a regularly scheduled session after the official selection has been made and placed on the City Council agenda for action, or to a City Council committee convened to discuss a recommendation regarding the solicitation.</w:t>
      </w:r>
    </w:p>
    <w:p w14:paraId="687B3020" w14:textId="77777777" w:rsidR="002E1FE2" w:rsidRPr="009E42BA" w:rsidRDefault="002E1FE2" w:rsidP="002E1FE2">
      <w:pPr>
        <w:jc w:val="both"/>
        <w:rPr>
          <w:rFonts w:ascii="Arial" w:hAnsi="Arial" w:cs="Arial"/>
          <w:b/>
          <w:sz w:val="22"/>
          <w:szCs w:val="22"/>
          <w:u w:val="single"/>
        </w:rPr>
      </w:pPr>
    </w:p>
    <w:p w14:paraId="58F219A9" w14:textId="77777777" w:rsidR="002E1FE2" w:rsidRDefault="002E1FE2" w:rsidP="002E1FE2">
      <w:pPr>
        <w:pStyle w:val="ListParagraph"/>
        <w:widowControl w:val="0"/>
        <w:numPr>
          <w:ilvl w:val="0"/>
          <w:numId w:val="7"/>
        </w:numPr>
        <w:tabs>
          <w:tab w:val="left" w:pos="-1080"/>
          <w:tab w:val="left" w:pos="-720"/>
          <w:tab w:val="left" w:pos="0"/>
          <w:tab w:val="left" w:pos="1080"/>
          <w:tab w:val="left" w:pos="1620"/>
          <w:tab w:val="left" w:pos="2160"/>
          <w:tab w:val="left" w:pos="2700"/>
          <w:tab w:val="left" w:pos="4320"/>
        </w:tabs>
        <w:jc w:val="both"/>
        <w:rPr>
          <w:rFonts w:ascii="Arial" w:hAnsi="Arial" w:cs="Arial"/>
          <w:b/>
          <w:bCs/>
          <w:snapToGrid w:val="0"/>
        </w:rPr>
      </w:pPr>
      <w:r>
        <w:rPr>
          <w:rFonts w:ascii="Arial" w:hAnsi="Arial" w:cs="Arial"/>
          <w:b/>
          <w:bCs/>
          <w:snapToGrid w:val="0"/>
        </w:rPr>
        <w:t xml:space="preserve">      </w:t>
      </w:r>
      <w:r w:rsidRPr="0015703C">
        <w:rPr>
          <w:rFonts w:ascii="Arial" w:hAnsi="Arial" w:cs="Arial"/>
          <w:b/>
          <w:bCs/>
          <w:snapToGrid w:val="0"/>
        </w:rPr>
        <w:t>EXECUTIVE ORDER 1-56 ZERO TOLERANCE FOR HUMAN TRAFFICKING IN CITY</w:t>
      </w:r>
    </w:p>
    <w:p w14:paraId="5ACF40A9" w14:textId="77777777" w:rsidR="002E1FE2" w:rsidRPr="0015703C" w:rsidRDefault="002E1FE2" w:rsidP="002E1FE2">
      <w:pPr>
        <w:pStyle w:val="ListParagraph"/>
        <w:widowControl w:val="0"/>
        <w:tabs>
          <w:tab w:val="left" w:pos="-1080"/>
          <w:tab w:val="left" w:pos="-720"/>
          <w:tab w:val="left" w:pos="0"/>
          <w:tab w:val="left" w:pos="1080"/>
          <w:tab w:val="left" w:pos="1620"/>
          <w:tab w:val="left" w:pos="2160"/>
          <w:tab w:val="left" w:pos="2700"/>
          <w:tab w:val="left" w:pos="4320"/>
        </w:tabs>
        <w:ind w:left="360"/>
        <w:jc w:val="both"/>
        <w:rPr>
          <w:rFonts w:ascii="Arial" w:hAnsi="Arial" w:cs="Arial"/>
          <w:b/>
          <w:bCs/>
          <w:snapToGrid w:val="0"/>
        </w:rPr>
      </w:pPr>
      <w:r>
        <w:rPr>
          <w:rFonts w:ascii="Arial" w:hAnsi="Arial" w:cs="Arial"/>
          <w:b/>
          <w:bCs/>
          <w:snapToGrid w:val="0"/>
        </w:rPr>
        <w:t xml:space="preserve">   </w:t>
      </w:r>
      <w:r w:rsidRPr="0015703C">
        <w:rPr>
          <w:rFonts w:ascii="Arial" w:hAnsi="Arial" w:cs="Arial"/>
          <w:b/>
          <w:bCs/>
          <w:snapToGrid w:val="0"/>
        </w:rPr>
        <w:t xml:space="preserve"> </w:t>
      </w:r>
      <w:r>
        <w:rPr>
          <w:rFonts w:ascii="Arial" w:hAnsi="Arial" w:cs="Arial"/>
          <w:b/>
          <w:bCs/>
          <w:snapToGrid w:val="0"/>
        </w:rPr>
        <w:t xml:space="preserve"> </w:t>
      </w:r>
      <w:r w:rsidRPr="0015703C">
        <w:rPr>
          <w:rFonts w:ascii="Arial" w:hAnsi="Arial" w:cs="Arial"/>
          <w:b/>
          <w:bCs/>
          <w:snapToGrid w:val="0"/>
        </w:rPr>
        <w:t>SERVICE CONTRACTS AND PURCHASING</w:t>
      </w:r>
    </w:p>
    <w:p w14:paraId="5BF06C2F" w14:textId="77777777" w:rsidR="002E1FE2" w:rsidRPr="009E42BA" w:rsidRDefault="002E1FE2" w:rsidP="002E1FE2">
      <w:pPr>
        <w:jc w:val="both"/>
        <w:rPr>
          <w:rFonts w:ascii="Arial" w:hAnsi="Arial" w:cs="Arial"/>
          <w:b/>
          <w:bCs/>
          <w:snapToGrid w:val="0"/>
          <w:sz w:val="22"/>
          <w:szCs w:val="22"/>
        </w:rPr>
      </w:pPr>
    </w:p>
    <w:p w14:paraId="31732A48" w14:textId="77777777" w:rsidR="002E1FE2" w:rsidRPr="009E42BA" w:rsidRDefault="002E1FE2" w:rsidP="002E1FE2">
      <w:pPr>
        <w:ind w:left="720"/>
        <w:jc w:val="both"/>
        <w:rPr>
          <w:rFonts w:ascii="Arial" w:hAnsi="Arial" w:cs="Arial"/>
          <w:snapToGrid w:val="0"/>
          <w:sz w:val="22"/>
          <w:szCs w:val="22"/>
        </w:rPr>
      </w:pPr>
      <w:r w:rsidRPr="009E42BA">
        <w:rPr>
          <w:rFonts w:ascii="Arial" w:hAnsi="Arial" w:cs="Arial"/>
          <w:snapToGrid w:val="0"/>
          <w:sz w:val="22"/>
          <w:szCs w:val="22"/>
        </w:rPr>
        <w:t xml:space="preserve">The City has a zero tolerance for human trafficking and, per Executive Order 1-56, City funds shall not be used to promote human trafficking. City Vendors are expected to comply with this Executive Order and notify the City’s Chief Procurement Officer of any information regarding possible violation by the Vendor or its subcontractors providing services or goods to the City. The Executive Order is available on the City’s website: </w:t>
      </w:r>
      <w:hyperlink r:id="rId17" w:history="1">
        <w:r w:rsidRPr="009E42BA">
          <w:rPr>
            <w:rStyle w:val="Hyperlink"/>
            <w:rFonts w:ascii="Arial" w:hAnsi="Arial" w:cs="Arial"/>
            <w:snapToGrid w:val="0"/>
            <w:sz w:val="22"/>
            <w:szCs w:val="22"/>
          </w:rPr>
          <w:t>http://www.houstontx.gov/execorders/1-56.pdf</w:t>
        </w:r>
      </w:hyperlink>
      <w:r w:rsidRPr="009E42BA">
        <w:rPr>
          <w:rFonts w:ascii="Arial" w:hAnsi="Arial" w:cs="Arial"/>
          <w:snapToGrid w:val="0"/>
          <w:sz w:val="22"/>
          <w:szCs w:val="22"/>
        </w:rPr>
        <w:t>.</w:t>
      </w:r>
    </w:p>
    <w:p w14:paraId="2A29D284" w14:textId="77777777" w:rsidR="002E1FE2" w:rsidRPr="009E42BA" w:rsidRDefault="002E1FE2" w:rsidP="002E1FE2">
      <w:pPr>
        <w:jc w:val="both"/>
        <w:rPr>
          <w:rFonts w:ascii="Arial" w:hAnsi="Arial" w:cs="Arial"/>
          <w:b/>
          <w:sz w:val="22"/>
          <w:szCs w:val="22"/>
          <w:u w:val="single"/>
        </w:rPr>
      </w:pPr>
    </w:p>
    <w:p w14:paraId="217DDAEF" w14:textId="77777777" w:rsidR="002E1FE2" w:rsidRPr="004A2C8C" w:rsidRDefault="002E1FE2" w:rsidP="002E1FE2">
      <w:pPr>
        <w:pStyle w:val="ListParagraph"/>
        <w:widowControl w:val="0"/>
        <w:numPr>
          <w:ilvl w:val="0"/>
          <w:numId w:val="7"/>
        </w:numPr>
        <w:tabs>
          <w:tab w:val="left" w:pos="-1080"/>
          <w:tab w:val="left" w:pos="-720"/>
          <w:tab w:val="left" w:pos="0"/>
          <w:tab w:val="left" w:pos="1080"/>
          <w:tab w:val="left" w:pos="1620"/>
          <w:tab w:val="left" w:pos="2160"/>
          <w:tab w:val="left" w:pos="2700"/>
          <w:tab w:val="left" w:pos="4320"/>
        </w:tabs>
        <w:jc w:val="both"/>
        <w:rPr>
          <w:rFonts w:ascii="Arial" w:hAnsi="Arial" w:cs="Arial"/>
          <w:b/>
          <w:bCs/>
        </w:rPr>
      </w:pPr>
      <w:r>
        <w:rPr>
          <w:rFonts w:ascii="Arial" w:hAnsi="Arial" w:cs="Arial"/>
          <w:b/>
          <w:bCs/>
        </w:rPr>
        <w:t xml:space="preserve">      </w:t>
      </w:r>
      <w:r w:rsidRPr="004A2C8C">
        <w:rPr>
          <w:rFonts w:ascii="Arial" w:hAnsi="Arial" w:cs="Arial"/>
          <w:b/>
          <w:bCs/>
        </w:rPr>
        <w:t>COMPLIANCE WITH CERTAIN STATE LAW REQUIREMENTS</w:t>
      </w:r>
    </w:p>
    <w:p w14:paraId="7444D983" w14:textId="77777777" w:rsidR="002E1FE2" w:rsidRPr="009E42BA" w:rsidRDefault="002E1FE2" w:rsidP="002E1FE2">
      <w:pPr>
        <w:contextualSpacing/>
        <w:jc w:val="both"/>
        <w:rPr>
          <w:rFonts w:ascii="Arial" w:hAnsi="Arial"/>
          <w:sz w:val="22"/>
          <w:szCs w:val="22"/>
        </w:rPr>
      </w:pPr>
    </w:p>
    <w:p w14:paraId="10597CDD" w14:textId="77777777" w:rsidR="002E1FE2" w:rsidRPr="009E42BA" w:rsidRDefault="002E1FE2" w:rsidP="002E1FE2">
      <w:pPr>
        <w:ind w:left="720"/>
        <w:contextualSpacing/>
        <w:jc w:val="both"/>
        <w:rPr>
          <w:rFonts w:ascii="Arial" w:hAnsi="Arial" w:cs="Arial"/>
          <w:sz w:val="22"/>
          <w:szCs w:val="22"/>
        </w:rPr>
      </w:pPr>
      <w:r w:rsidRPr="009E42BA">
        <w:rPr>
          <w:rFonts w:ascii="Arial" w:hAnsi="Arial" w:cs="Arial"/>
          <w:i/>
          <w:sz w:val="22"/>
          <w:szCs w:val="22"/>
        </w:rPr>
        <w:t>Anti-Boycott of Israel</w:t>
      </w:r>
      <w:r w:rsidRPr="009E42BA">
        <w:rPr>
          <w:rFonts w:ascii="Arial" w:hAnsi="Arial" w:cs="Arial"/>
          <w:sz w:val="22"/>
          <w:szCs w:val="22"/>
        </w:rPr>
        <w:t>.  Vendor certifies that Vendor is not currently engaged in and agrees for the duration of this Agreement not to engage in, the boycott of Israel as defined by Section 808.001 of the Texas Government Code.</w:t>
      </w:r>
    </w:p>
    <w:p w14:paraId="5417F0F1" w14:textId="77777777" w:rsidR="002E1FE2" w:rsidRPr="009E42BA" w:rsidRDefault="002E1FE2" w:rsidP="002E1FE2">
      <w:pPr>
        <w:ind w:left="720"/>
        <w:contextualSpacing/>
        <w:jc w:val="both"/>
        <w:rPr>
          <w:rFonts w:ascii="Arial" w:eastAsia="Calibri" w:hAnsi="Arial" w:cs="Arial"/>
          <w:sz w:val="22"/>
          <w:szCs w:val="22"/>
        </w:rPr>
      </w:pPr>
    </w:p>
    <w:p w14:paraId="35833268" w14:textId="77777777" w:rsidR="002E1FE2" w:rsidRPr="009E42BA" w:rsidRDefault="002E1FE2" w:rsidP="002E1FE2">
      <w:pPr>
        <w:ind w:left="720"/>
        <w:contextualSpacing/>
        <w:jc w:val="both"/>
        <w:rPr>
          <w:rFonts w:ascii="Arial" w:hAnsi="Arial" w:cs="Arial"/>
          <w:sz w:val="22"/>
          <w:szCs w:val="22"/>
        </w:rPr>
      </w:pPr>
      <w:r w:rsidRPr="009E42BA">
        <w:rPr>
          <w:rFonts w:ascii="Arial" w:hAnsi="Arial" w:cs="Arial"/>
          <w:i/>
          <w:sz w:val="22"/>
          <w:szCs w:val="22"/>
        </w:rPr>
        <w:t>Anti-Boycott of Energy Companies</w:t>
      </w:r>
      <w:r w:rsidRPr="009E42BA">
        <w:rPr>
          <w:rFonts w:ascii="Arial" w:hAnsi="Arial" w:cs="Arial"/>
          <w:sz w:val="22"/>
          <w:szCs w:val="22"/>
        </w:rPr>
        <w:t>.  Vendor certifies that Vendor is not currently engaged in and agrees for the duration of this Agreement not to engage in, the boycott of energy companies as defined by Section 809.001 of the Texas Government Code.</w:t>
      </w:r>
    </w:p>
    <w:p w14:paraId="053185FE" w14:textId="77777777" w:rsidR="002E1FE2" w:rsidRPr="009E42BA" w:rsidRDefault="002E1FE2" w:rsidP="002E1FE2">
      <w:pPr>
        <w:ind w:left="720"/>
        <w:contextualSpacing/>
        <w:jc w:val="both"/>
        <w:rPr>
          <w:rFonts w:ascii="Arial" w:eastAsia="Calibri" w:hAnsi="Arial" w:cs="Arial"/>
          <w:sz w:val="22"/>
          <w:szCs w:val="22"/>
        </w:rPr>
      </w:pPr>
    </w:p>
    <w:p w14:paraId="57EE1C51" w14:textId="77777777" w:rsidR="002E1FE2" w:rsidRPr="009E42BA" w:rsidRDefault="002E1FE2" w:rsidP="002E1FE2">
      <w:pPr>
        <w:ind w:left="720"/>
        <w:contextualSpacing/>
        <w:jc w:val="both"/>
        <w:rPr>
          <w:rFonts w:ascii="Arial" w:hAnsi="Arial" w:cs="Arial"/>
          <w:sz w:val="22"/>
          <w:szCs w:val="22"/>
        </w:rPr>
      </w:pPr>
      <w:r w:rsidRPr="009E42BA">
        <w:rPr>
          <w:rFonts w:ascii="Arial" w:hAnsi="Arial" w:cs="Arial"/>
          <w:i/>
          <w:sz w:val="22"/>
          <w:szCs w:val="22"/>
        </w:rPr>
        <w:t>Anti-Boycott of Firearm Entities or Firearm Trade Associations</w:t>
      </w:r>
      <w:r w:rsidRPr="009E42BA">
        <w:rPr>
          <w:rFonts w:ascii="Arial" w:hAnsi="Arial" w:cs="Arial"/>
          <w:sz w:val="22"/>
          <w:szCs w:val="22"/>
        </w:rPr>
        <w:t>.  Vendor certifies that Vendor does not have a practice, policy, guidance, or directive that discriminates against a firearm entity or firearm trade association or will not discriminate against a firearm entity or firearm trade association for the duration of this Agreement, as defined by Section 2274.001 of the Texas Government Code.</w:t>
      </w:r>
    </w:p>
    <w:p w14:paraId="64C12E5C" w14:textId="77777777" w:rsidR="002E1FE2" w:rsidRPr="009E42BA" w:rsidRDefault="002E1FE2" w:rsidP="002E1FE2">
      <w:pPr>
        <w:ind w:left="720"/>
        <w:contextualSpacing/>
        <w:jc w:val="both"/>
        <w:rPr>
          <w:rFonts w:ascii="Arial" w:eastAsia="Calibri" w:hAnsi="Arial" w:cs="Arial"/>
          <w:sz w:val="22"/>
          <w:szCs w:val="22"/>
        </w:rPr>
      </w:pPr>
    </w:p>
    <w:p w14:paraId="621C5E94" w14:textId="77777777" w:rsidR="002E1FE2" w:rsidRPr="009E42BA" w:rsidRDefault="002E1FE2" w:rsidP="002E1FE2">
      <w:pPr>
        <w:ind w:left="720"/>
        <w:contextualSpacing/>
        <w:jc w:val="both"/>
        <w:rPr>
          <w:rFonts w:ascii="Arial" w:hAnsi="Arial" w:cs="Arial"/>
          <w:sz w:val="22"/>
          <w:szCs w:val="22"/>
        </w:rPr>
      </w:pPr>
      <w:r w:rsidRPr="009E42BA">
        <w:rPr>
          <w:rFonts w:ascii="Arial" w:hAnsi="Arial" w:cs="Arial"/>
          <w:i/>
          <w:sz w:val="22"/>
          <w:szCs w:val="22"/>
        </w:rPr>
        <w:lastRenderedPageBreak/>
        <w:t>Certification of No Business with Foreign Terrorist Organizations</w:t>
      </w:r>
      <w:r w:rsidRPr="009E42BA">
        <w:rPr>
          <w:rFonts w:ascii="Arial" w:hAnsi="Arial" w:cs="Arial"/>
          <w:sz w:val="22"/>
          <w:szCs w:val="22"/>
        </w:rPr>
        <w:t>.  For purposes of Section 2252.152 of the Texas Government Code, Vendor certifies that, at the time of this Purchase Order neither Vendor nor any wholly owned subsidiary, majority-owned subsidiary, parent company or affiliate of Vendor, is a company listed by the Texas Comptroller of Public Accounts under Sections 2252.153 or 2270.0201 of the Texas Government Code as a company known to have contracts with or provide supplies to a foreign terrorist organization.</w:t>
      </w:r>
    </w:p>
    <w:p w14:paraId="756547D4" w14:textId="77777777" w:rsidR="002E1FE2" w:rsidRPr="009E42BA" w:rsidRDefault="002E1FE2" w:rsidP="002E1FE2">
      <w:pPr>
        <w:jc w:val="both"/>
        <w:rPr>
          <w:rFonts w:ascii="Arial" w:hAnsi="Arial" w:cs="Arial"/>
          <w:b/>
          <w:sz w:val="22"/>
          <w:szCs w:val="22"/>
          <w:u w:val="single"/>
        </w:rPr>
      </w:pPr>
    </w:p>
    <w:p w14:paraId="498177B7" w14:textId="77777777" w:rsidR="002E1FE2" w:rsidRPr="004A2C8C" w:rsidRDefault="002E1FE2" w:rsidP="002E1FE2">
      <w:pPr>
        <w:pStyle w:val="ListParagraph"/>
        <w:widowControl w:val="0"/>
        <w:numPr>
          <w:ilvl w:val="0"/>
          <w:numId w:val="7"/>
        </w:numPr>
        <w:tabs>
          <w:tab w:val="left" w:pos="-1080"/>
          <w:tab w:val="left" w:pos="-720"/>
          <w:tab w:val="left" w:pos="0"/>
          <w:tab w:val="left" w:pos="1080"/>
          <w:tab w:val="left" w:pos="1620"/>
          <w:tab w:val="left" w:pos="2160"/>
          <w:tab w:val="left" w:pos="2700"/>
          <w:tab w:val="left" w:pos="4320"/>
        </w:tabs>
        <w:jc w:val="both"/>
        <w:rPr>
          <w:rFonts w:ascii="Arial" w:hAnsi="Arial" w:cs="Arial"/>
          <w:snapToGrid w:val="0"/>
        </w:rPr>
      </w:pPr>
      <w:r>
        <w:rPr>
          <w:rFonts w:ascii="Arial" w:hAnsi="Arial" w:cs="Arial"/>
          <w:b/>
          <w:caps/>
          <w:snapToGrid w:val="0"/>
        </w:rPr>
        <w:t xml:space="preserve">      </w:t>
      </w:r>
      <w:r w:rsidRPr="004A2C8C">
        <w:rPr>
          <w:rFonts w:ascii="Arial" w:hAnsi="Arial" w:cs="Arial"/>
          <w:b/>
          <w:caps/>
          <w:snapToGrid w:val="0"/>
        </w:rPr>
        <w:t>Hire Houston First</w:t>
      </w:r>
    </w:p>
    <w:p w14:paraId="06DA904F" w14:textId="77777777" w:rsidR="002E1FE2" w:rsidRPr="009E42BA" w:rsidRDefault="002E1FE2" w:rsidP="002E1FE2">
      <w:pPr>
        <w:autoSpaceDE w:val="0"/>
        <w:autoSpaceDN w:val="0"/>
        <w:adjustRightInd w:val="0"/>
        <w:spacing w:line="200" w:lineRule="exact"/>
        <w:rPr>
          <w:rFonts w:ascii="Arial" w:hAnsi="Arial" w:cs="Arial"/>
          <w:snapToGrid w:val="0"/>
          <w:sz w:val="22"/>
          <w:szCs w:val="22"/>
        </w:rPr>
      </w:pPr>
    </w:p>
    <w:p w14:paraId="09DEDE99" w14:textId="77777777" w:rsidR="002E1FE2" w:rsidRPr="000B5B37" w:rsidRDefault="002E1FE2" w:rsidP="002E1FE2">
      <w:pPr>
        <w:autoSpaceDE w:val="0"/>
        <w:autoSpaceDN w:val="0"/>
        <w:ind w:left="720" w:right="36"/>
        <w:jc w:val="both"/>
        <w:rPr>
          <w:rFonts w:ascii="Arial" w:eastAsia="Calibri" w:hAnsi="Arial" w:cs="Arial"/>
          <w:b/>
          <w:bCs/>
          <w:color w:val="000000"/>
          <w:sz w:val="22"/>
          <w:szCs w:val="22"/>
        </w:rPr>
      </w:pPr>
      <w:r w:rsidRPr="000B5B37">
        <w:rPr>
          <w:rFonts w:ascii="Arial" w:eastAsia="Calibri" w:hAnsi="Arial" w:cs="Arial"/>
          <w:color w:val="000000"/>
          <w:sz w:val="22"/>
          <w:szCs w:val="22"/>
        </w:rPr>
        <w:t xml:space="preserve">In an effort to promote economic opportunity for Houston businesses and to support job creation, the Hire Houston First Program grants the City of Houston the ability to give a preference to eligible local companies, as long as their pricing is competitive.  To be eligible for the preference, a company must be designated as a </w:t>
      </w:r>
      <w:r w:rsidRPr="000B5B37">
        <w:rPr>
          <w:rFonts w:ascii="Arial" w:eastAsia="Calibri" w:hAnsi="Arial" w:cs="Arial"/>
          <w:b/>
          <w:bCs/>
          <w:color w:val="000000"/>
          <w:sz w:val="22"/>
          <w:szCs w:val="22"/>
        </w:rPr>
        <w:t xml:space="preserve">City Business (CB) or Local Business (LB) </w:t>
      </w:r>
      <w:r w:rsidRPr="000B5B37">
        <w:rPr>
          <w:rFonts w:ascii="Arial" w:eastAsia="Calibri" w:hAnsi="Arial" w:cs="Arial"/>
          <w:color w:val="000000"/>
          <w:sz w:val="22"/>
          <w:szCs w:val="22"/>
        </w:rPr>
        <w:t>under the Hire Houston First Program</w:t>
      </w:r>
      <w:r w:rsidRPr="000B5B37">
        <w:rPr>
          <w:rFonts w:ascii="Arial" w:eastAsia="Calibri" w:hAnsi="Arial" w:cs="Arial"/>
          <w:b/>
          <w:bCs/>
          <w:color w:val="000000"/>
          <w:sz w:val="22"/>
          <w:szCs w:val="22"/>
        </w:rPr>
        <w:t xml:space="preserve"> prior</w:t>
      </w:r>
      <w:r w:rsidRPr="000B5B37">
        <w:rPr>
          <w:rFonts w:ascii="Arial" w:eastAsia="Calibri" w:hAnsi="Arial" w:cs="Arial"/>
          <w:color w:val="000000"/>
          <w:sz w:val="22"/>
          <w:szCs w:val="22"/>
        </w:rPr>
        <w:t xml:space="preserve"> to submittal of </w:t>
      </w:r>
      <w:r>
        <w:rPr>
          <w:rFonts w:ascii="Arial" w:eastAsia="Calibri" w:hAnsi="Arial" w:cs="Arial"/>
          <w:color w:val="000000"/>
          <w:sz w:val="22"/>
          <w:szCs w:val="22"/>
        </w:rPr>
        <w:t>B</w:t>
      </w:r>
      <w:r w:rsidRPr="000B5B37">
        <w:rPr>
          <w:rFonts w:ascii="Arial" w:eastAsia="Calibri" w:hAnsi="Arial" w:cs="Arial"/>
          <w:color w:val="000000"/>
          <w:sz w:val="22"/>
          <w:szCs w:val="22"/>
        </w:rPr>
        <w:t xml:space="preserve">id.  Bidders must submit a completed </w:t>
      </w:r>
      <w:r w:rsidRPr="000B5B37">
        <w:rPr>
          <w:rFonts w:ascii="Arial" w:eastAsia="Calibri" w:hAnsi="Arial" w:cs="Arial"/>
          <w:i/>
          <w:iCs/>
          <w:sz w:val="22"/>
          <w:szCs w:val="22"/>
        </w:rPr>
        <w:t>Declaration of Hire Houston First Designatio</w:t>
      </w:r>
      <w:r w:rsidRPr="000B5B37">
        <w:rPr>
          <w:rFonts w:ascii="Arial" w:eastAsia="Calibri" w:hAnsi="Arial" w:cs="Arial"/>
          <w:sz w:val="22"/>
          <w:szCs w:val="22"/>
        </w:rPr>
        <w:t xml:space="preserve">n </w:t>
      </w:r>
      <w:r w:rsidRPr="000B5B37">
        <w:rPr>
          <w:rFonts w:ascii="Arial" w:eastAsia="Calibri" w:hAnsi="Arial" w:cs="Arial"/>
          <w:color w:val="000000"/>
          <w:sz w:val="22"/>
          <w:szCs w:val="22"/>
        </w:rPr>
        <w:t xml:space="preserve">form with the </w:t>
      </w:r>
      <w:r>
        <w:rPr>
          <w:rFonts w:ascii="Arial" w:eastAsia="Calibri" w:hAnsi="Arial" w:cs="Arial"/>
          <w:color w:val="000000"/>
          <w:sz w:val="22"/>
          <w:szCs w:val="22"/>
        </w:rPr>
        <w:t>B</w:t>
      </w:r>
      <w:r w:rsidRPr="000B5B37">
        <w:rPr>
          <w:rFonts w:ascii="Arial" w:eastAsia="Calibri" w:hAnsi="Arial" w:cs="Arial"/>
          <w:color w:val="000000"/>
          <w:sz w:val="22"/>
          <w:szCs w:val="22"/>
        </w:rPr>
        <w:t>id.</w:t>
      </w:r>
    </w:p>
    <w:p w14:paraId="460E5A64" w14:textId="77777777" w:rsidR="002E1FE2" w:rsidRPr="000B5B37" w:rsidRDefault="002E1FE2" w:rsidP="002E1FE2">
      <w:pPr>
        <w:autoSpaceDE w:val="0"/>
        <w:autoSpaceDN w:val="0"/>
        <w:ind w:left="720" w:right="36"/>
        <w:jc w:val="both"/>
        <w:rPr>
          <w:rFonts w:ascii="Arial" w:eastAsia="Calibri" w:hAnsi="Arial" w:cs="Arial"/>
          <w:color w:val="000000"/>
          <w:sz w:val="22"/>
          <w:szCs w:val="22"/>
        </w:rPr>
      </w:pPr>
    </w:p>
    <w:p w14:paraId="2FAE7AC2" w14:textId="77777777" w:rsidR="002E1FE2" w:rsidRPr="000B5B37" w:rsidRDefault="002E1FE2" w:rsidP="002E1FE2">
      <w:pPr>
        <w:autoSpaceDE w:val="0"/>
        <w:autoSpaceDN w:val="0"/>
        <w:ind w:left="720" w:right="36"/>
        <w:jc w:val="both"/>
        <w:rPr>
          <w:rFonts w:ascii="Arial" w:eastAsia="Calibri" w:hAnsi="Arial" w:cs="Arial"/>
          <w:color w:val="000000"/>
          <w:sz w:val="22"/>
          <w:szCs w:val="22"/>
        </w:rPr>
      </w:pPr>
      <w:r w:rsidRPr="000B5B37">
        <w:rPr>
          <w:rFonts w:ascii="Arial" w:eastAsia="Calibri" w:hAnsi="Arial" w:cs="Arial"/>
          <w:color w:val="000000"/>
          <w:sz w:val="22"/>
          <w:szCs w:val="22"/>
        </w:rPr>
        <w:t xml:space="preserve">To complete an application for the Hire Houston First program, visit </w:t>
      </w:r>
      <w:hyperlink r:id="rId18" w:history="1">
        <w:r w:rsidRPr="000B5B37">
          <w:rPr>
            <w:rFonts w:ascii="Arial" w:eastAsia="Calibri" w:hAnsi="Arial" w:cs="Arial"/>
            <w:color w:val="0563C1"/>
            <w:sz w:val="22"/>
            <w:szCs w:val="22"/>
          </w:rPr>
          <w:t>http://www.houstontx.gov/obo/hirehoustonfirst.html</w:t>
        </w:r>
      </w:hyperlink>
      <w:r w:rsidRPr="000B5B37">
        <w:rPr>
          <w:rFonts w:ascii="Arial" w:eastAsia="Calibri" w:hAnsi="Arial" w:cs="Arial"/>
          <w:color w:val="0563C1"/>
          <w:sz w:val="22"/>
          <w:szCs w:val="22"/>
        </w:rPr>
        <w:t xml:space="preserve">.  </w:t>
      </w:r>
      <w:r w:rsidRPr="000B5B37">
        <w:rPr>
          <w:rFonts w:ascii="Arial" w:eastAsia="Calibri" w:hAnsi="Arial" w:cs="Arial"/>
          <w:color w:val="000000"/>
          <w:sz w:val="22"/>
          <w:szCs w:val="22"/>
        </w:rPr>
        <w:t xml:space="preserve">Applications can be submitted to the City of Houston Office of Business Opportunity via the online application system, by e-mail to </w:t>
      </w:r>
      <w:hyperlink r:id="rId19" w:history="1">
        <w:r w:rsidRPr="000B5B37">
          <w:rPr>
            <w:rFonts w:ascii="Arial" w:eastAsia="Calibri" w:hAnsi="Arial" w:cs="Arial"/>
            <w:color w:val="0563C1"/>
            <w:sz w:val="22"/>
            <w:szCs w:val="22"/>
          </w:rPr>
          <w:t>HIREHOUSTONFIRST@houstontx.gov</w:t>
        </w:r>
      </w:hyperlink>
      <w:r w:rsidRPr="000B5B37">
        <w:rPr>
          <w:rFonts w:ascii="Arial" w:eastAsia="Calibri" w:hAnsi="Arial" w:cs="Arial"/>
          <w:color w:val="000000"/>
          <w:sz w:val="22"/>
          <w:szCs w:val="22"/>
        </w:rPr>
        <w:t xml:space="preserve">. </w:t>
      </w:r>
    </w:p>
    <w:p w14:paraId="53A82271" w14:textId="77777777" w:rsidR="002E1FE2" w:rsidRPr="000B5B37" w:rsidRDefault="002E1FE2" w:rsidP="002E1FE2">
      <w:pPr>
        <w:autoSpaceDE w:val="0"/>
        <w:autoSpaceDN w:val="0"/>
        <w:ind w:left="720" w:right="36"/>
        <w:jc w:val="both"/>
        <w:rPr>
          <w:rFonts w:ascii="Arial" w:eastAsia="Calibri" w:hAnsi="Arial" w:cs="Arial"/>
          <w:color w:val="000000"/>
          <w:sz w:val="22"/>
          <w:szCs w:val="22"/>
        </w:rPr>
      </w:pPr>
    </w:p>
    <w:p w14:paraId="743E2B34" w14:textId="77777777" w:rsidR="002E1FE2" w:rsidRPr="000B5B37" w:rsidRDefault="002E1FE2" w:rsidP="002E1FE2">
      <w:pPr>
        <w:autoSpaceDE w:val="0"/>
        <w:autoSpaceDN w:val="0"/>
        <w:ind w:left="720" w:right="36"/>
        <w:jc w:val="both"/>
        <w:rPr>
          <w:rFonts w:ascii="Arial" w:eastAsia="Calibri" w:hAnsi="Arial" w:cs="Arial"/>
          <w:color w:val="000000"/>
          <w:sz w:val="22"/>
          <w:szCs w:val="22"/>
        </w:rPr>
      </w:pPr>
      <w:r w:rsidRPr="000B5B37">
        <w:rPr>
          <w:rFonts w:ascii="Arial" w:eastAsia="Calibri" w:hAnsi="Arial" w:cs="Arial"/>
          <w:color w:val="000000"/>
          <w:sz w:val="22"/>
          <w:szCs w:val="22"/>
        </w:rPr>
        <w:t>Note: Participation in the Hire Houston First program is not required to bid on City of Houston contracts.</w:t>
      </w:r>
    </w:p>
    <w:p w14:paraId="100C6826" w14:textId="77777777" w:rsidR="002E1FE2" w:rsidRPr="000B5B37" w:rsidRDefault="002E1FE2" w:rsidP="002E1FE2">
      <w:pPr>
        <w:ind w:right="36"/>
        <w:jc w:val="both"/>
        <w:rPr>
          <w:rFonts w:ascii="Arial" w:hAnsi="Arial" w:cs="Arial"/>
          <w:b/>
          <w:sz w:val="22"/>
          <w:szCs w:val="22"/>
          <w:u w:val="single"/>
        </w:rPr>
      </w:pPr>
    </w:p>
    <w:p w14:paraId="47042FD4" w14:textId="77777777" w:rsidR="002E1FE2" w:rsidRPr="004A2C8C" w:rsidRDefault="002E1FE2" w:rsidP="002E1FE2">
      <w:pPr>
        <w:pStyle w:val="ListParagraph"/>
        <w:widowControl w:val="0"/>
        <w:numPr>
          <w:ilvl w:val="0"/>
          <w:numId w:val="7"/>
        </w:numPr>
        <w:tabs>
          <w:tab w:val="left" w:pos="-1080"/>
          <w:tab w:val="left" w:pos="-720"/>
          <w:tab w:val="left" w:pos="0"/>
          <w:tab w:val="left" w:pos="1080"/>
          <w:tab w:val="left" w:pos="1620"/>
          <w:tab w:val="left" w:pos="2160"/>
          <w:tab w:val="left" w:pos="2700"/>
          <w:tab w:val="left" w:pos="4320"/>
        </w:tabs>
        <w:jc w:val="both"/>
        <w:rPr>
          <w:rFonts w:ascii="Arial" w:hAnsi="Arial" w:cs="Arial"/>
          <w:b/>
          <w:bCs/>
        </w:rPr>
      </w:pPr>
      <w:r>
        <w:rPr>
          <w:rFonts w:ascii="Arial" w:hAnsi="Arial" w:cs="Arial"/>
          <w:b/>
          <w:bCs/>
        </w:rPr>
        <w:t xml:space="preserve">     </w:t>
      </w:r>
      <w:r w:rsidRPr="004A2C8C">
        <w:rPr>
          <w:rFonts w:ascii="Arial" w:hAnsi="Arial" w:cs="Arial"/>
          <w:b/>
          <w:bCs/>
        </w:rPr>
        <w:t>PROHIBITION OF BIDDING</w:t>
      </w:r>
    </w:p>
    <w:p w14:paraId="06ABB06F" w14:textId="77777777" w:rsidR="002E1FE2" w:rsidRPr="009E42BA" w:rsidRDefault="002E1FE2" w:rsidP="002E1FE2">
      <w:pPr>
        <w:pStyle w:val="Default"/>
        <w:ind w:left="720"/>
        <w:jc w:val="both"/>
        <w:rPr>
          <w:sz w:val="22"/>
          <w:szCs w:val="22"/>
        </w:rPr>
      </w:pPr>
    </w:p>
    <w:p w14:paraId="039C52B1" w14:textId="77777777" w:rsidR="002E1FE2" w:rsidRDefault="002E1FE2" w:rsidP="002E1FE2">
      <w:pPr>
        <w:pStyle w:val="Default"/>
        <w:ind w:left="720" w:right="36"/>
        <w:jc w:val="both"/>
        <w:rPr>
          <w:sz w:val="22"/>
          <w:szCs w:val="22"/>
        </w:rPr>
      </w:pPr>
      <w:r w:rsidRPr="009E42BA">
        <w:rPr>
          <w:sz w:val="22"/>
          <w:szCs w:val="22"/>
        </w:rPr>
        <w:t>City employees are prohibited from bidding on this solicitation in accordance with Section 15 – 1 of the City’s Code of Ordinances.</w:t>
      </w:r>
    </w:p>
    <w:sectPr w:rsidR="002E1FE2" w:rsidSect="00666E0E">
      <w:headerReference w:type="default" r:id="rId20"/>
      <w:footerReference w:type="default" r:id="rId21"/>
      <w:pgSz w:w="12240" w:h="15840"/>
      <w:pgMar w:top="900" w:right="1152" w:bottom="540" w:left="1152" w:header="720" w:footer="7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DAB5" w14:textId="77777777" w:rsidR="00C465DD" w:rsidRDefault="00C465DD">
      <w:r>
        <w:separator/>
      </w:r>
    </w:p>
  </w:endnote>
  <w:endnote w:type="continuationSeparator" w:id="0">
    <w:p w14:paraId="59D58694" w14:textId="77777777" w:rsidR="00C465DD" w:rsidRDefault="00C465DD">
      <w:r>
        <w:continuationSeparator/>
      </w:r>
    </w:p>
  </w:endnote>
  <w:endnote w:type="continuationNotice" w:id="1">
    <w:p w14:paraId="50DEF87B" w14:textId="77777777" w:rsidR="00C465DD" w:rsidRDefault="00C4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06004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56107648"/>
          <w:docPartObj>
            <w:docPartGallery w:val="Page Numbers (Top of Page)"/>
            <w:docPartUnique/>
          </w:docPartObj>
        </w:sdtPr>
        <w:sdtEndPr/>
        <w:sdtContent>
          <w:p w14:paraId="44487161" w14:textId="77777777" w:rsidR="000361A5" w:rsidRDefault="000361A5">
            <w:pPr>
              <w:pStyle w:val="Footer"/>
              <w:jc w:val="right"/>
              <w:rPr>
                <w:rFonts w:ascii="Arial" w:hAnsi="Arial" w:cs="Arial"/>
                <w:sz w:val="16"/>
                <w:szCs w:val="16"/>
              </w:rPr>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noProof/>
                <w:sz w:val="16"/>
                <w:szCs w:val="16"/>
              </w:rPr>
              <w:t>15</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p>
        </w:sdtContent>
      </w:sdt>
    </w:sdtContent>
  </w:sdt>
  <w:p w14:paraId="2A32649D" w14:textId="77777777" w:rsidR="000361A5" w:rsidRDefault="000361A5">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02167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19284784"/>
          <w:docPartObj>
            <w:docPartGallery w:val="Page Numbers (Top of Page)"/>
            <w:docPartUnique/>
          </w:docPartObj>
        </w:sdtPr>
        <w:sdtEndPr/>
        <w:sdtContent>
          <w:p w14:paraId="4F04074E" w14:textId="77777777" w:rsidR="000361A5" w:rsidRPr="005E5BA4" w:rsidRDefault="000361A5" w:rsidP="005E5BA4">
            <w:pPr>
              <w:pStyle w:val="Footer"/>
              <w:jc w:val="right"/>
              <w:rPr>
                <w:rFonts w:ascii="Arial" w:hAnsi="Arial" w:cs="Arial"/>
                <w:sz w:val="16"/>
                <w:szCs w:val="16"/>
              </w:rPr>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noProof/>
                <w:sz w:val="16"/>
                <w:szCs w:val="16"/>
              </w:rPr>
              <w:t>33</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16573576"/>
      <w:docPartObj>
        <w:docPartGallery w:val="Page Numbers (Bottom of Page)"/>
        <w:docPartUnique/>
      </w:docPartObj>
    </w:sdtPr>
    <w:sdtEndPr/>
    <w:sdtContent>
      <w:sdt>
        <w:sdtPr>
          <w:rPr>
            <w:rFonts w:ascii="Arial" w:hAnsi="Arial" w:cs="Arial"/>
            <w:sz w:val="16"/>
            <w:szCs w:val="16"/>
          </w:rPr>
          <w:id w:val="-155466567"/>
          <w:docPartObj>
            <w:docPartGallery w:val="Page Numbers (Top of Page)"/>
            <w:docPartUnique/>
          </w:docPartObj>
        </w:sdtPr>
        <w:sdtEndPr/>
        <w:sdtContent>
          <w:p w14:paraId="4184D289" w14:textId="77777777" w:rsidR="003F3C67" w:rsidRDefault="003F3C67">
            <w:pPr>
              <w:pStyle w:val="Footer"/>
              <w:jc w:val="right"/>
              <w:rPr>
                <w:rFonts w:ascii="Arial" w:hAnsi="Arial" w:cs="Arial"/>
                <w:sz w:val="16"/>
                <w:szCs w:val="16"/>
              </w:rPr>
            </w:pPr>
          </w:p>
          <w:p w14:paraId="4184D28A" w14:textId="21691375" w:rsidR="003F3C67" w:rsidRDefault="003F3C67">
            <w:pPr>
              <w:pStyle w:val="Footer"/>
              <w:jc w:val="right"/>
              <w:rPr>
                <w:rFonts w:ascii="Arial" w:hAnsi="Arial" w:cs="Arial"/>
                <w:sz w:val="16"/>
                <w:szCs w:val="16"/>
              </w:rPr>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p>
        </w:sdtContent>
      </w:sdt>
    </w:sdtContent>
  </w:sdt>
  <w:p w14:paraId="4184D28B" w14:textId="77777777" w:rsidR="003F3C67" w:rsidRDefault="003F3C67"/>
  <w:p w14:paraId="4184D28C" w14:textId="77777777" w:rsidR="003F3C67" w:rsidRDefault="003F3C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4983" w14:textId="77777777" w:rsidR="00C465DD" w:rsidRDefault="00C465DD">
      <w:r>
        <w:separator/>
      </w:r>
    </w:p>
  </w:footnote>
  <w:footnote w:type="continuationSeparator" w:id="0">
    <w:p w14:paraId="42BF4A79" w14:textId="77777777" w:rsidR="00C465DD" w:rsidRDefault="00C465DD">
      <w:r>
        <w:continuationSeparator/>
      </w:r>
    </w:p>
  </w:footnote>
  <w:footnote w:type="continuationNotice" w:id="1">
    <w:p w14:paraId="662E5088" w14:textId="77777777" w:rsidR="00C465DD" w:rsidRDefault="00C4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88" w14:textId="77777777" w:rsidR="003F3C67" w:rsidRDefault="003F3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D82"/>
    <w:multiLevelType w:val="hybridMultilevel"/>
    <w:tmpl w:val="C868F560"/>
    <w:lvl w:ilvl="0" w:tplc="29585F56">
      <w:start w:val="1"/>
      <w:numFmt w:val="decimal"/>
      <w:lvlText w:val="%1.0"/>
      <w:lvlJc w:val="left"/>
      <w:pPr>
        <w:ind w:left="360" w:hanging="360"/>
      </w:pPr>
      <w:rPr>
        <w:rFonts w:hint="default"/>
        <w:b/>
        <w:bCs/>
        <w:color w:val="auto"/>
        <w:spacing w:val="-6"/>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2F8"/>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EC5B55"/>
    <w:multiLevelType w:val="multilevel"/>
    <w:tmpl w:val="9DC62B5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ascii="Arial" w:hAnsi="Arial" w:cs="Arial"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F4E0F85"/>
    <w:multiLevelType w:val="multilevel"/>
    <w:tmpl w:val="95184FBE"/>
    <w:lvl w:ilvl="0">
      <w:start w:val="6"/>
      <w:numFmt w:val="decimal"/>
      <w:lvlText w:val="%1"/>
      <w:lvlJc w:val="left"/>
      <w:pPr>
        <w:tabs>
          <w:tab w:val="num" w:pos="435"/>
        </w:tabs>
        <w:ind w:left="435" w:hanging="435"/>
      </w:pPr>
      <w:rPr>
        <w:rFonts w:hint="default"/>
        <w:b/>
        <w:bCs/>
        <w:sz w:val="22"/>
        <w:szCs w:val="22"/>
      </w:rPr>
    </w:lvl>
    <w:lvl w:ilvl="1">
      <w:start w:val="1"/>
      <w:numFmt w:val="decimal"/>
      <w:lvlText w:val="%1.%2"/>
      <w:lvlJc w:val="left"/>
      <w:pPr>
        <w:tabs>
          <w:tab w:val="num" w:pos="1155"/>
        </w:tabs>
        <w:ind w:left="1155" w:hanging="435"/>
      </w:pPr>
      <w:rPr>
        <w:rFonts w:ascii="Calibri" w:hAnsi="Calibri" w:cs="Calibri"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12A52C8"/>
    <w:multiLevelType w:val="multilevel"/>
    <w:tmpl w:val="5296A420"/>
    <w:lvl w:ilvl="0">
      <w:start w:val="8"/>
      <w:numFmt w:val="decimal"/>
      <w:lvlText w:val="%1"/>
      <w:lvlJc w:val="left"/>
      <w:pPr>
        <w:tabs>
          <w:tab w:val="num" w:pos="645"/>
        </w:tabs>
        <w:ind w:left="645" w:hanging="645"/>
      </w:pPr>
      <w:rPr>
        <w:rFonts w:hint="default"/>
      </w:rPr>
    </w:lvl>
    <w:lvl w:ilvl="1">
      <w:start w:val="1"/>
      <w:numFmt w:val="decimal"/>
      <w:lvlText w:val="%1.%2"/>
      <w:lvlJc w:val="left"/>
      <w:pPr>
        <w:tabs>
          <w:tab w:val="num" w:pos="1245"/>
        </w:tabs>
        <w:ind w:left="1245" w:hanging="645"/>
      </w:pPr>
      <w:rPr>
        <w:rFonts w:ascii="Calibri" w:hAnsi="Calibri" w:cs="Calibri" w:hint="default"/>
        <w:sz w:val="22"/>
        <w:szCs w:val="22"/>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5" w15:restartNumberingAfterBreak="0">
    <w:nsid w:val="3305157C"/>
    <w:multiLevelType w:val="multilevel"/>
    <w:tmpl w:val="B99E8AB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ascii="Calibri" w:hAnsi="Calibri" w:cs="Calibri"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6074830"/>
    <w:multiLevelType w:val="multilevel"/>
    <w:tmpl w:val="E05CACF4"/>
    <w:lvl w:ilvl="0">
      <w:start w:val="8"/>
      <w:numFmt w:val="decimal"/>
      <w:lvlText w:val="%1"/>
      <w:lvlJc w:val="left"/>
      <w:pPr>
        <w:tabs>
          <w:tab w:val="num" w:pos="645"/>
        </w:tabs>
        <w:ind w:left="645" w:hanging="645"/>
      </w:pPr>
      <w:rPr>
        <w:rFonts w:ascii="Univers" w:hAnsi="Univers" w:hint="default"/>
        <w:b/>
        <w:bCs w:val="0"/>
        <w:sz w:val="24"/>
        <w:szCs w:val="24"/>
      </w:rPr>
    </w:lvl>
    <w:lvl w:ilvl="1">
      <w:start w:val="1"/>
      <w:numFmt w:val="decimal"/>
      <w:lvlText w:val="%1.%2"/>
      <w:lvlJc w:val="left"/>
      <w:pPr>
        <w:tabs>
          <w:tab w:val="num" w:pos="1245"/>
        </w:tabs>
        <w:ind w:left="1245" w:hanging="645"/>
      </w:pPr>
      <w:rPr>
        <w:rFonts w:ascii="Calibri" w:hAnsi="Calibri" w:cs="Calibri" w:hint="default"/>
        <w:sz w:val="22"/>
        <w:szCs w:val="22"/>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7" w15:restartNumberingAfterBreak="0">
    <w:nsid w:val="4651419E"/>
    <w:multiLevelType w:val="multilevel"/>
    <w:tmpl w:val="1A3CDE2A"/>
    <w:lvl w:ilvl="0">
      <w:start w:val="1"/>
      <w:numFmt w:val="decimal"/>
      <w:lvlText w:val="%1"/>
      <w:lvlJc w:val="left"/>
      <w:pPr>
        <w:tabs>
          <w:tab w:val="num" w:pos="444"/>
        </w:tabs>
        <w:ind w:left="444" w:hanging="444"/>
      </w:pPr>
      <w:rPr>
        <w:rFonts w:hint="default"/>
        <w:b/>
        <w:bCs/>
        <w:sz w:val="22"/>
        <w:szCs w:val="22"/>
      </w:rPr>
    </w:lvl>
    <w:lvl w:ilvl="1">
      <w:start w:val="2"/>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D4212B1"/>
    <w:multiLevelType w:val="multilevel"/>
    <w:tmpl w:val="D16EF166"/>
    <w:styleLink w:val="Style1"/>
    <w:lvl w:ilvl="0">
      <w:numFmt w:val="decimal"/>
      <w:lvlText w:val="12.0%1"/>
      <w:lvlJc w:val="left"/>
      <w:pPr>
        <w:tabs>
          <w:tab w:val="num" w:pos="360"/>
        </w:tabs>
        <w:ind w:left="360" w:hanging="360"/>
      </w:pPr>
      <w:rPr>
        <w:rFonts w:hint="default"/>
      </w:rPr>
    </w:lvl>
    <w:lvl w:ilvl="1">
      <w:start w:val="1"/>
      <w:numFmt w:val="decimal"/>
      <w:lvlText w:val="%22.1"/>
      <w:lvlJc w:val="left"/>
      <w:pPr>
        <w:tabs>
          <w:tab w:val="num" w:pos="792"/>
        </w:tabs>
        <w:ind w:left="792" w:hanging="432"/>
      </w:pPr>
      <w:rPr>
        <w:rFonts w:hint="default"/>
      </w:rPr>
    </w:lvl>
    <w:lvl w:ilvl="2">
      <w:start w:val="1"/>
      <w:numFmt w:val="decimal"/>
      <w:lvlText w:val="1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38603D0"/>
    <w:multiLevelType w:val="multilevel"/>
    <w:tmpl w:val="E548B7D0"/>
    <w:lvl w:ilvl="0">
      <w:start w:val="3"/>
      <w:numFmt w:val="decimal"/>
      <w:lvlText w:val="%1"/>
      <w:lvlJc w:val="left"/>
      <w:pPr>
        <w:tabs>
          <w:tab w:val="num" w:pos="1065"/>
        </w:tabs>
        <w:ind w:left="1065" w:hanging="1065"/>
      </w:pPr>
      <w:rPr>
        <w:rFonts w:hint="default"/>
      </w:rPr>
    </w:lvl>
    <w:lvl w:ilvl="1">
      <w:start w:val="1"/>
      <w:numFmt w:val="decimal"/>
      <w:lvlText w:val="%1.%2"/>
      <w:lvlJc w:val="left"/>
      <w:pPr>
        <w:tabs>
          <w:tab w:val="num" w:pos="1680"/>
        </w:tabs>
        <w:ind w:left="1680" w:hanging="1065"/>
      </w:pPr>
      <w:rPr>
        <w:rFonts w:ascii="Calibri" w:hAnsi="Calibri" w:cs="Calibri" w:hint="default"/>
        <w:b w:val="0"/>
      </w:rPr>
    </w:lvl>
    <w:lvl w:ilvl="2">
      <w:start w:val="1"/>
      <w:numFmt w:val="decimal"/>
      <w:lvlText w:val="%1.%2.%3"/>
      <w:lvlJc w:val="left"/>
      <w:pPr>
        <w:tabs>
          <w:tab w:val="num" w:pos="2295"/>
        </w:tabs>
        <w:ind w:left="2295" w:hanging="1065"/>
      </w:pPr>
      <w:rPr>
        <w:rFonts w:hint="default"/>
      </w:rPr>
    </w:lvl>
    <w:lvl w:ilvl="3">
      <w:start w:val="1"/>
      <w:numFmt w:val="decimal"/>
      <w:lvlText w:val="%1.%2.%3.%4"/>
      <w:lvlJc w:val="left"/>
      <w:pPr>
        <w:tabs>
          <w:tab w:val="num" w:pos="2910"/>
        </w:tabs>
        <w:ind w:left="2910" w:hanging="1065"/>
      </w:pPr>
      <w:rPr>
        <w:rFonts w:hint="default"/>
      </w:rPr>
    </w:lvl>
    <w:lvl w:ilvl="4">
      <w:start w:val="1"/>
      <w:numFmt w:val="decimal"/>
      <w:lvlText w:val="%1.%2.%3.%4.%5"/>
      <w:lvlJc w:val="left"/>
      <w:pPr>
        <w:tabs>
          <w:tab w:val="num" w:pos="3540"/>
        </w:tabs>
        <w:ind w:left="3540" w:hanging="1080"/>
      </w:pPr>
      <w:rPr>
        <w:rFonts w:hint="default"/>
      </w:rPr>
    </w:lvl>
    <w:lvl w:ilvl="5">
      <w:start w:val="1"/>
      <w:numFmt w:val="decimal"/>
      <w:lvlText w:val="%1.%2.%3.%4.%5.%6"/>
      <w:lvlJc w:val="left"/>
      <w:pPr>
        <w:tabs>
          <w:tab w:val="num" w:pos="4515"/>
        </w:tabs>
        <w:ind w:left="4515" w:hanging="1440"/>
      </w:pPr>
      <w:rPr>
        <w:rFonts w:hint="default"/>
      </w:rPr>
    </w:lvl>
    <w:lvl w:ilvl="6">
      <w:start w:val="1"/>
      <w:numFmt w:val="decimal"/>
      <w:lvlText w:val="%1.%2.%3.%4.%5.%6.%7"/>
      <w:lvlJc w:val="left"/>
      <w:pPr>
        <w:tabs>
          <w:tab w:val="num" w:pos="5130"/>
        </w:tabs>
        <w:ind w:left="5130" w:hanging="1440"/>
      </w:pPr>
      <w:rPr>
        <w:rFonts w:hint="default"/>
      </w:rPr>
    </w:lvl>
    <w:lvl w:ilvl="7">
      <w:start w:val="1"/>
      <w:numFmt w:val="decimal"/>
      <w:lvlText w:val="%1.%2.%3.%4.%5.%6.%7.%8"/>
      <w:lvlJc w:val="left"/>
      <w:pPr>
        <w:tabs>
          <w:tab w:val="num" w:pos="6105"/>
        </w:tabs>
        <w:ind w:left="6105" w:hanging="1800"/>
      </w:pPr>
      <w:rPr>
        <w:rFonts w:hint="default"/>
      </w:rPr>
    </w:lvl>
    <w:lvl w:ilvl="8">
      <w:start w:val="1"/>
      <w:numFmt w:val="decimal"/>
      <w:lvlText w:val="%1.%2.%3.%4.%5.%6.%7.%8.%9"/>
      <w:lvlJc w:val="left"/>
      <w:pPr>
        <w:tabs>
          <w:tab w:val="num" w:pos="6720"/>
        </w:tabs>
        <w:ind w:left="6720" w:hanging="1800"/>
      </w:pPr>
      <w:rPr>
        <w:rFonts w:hint="default"/>
      </w:rPr>
    </w:lvl>
  </w:abstractNum>
  <w:abstractNum w:abstractNumId="10" w15:restartNumberingAfterBreak="0">
    <w:nsid w:val="594B6939"/>
    <w:multiLevelType w:val="multilevel"/>
    <w:tmpl w:val="8AA8B1F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170"/>
        </w:tabs>
        <w:ind w:left="1170" w:hanging="630"/>
      </w:pPr>
      <w:rPr>
        <w:rFonts w:ascii="Calibri" w:hAnsi="Calibri" w:cs="Calibri" w:hint="default"/>
        <w:sz w:val="22"/>
        <w:szCs w:val="22"/>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1" w15:restartNumberingAfterBreak="0">
    <w:nsid w:val="65C462DE"/>
    <w:multiLevelType w:val="multilevel"/>
    <w:tmpl w:val="5972FBE4"/>
    <w:lvl w:ilvl="0">
      <w:start w:val="4"/>
      <w:numFmt w:val="decimal"/>
      <w:lvlText w:val="%1"/>
      <w:lvlJc w:val="left"/>
      <w:pPr>
        <w:tabs>
          <w:tab w:val="num" w:pos="720"/>
        </w:tabs>
        <w:ind w:left="720" w:hanging="720"/>
      </w:pPr>
      <w:rPr>
        <w:rFonts w:ascii="Univers" w:hAnsi="Univers" w:cs="Calibri" w:hint="default"/>
        <w:b/>
        <w:bCs/>
        <w:sz w:val="24"/>
        <w:szCs w:val="24"/>
      </w:rPr>
    </w:lvl>
    <w:lvl w:ilvl="1">
      <w:start w:val="1"/>
      <w:numFmt w:val="decimal"/>
      <w:lvlText w:val="%1.%2"/>
      <w:lvlJc w:val="left"/>
      <w:pPr>
        <w:tabs>
          <w:tab w:val="num" w:pos="1440"/>
        </w:tabs>
        <w:ind w:left="1440" w:hanging="720"/>
      </w:pPr>
      <w:rPr>
        <w:rFonts w:ascii="Calibri" w:hAnsi="Calibri" w:cs="Calibri"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CAE2C72"/>
    <w:multiLevelType w:val="multilevel"/>
    <w:tmpl w:val="8DE0331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ascii="Calibri" w:hAnsi="Calibri" w:cs="Calibri" w:hint="default"/>
        <w:sz w:val="22"/>
        <w:szCs w:val="22"/>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 w15:restartNumberingAfterBreak="0">
    <w:nsid w:val="6DD85235"/>
    <w:multiLevelType w:val="hybridMultilevel"/>
    <w:tmpl w:val="86724AA4"/>
    <w:lvl w:ilvl="0" w:tplc="29585F56">
      <w:start w:val="1"/>
      <w:numFmt w:val="decimal"/>
      <w:lvlText w:val="%1.0"/>
      <w:lvlJc w:val="left"/>
      <w:pPr>
        <w:ind w:left="720" w:hanging="360"/>
      </w:pPr>
      <w:rPr>
        <w:rFonts w:hint="default"/>
        <w:b/>
        <w:bCs/>
        <w:color w:val="auto"/>
        <w:spacing w:val="-6"/>
        <w:w w:val="100"/>
        <w:sz w:val="22"/>
        <w:szCs w:val="22"/>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733EE"/>
    <w:multiLevelType w:val="multilevel"/>
    <w:tmpl w:val="96B4DC04"/>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781B05FE"/>
    <w:multiLevelType w:val="multilevel"/>
    <w:tmpl w:val="3C18C22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26363738">
    <w:abstractNumId w:val="1"/>
  </w:num>
  <w:num w:numId="2" w16cid:durableId="1250895362">
    <w:abstractNumId w:val="8"/>
  </w:num>
  <w:num w:numId="3" w16cid:durableId="5256684">
    <w:abstractNumId w:val="15"/>
  </w:num>
  <w:num w:numId="4" w16cid:durableId="1552881109">
    <w:abstractNumId w:val="2"/>
  </w:num>
  <w:num w:numId="5" w16cid:durableId="1953441686">
    <w:abstractNumId w:val="13"/>
  </w:num>
  <w:num w:numId="6" w16cid:durableId="2043482520">
    <w:abstractNumId w:val="14"/>
  </w:num>
  <w:num w:numId="7" w16cid:durableId="614335762">
    <w:abstractNumId w:val="0"/>
  </w:num>
  <w:num w:numId="8" w16cid:durableId="655307964">
    <w:abstractNumId w:val="5"/>
  </w:num>
  <w:num w:numId="9" w16cid:durableId="1550874566">
    <w:abstractNumId w:val="9"/>
  </w:num>
  <w:num w:numId="10" w16cid:durableId="1145510481">
    <w:abstractNumId w:val="4"/>
  </w:num>
  <w:num w:numId="11" w16cid:durableId="1131634869">
    <w:abstractNumId w:val="3"/>
  </w:num>
  <w:num w:numId="12" w16cid:durableId="1440373680">
    <w:abstractNumId w:val="11"/>
  </w:num>
  <w:num w:numId="13" w16cid:durableId="961156810">
    <w:abstractNumId w:val="10"/>
  </w:num>
  <w:num w:numId="14" w16cid:durableId="1750032410">
    <w:abstractNumId w:val="12"/>
  </w:num>
  <w:num w:numId="15" w16cid:durableId="241257617">
    <w:abstractNumId w:val="7"/>
  </w:num>
  <w:num w:numId="16" w16cid:durableId="16247131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0D"/>
    <w:rsid w:val="000032EF"/>
    <w:rsid w:val="0000356E"/>
    <w:rsid w:val="00004456"/>
    <w:rsid w:val="00005A6B"/>
    <w:rsid w:val="000121CC"/>
    <w:rsid w:val="00012FC6"/>
    <w:rsid w:val="000132F2"/>
    <w:rsid w:val="00014764"/>
    <w:rsid w:val="000202AD"/>
    <w:rsid w:val="0002332D"/>
    <w:rsid w:val="00023400"/>
    <w:rsid w:val="00024BF2"/>
    <w:rsid w:val="000257A2"/>
    <w:rsid w:val="0003359B"/>
    <w:rsid w:val="0003372F"/>
    <w:rsid w:val="00035AAA"/>
    <w:rsid w:val="00035F35"/>
    <w:rsid w:val="000361A5"/>
    <w:rsid w:val="00042252"/>
    <w:rsid w:val="000447C8"/>
    <w:rsid w:val="00047254"/>
    <w:rsid w:val="000477AE"/>
    <w:rsid w:val="00051087"/>
    <w:rsid w:val="000515A4"/>
    <w:rsid w:val="000517E8"/>
    <w:rsid w:val="00053992"/>
    <w:rsid w:val="000547BB"/>
    <w:rsid w:val="00054DC0"/>
    <w:rsid w:val="000631AD"/>
    <w:rsid w:val="00063E9F"/>
    <w:rsid w:val="000646C3"/>
    <w:rsid w:val="000657CC"/>
    <w:rsid w:val="00066860"/>
    <w:rsid w:val="00070C15"/>
    <w:rsid w:val="00073576"/>
    <w:rsid w:val="00076659"/>
    <w:rsid w:val="00081067"/>
    <w:rsid w:val="0008282B"/>
    <w:rsid w:val="00084CF5"/>
    <w:rsid w:val="00087DE4"/>
    <w:rsid w:val="000904C0"/>
    <w:rsid w:val="00090AEF"/>
    <w:rsid w:val="00091A84"/>
    <w:rsid w:val="00093131"/>
    <w:rsid w:val="00096098"/>
    <w:rsid w:val="00096663"/>
    <w:rsid w:val="000968C4"/>
    <w:rsid w:val="000A0C03"/>
    <w:rsid w:val="000A14A3"/>
    <w:rsid w:val="000A1C32"/>
    <w:rsid w:val="000A3629"/>
    <w:rsid w:val="000A469B"/>
    <w:rsid w:val="000B35C9"/>
    <w:rsid w:val="000B5B37"/>
    <w:rsid w:val="000B63F7"/>
    <w:rsid w:val="000B7821"/>
    <w:rsid w:val="000C3FEE"/>
    <w:rsid w:val="000C4410"/>
    <w:rsid w:val="000C4EA2"/>
    <w:rsid w:val="000C5A21"/>
    <w:rsid w:val="000D2254"/>
    <w:rsid w:val="000D6A69"/>
    <w:rsid w:val="000E20C1"/>
    <w:rsid w:val="000E2F77"/>
    <w:rsid w:val="000F049B"/>
    <w:rsid w:val="000F1A1D"/>
    <w:rsid w:val="000F22B1"/>
    <w:rsid w:val="000F2F5B"/>
    <w:rsid w:val="000F3206"/>
    <w:rsid w:val="000F525E"/>
    <w:rsid w:val="000F5467"/>
    <w:rsid w:val="000F55D3"/>
    <w:rsid w:val="000F7B81"/>
    <w:rsid w:val="001002DE"/>
    <w:rsid w:val="00102A65"/>
    <w:rsid w:val="00104287"/>
    <w:rsid w:val="0010600E"/>
    <w:rsid w:val="00106349"/>
    <w:rsid w:val="00111701"/>
    <w:rsid w:val="00111853"/>
    <w:rsid w:val="001128CF"/>
    <w:rsid w:val="001174CE"/>
    <w:rsid w:val="00121166"/>
    <w:rsid w:val="00122E35"/>
    <w:rsid w:val="00123F94"/>
    <w:rsid w:val="00124858"/>
    <w:rsid w:val="0013096B"/>
    <w:rsid w:val="00131922"/>
    <w:rsid w:val="00133A82"/>
    <w:rsid w:val="00134446"/>
    <w:rsid w:val="00136893"/>
    <w:rsid w:val="001373A5"/>
    <w:rsid w:val="00141FD3"/>
    <w:rsid w:val="00142CC4"/>
    <w:rsid w:val="00142FB6"/>
    <w:rsid w:val="001445FA"/>
    <w:rsid w:val="00144A6A"/>
    <w:rsid w:val="00145507"/>
    <w:rsid w:val="00146097"/>
    <w:rsid w:val="001460C2"/>
    <w:rsid w:val="001522F8"/>
    <w:rsid w:val="0015269C"/>
    <w:rsid w:val="001526F9"/>
    <w:rsid w:val="0015553E"/>
    <w:rsid w:val="0016406D"/>
    <w:rsid w:val="00166FED"/>
    <w:rsid w:val="001673B5"/>
    <w:rsid w:val="00170DD4"/>
    <w:rsid w:val="001751B3"/>
    <w:rsid w:val="00175592"/>
    <w:rsid w:val="00175BB2"/>
    <w:rsid w:val="00176122"/>
    <w:rsid w:val="00180B0D"/>
    <w:rsid w:val="00181B8C"/>
    <w:rsid w:val="001829A2"/>
    <w:rsid w:val="00184A85"/>
    <w:rsid w:val="00185729"/>
    <w:rsid w:val="001862BB"/>
    <w:rsid w:val="00190701"/>
    <w:rsid w:val="00190EC2"/>
    <w:rsid w:val="001919DD"/>
    <w:rsid w:val="0019226C"/>
    <w:rsid w:val="001931EE"/>
    <w:rsid w:val="0019530B"/>
    <w:rsid w:val="00195651"/>
    <w:rsid w:val="001A4F24"/>
    <w:rsid w:val="001A5061"/>
    <w:rsid w:val="001A5C39"/>
    <w:rsid w:val="001B022D"/>
    <w:rsid w:val="001B032E"/>
    <w:rsid w:val="001B1B06"/>
    <w:rsid w:val="001B2B1B"/>
    <w:rsid w:val="001B2F86"/>
    <w:rsid w:val="001B3021"/>
    <w:rsid w:val="001B7CD2"/>
    <w:rsid w:val="001C0C87"/>
    <w:rsid w:val="001C2858"/>
    <w:rsid w:val="001C5514"/>
    <w:rsid w:val="001C5E2D"/>
    <w:rsid w:val="001D41AC"/>
    <w:rsid w:val="001D4B30"/>
    <w:rsid w:val="001D5BB5"/>
    <w:rsid w:val="001D6217"/>
    <w:rsid w:val="001E1576"/>
    <w:rsid w:val="001E21F2"/>
    <w:rsid w:val="001E6477"/>
    <w:rsid w:val="001E6A14"/>
    <w:rsid w:val="001E77C3"/>
    <w:rsid w:val="001F1297"/>
    <w:rsid w:val="001F1422"/>
    <w:rsid w:val="001F6454"/>
    <w:rsid w:val="001F77F2"/>
    <w:rsid w:val="001F7B2D"/>
    <w:rsid w:val="00202655"/>
    <w:rsid w:val="00205C6C"/>
    <w:rsid w:val="00205ECF"/>
    <w:rsid w:val="0020751C"/>
    <w:rsid w:val="00210669"/>
    <w:rsid w:val="00211952"/>
    <w:rsid w:val="00212AED"/>
    <w:rsid w:val="00212F5A"/>
    <w:rsid w:val="0021307C"/>
    <w:rsid w:val="00214DBE"/>
    <w:rsid w:val="00215097"/>
    <w:rsid w:val="002168A6"/>
    <w:rsid w:val="00217594"/>
    <w:rsid w:val="0022001D"/>
    <w:rsid w:val="002200E3"/>
    <w:rsid w:val="002214B7"/>
    <w:rsid w:val="002216CF"/>
    <w:rsid w:val="0022449E"/>
    <w:rsid w:val="002251D8"/>
    <w:rsid w:val="00230E6A"/>
    <w:rsid w:val="002344A3"/>
    <w:rsid w:val="0023630E"/>
    <w:rsid w:val="00236933"/>
    <w:rsid w:val="00241438"/>
    <w:rsid w:val="00241B8A"/>
    <w:rsid w:val="0024283B"/>
    <w:rsid w:val="002435EC"/>
    <w:rsid w:val="00244ECC"/>
    <w:rsid w:val="00246A17"/>
    <w:rsid w:val="002474FC"/>
    <w:rsid w:val="00251135"/>
    <w:rsid w:val="002523C8"/>
    <w:rsid w:val="00252F4A"/>
    <w:rsid w:val="00254DA5"/>
    <w:rsid w:val="00254F78"/>
    <w:rsid w:val="00256E7D"/>
    <w:rsid w:val="002600D4"/>
    <w:rsid w:val="00265587"/>
    <w:rsid w:val="00270CFC"/>
    <w:rsid w:val="00276EC4"/>
    <w:rsid w:val="00276F24"/>
    <w:rsid w:val="00277A01"/>
    <w:rsid w:val="00280900"/>
    <w:rsid w:val="00287E3E"/>
    <w:rsid w:val="002923F7"/>
    <w:rsid w:val="0029600A"/>
    <w:rsid w:val="002962B0"/>
    <w:rsid w:val="0029649B"/>
    <w:rsid w:val="002A12B1"/>
    <w:rsid w:val="002B2016"/>
    <w:rsid w:val="002B31A6"/>
    <w:rsid w:val="002B3A74"/>
    <w:rsid w:val="002B49C4"/>
    <w:rsid w:val="002B5C8B"/>
    <w:rsid w:val="002B5D35"/>
    <w:rsid w:val="002C1EA4"/>
    <w:rsid w:val="002C269A"/>
    <w:rsid w:val="002C3002"/>
    <w:rsid w:val="002C300C"/>
    <w:rsid w:val="002C5504"/>
    <w:rsid w:val="002C5A15"/>
    <w:rsid w:val="002D38FC"/>
    <w:rsid w:val="002D6D07"/>
    <w:rsid w:val="002D6EFD"/>
    <w:rsid w:val="002E08C7"/>
    <w:rsid w:val="002E1FE2"/>
    <w:rsid w:val="002E4E62"/>
    <w:rsid w:val="002E6265"/>
    <w:rsid w:val="002E6971"/>
    <w:rsid w:val="002F0BDC"/>
    <w:rsid w:val="002F1787"/>
    <w:rsid w:val="002F7CF0"/>
    <w:rsid w:val="00300483"/>
    <w:rsid w:val="00306818"/>
    <w:rsid w:val="003104CB"/>
    <w:rsid w:val="003119C6"/>
    <w:rsid w:val="00311CD8"/>
    <w:rsid w:val="003127D8"/>
    <w:rsid w:val="00314DE6"/>
    <w:rsid w:val="00320D30"/>
    <w:rsid w:val="00324AD8"/>
    <w:rsid w:val="0032534E"/>
    <w:rsid w:val="00326AFD"/>
    <w:rsid w:val="00327FC9"/>
    <w:rsid w:val="003321EC"/>
    <w:rsid w:val="00332E3F"/>
    <w:rsid w:val="00335EB6"/>
    <w:rsid w:val="00337746"/>
    <w:rsid w:val="00340470"/>
    <w:rsid w:val="003410D5"/>
    <w:rsid w:val="0034718A"/>
    <w:rsid w:val="00347713"/>
    <w:rsid w:val="00356C06"/>
    <w:rsid w:val="00365DAB"/>
    <w:rsid w:val="00365DDF"/>
    <w:rsid w:val="003679E0"/>
    <w:rsid w:val="00372289"/>
    <w:rsid w:val="003746ED"/>
    <w:rsid w:val="00380ED6"/>
    <w:rsid w:val="00383088"/>
    <w:rsid w:val="003837BC"/>
    <w:rsid w:val="003852B6"/>
    <w:rsid w:val="0038613A"/>
    <w:rsid w:val="00391BBC"/>
    <w:rsid w:val="00396733"/>
    <w:rsid w:val="003A37F8"/>
    <w:rsid w:val="003A5588"/>
    <w:rsid w:val="003A7E59"/>
    <w:rsid w:val="003B2728"/>
    <w:rsid w:val="003B52CC"/>
    <w:rsid w:val="003B6BCF"/>
    <w:rsid w:val="003C1FA9"/>
    <w:rsid w:val="003C2D61"/>
    <w:rsid w:val="003C569B"/>
    <w:rsid w:val="003C7F32"/>
    <w:rsid w:val="003D1EF2"/>
    <w:rsid w:val="003D4707"/>
    <w:rsid w:val="003D6159"/>
    <w:rsid w:val="003E0E07"/>
    <w:rsid w:val="003E2304"/>
    <w:rsid w:val="003E2C2E"/>
    <w:rsid w:val="003E417B"/>
    <w:rsid w:val="003E48C5"/>
    <w:rsid w:val="003E766F"/>
    <w:rsid w:val="003F1856"/>
    <w:rsid w:val="003F1F7F"/>
    <w:rsid w:val="003F25D7"/>
    <w:rsid w:val="003F3465"/>
    <w:rsid w:val="003F3C67"/>
    <w:rsid w:val="003F4B5E"/>
    <w:rsid w:val="003F792E"/>
    <w:rsid w:val="00400FD8"/>
    <w:rsid w:val="004024C9"/>
    <w:rsid w:val="004032B4"/>
    <w:rsid w:val="00404350"/>
    <w:rsid w:val="00404ADD"/>
    <w:rsid w:val="00406F4A"/>
    <w:rsid w:val="00413182"/>
    <w:rsid w:val="004137D6"/>
    <w:rsid w:val="004154FE"/>
    <w:rsid w:val="0042427E"/>
    <w:rsid w:val="0042501A"/>
    <w:rsid w:val="00430B18"/>
    <w:rsid w:val="00430F7B"/>
    <w:rsid w:val="00431AD4"/>
    <w:rsid w:val="00431CC8"/>
    <w:rsid w:val="004324E5"/>
    <w:rsid w:val="00432642"/>
    <w:rsid w:val="00433C6C"/>
    <w:rsid w:val="004374E8"/>
    <w:rsid w:val="00441580"/>
    <w:rsid w:val="004448AC"/>
    <w:rsid w:val="004463D6"/>
    <w:rsid w:val="00446447"/>
    <w:rsid w:val="004512B9"/>
    <w:rsid w:val="00453A22"/>
    <w:rsid w:val="00454C62"/>
    <w:rsid w:val="0045578A"/>
    <w:rsid w:val="00455C39"/>
    <w:rsid w:val="00456813"/>
    <w:rsid w:val="004624CE"/>
    <w:rsid w:val="004641CF"/>
    <w:rsid w:val="004648E2"/>
    <w:rsid w:val="004674FB"/>
    <w:rsid w:val="004705A7"/>
    <w:rsid w:val="004729FC"/>
    <w:rsid w:val="004736B6"/>
    <w:rsid w:val="00474C65"/>
    <w:rsid w:val="00476555"/>
    <w:rsid w:val="00477D34"/>
    <w:rsid w:val="0048078A"/>
    <w:rsid w:val="00482598"/>
    <w:rsid w:val="00483C4D"/>
    <w:rsid w:val="004846B9"/>
    <w:rsid w:val="00486A77"/>
    <w:rsid w:val="004871B2"/>
    <w:rsid w:val="0048786E"/>
    <w:rsid w:val="00491B0D"/>
    <w:rsid w:val="00491DBA"/>
    <w:rsid w:val="004927FF"/>
    <w:rsid w:val="00492960"/>
    <w:rsid w:val="00495229"/>
    <w:rsid w:val="004A17CE"/>
    <w:rsid w:val="004A359E"/>
    <w:rsid w:val="004A4F26"/>
    <w:rsid w:val="004A5C75"/>
    <w:rsid w:val="004A77BC"/>
    <w:rsid w:val="004A7E03"/>
    <w:rsid w:val="004B2323"/>
    <w:rsid w:val="004B4645"/>
    <w:rsid w:val="004B564C"/>
    <w:rsid w:val="004B60B4"/>
    <w:rsid w:val="004B7300"/>
    <w:rsid w:val="004C01C4"/>
    <w:rsid w:val="004C0BEC"/>
    <w:rsid w:val="004C2F9A"/>
    <w:rsid w:val="004C5229"/>
    <w:rsid w:val="004C68BC"/>
    <w:rsid w:val="004C6976"/>
    <w:rsid w:val="004D0D96"/>
    <w:rsid w:val="004D100E"/>
    <w:rsid w:val="004D304C"/>
    <w:rsid w:val="004D3FA8"/>
    <w:rsid w:val="004D4079"/>
    <w:rsid w:val="004D467E"/>
    <w:rsid w:val="004D57AC"/>
    <w:rsid w:val="004E1FAC"/>
    <w:rsid w:val="004E5B30"/>
    <w:rsid w:val="004E6E66"/>
    <w:rsid w:val="004E76B1"/>
    <w:rsid w:val="004F01E4"/>
    <w:rsid w:val="004F15E8"/>
    <w:rsid w:val="004F25DE"/>
    <w:rsid w:val="00500A6E"/>
    <w:rsid w:val="00500B09"/>
    <w:rsid w:val="00502E7B"/>
    <w:rsid w:val="00503E55"/>
    <w:rsid w:val="00506587"/>
    <w:rsid w:val="0051192F"/>
    <w:rsid w:val="005121A8"/>
    <w:rsid w:val="00513105"/>
    <w:rsid w:val="00515529"/>
    <w:rsid w:val="00516916"/>
    <w:rsid w:val="00517125"/>
    <w:rsid w:val="005229F5"/>
    <w:rsid w:val="00525304"/>
    <w:rsid w:val="00526AFE"/>
    <w:rsid w:val="00527029"/>
    <w:rsid w:val="00527965"/>
    <w:rsid w:val="00530929"/>
    <w:rsid w:val="00531186"/>
    <w:rsid w:val="00531924"/>
    <w:rsid w:val="00531B15"/>
    <w:rsid w:val="00531D11"/>
    <w:rsid w:val="00531D8A"/>
    <w:rsid w:val="005344F1"/>
    <w:rsid w:val="00534DEE"/>
    <w:rsid w:val="0053633F"/>
    <w:rsid w:val="00541A26"/>
    <w:rsid w:val="00542081"/>
    <w:rsid w:val="0054261A"/>
    <w:rsid w:val="00544F82"/>
    <w:rsid w:val="00545B30"/>
    <w:rsid w:val="00550C36"/>
    <w:rsid w:val="00552AD1"/>
    <w:rsid w:val="00553047"/>
    <w:rsid w:val="005536FE"/>
    <w:rsid w:val="005550BB"/>
    <w:rsid w:val="005561A4"/>
    <w:rsid w:val="005604DF"/>
    <w:rsid w:val="00563225"/>
    <w:rsid w:val="00563B3E"/>
    <w:rsid w:val="005735D4"/>
    <w:rsid w:val="00573EA6"/>
    <w:rsid w:val="005745BE"/>
    <w:rsid w:val="00574C24"/>
    <w:rsid w:val="0057603C"/>
    <w:rsid w:val="00576211"/>
    <w:rsid w:val="005825C7"/>
    <w:rsid w:val="00582960"/>
    <w:rsid w:val="00583091"/>
    <w:rsid w:val="0058364C"/>
    <w:rsid w:val="00584609"/>
    <w:rsid w:val="00584BD8"/>
    <w:rsid w:val="0058552D"/>
    <w:rsid w:val="00593157"/>
    <w:rsid w:val="00593825"/>
    <w:rsid w:val="00597673"/>
    <w:rsid w:val="0059797D"/>
    <w:rsid w:val="00597F0A"/>
    <w:rsid w:val="005A1451"/>
    <w:rsid w:val="005A7FF6"/>
    <w:rsid w:val="005B2CC3"/>
    <w:rsid w:val="005B5659"/>
    <w:rsid w:val="005B5EB3"/>
    <w:rsid w:val="005B6C11"/>
    <w:rsid w:val="005C3273"/>
    <w:rsid w:val="005C5D74"/>
    <w:rsid w:val="005C5DA0"/>
    <w:rsid w:val="005C7B6C"/>
    <w:rsid w:val="005D0AA6"/>
    <w:rsid w:val="005E2B58"/>
    <w:rsid w:val="005E2D03"/>
    <w:rsid w:val="005E40E1"/>
    <w:rsid w:val="005E5837"/>
    <w:rsid w:val="005E5ACD"/>
    <w:rsid w:val="005E5BA4"/>
    <w:rsid w:val="005E7FD1"/>
    <w:rsid w:val="005F085C"/>
    <w:rsid w:val="005F0FF3"/>
    <w:rsid w:val="005F16DF"/>
    <w:rsid w:val="005F17FA"/>
    <w:rsid w:val="005F19DD"/>
    <w:rsid w:val="005F3FA3"/>
    <w:rsid w:val="005F5541"/>
    <w:rsid w:val="005F6AE7"/>
    <w:rsid w:val="005F74FC"/>
    <w:rsid w:val="0060107E"/>
    <w:rsid w:val="006055FE"/>
    <w:rsid w:val="00610508"/>
    <w:rsid w:val="00611603"/>
    <w:rsid w:val="00615707"/>
    <w:rsid w:val="00621856"/>
    <w:rsid w:val="00621A2D"/>
    <w:rsid w:val="0062329B"/>
    <w:rsid w:val="00623A2E"/>
    <w:rsid w:val="006247E1"/>
    <w:rsid w:val="00625FD1"/>
    <w:rsid w:val="0062772F"/>
    <w:rsid w:val="0063160D"/>
    <w:rsid w:val="00631DB7"/>
    <w:rsid w:val="0063306D"/>
    <w:rsid w:val="00633BC7"/>
    <w:rsid w:val="00634CF9"/>
    <w:rsid w:val="00635596"/>
    <w:rsid w:val="00640759"/>
    <w:rsid w:val="006426A3"/>
    <w:rsid w:val="00643B08"/>
    <w:rsid w:val="00652031"/>
    <w:rsid w:val="006543AA"/>
    <w:rsid w:val="006573AD"/>
    <w:rsid w:val="00657926"/>
    <w:rsid w:val="00660617"/>
    <w:rsid w:val="0066108C"/>
    <w:rsid w:val="00661462"/>
    <w:rsid w:val="00661E10"/>
    <w:rsid w:val="006622D4"/>
    <w:rsid w:val="006663A7"/>
    <w:rsid w:val="00666E0E"/>
    <w:rsid w:val="00670372"/>
    <w:rsid w:val="0067321D"/>
    <w:rsid w:val="0067336A"/>
    <w:rsid w:val="00675849"/>
    <w:rsid w:val="00676A7B"/>
    <w:rsid w:val="00677831"/>
    <w:rsid w:val="00680A34"/>
    <w:rsid w:val="00686ECE"/>
    <w:rsid w:val="00687F53"/>
    <w:rsid w:val="0069209D"/>
    <w:rsid w:val="00693246"/>
    <w:rsid w:val="00693889"/>
    <w:rsid w:val="00693CC9"/>
    <w:rsid w:val="006954BE"/>
    <w:rsid w:val="00696206"/>
    <w:rsid w:val="006A3144"/>
    <w:rsid w:val="006A67E1"/>
    <w:rsid w:val="006A6A81"/>
    <w:rsid w:val="006A70DA"/>
    <w:rsid w:val="006B18CB"/>
    <w:rsid w:val="006B2158"/>
    <w:rsid w:val="006B4EED"/>
    <w:rsid w:val="006B51E0"/>
    <w:rsid w:val="006B5C58"/>
    <w:rsid w:val="006B5F5E"/>
    <w:rsid w:val="006B62E2"/>
    <w:rsid w:val="006B7722"/>
    <w:rsid w:val="006C093F"/>
    <w:rsid w:val="006C0BBD"/>
    <w:rsid w:val="006C3C46"/>
    <w:rsid w:val="006C3D6A"/>
    <w:rsid w:val="006C4380"/>
    <w:rsid w:val="006C5BB0"/>
    <w:rsid w:val="006C69AA"/>
    <w:rsid w:val="006D06D1"/>
    <w:rsid w:val="006D19A8"/>
    <w:rsid w:val="006E0060"/>
    <w:rsid w:val="006E5643"/>
    <w:rsid w:val="006E5FC9"/>
    <w:rsid w:val="006E6A55"/>
    <w:rsid w:val="006F1251"/>
    <w:rsid w:val="006F23D9"/>
    <w:rsid w:val="006F3920"/>
    <w:rsid w:val="006F3A6C"/>
    <w:rsid w:val="00700873"/>
    <w:rsid w:val="00700DB9"/>
    <w:rsid w:val="00701197"/>
    <w:rsid w:val="00704FFE"/>
    <w:rsid w:val="007060CE"/>
    <w:rsid w:val="007070D2"/>
    <w:rsid w:val="00707932"/>
    <w:rsid w:val="00711ADB"/>
    <w:rsid w:val="0071233B"/>
    <w:rsid w:val="007176B4"/>
    <w:rsid w:val="00724115"/>
    <w:rsid w:val="00725093"/>
    <w:rsid w:val="00725425"/>
    <w:rsid w:val="00725DE2"/>
    <w:rsid w:val="00735F52"/>
    <w:rsid w:val="007377AA"/>
    <w:rsid w:val="00737ECC"/>
    <w:rsid w:val="00740822"/>
    <w:rsid w:val="00741F64"/>
    <w:rsid w:val="00744412"/>
    <w:rsid w:val="0074531F"/>
    <w:rsid w:val="00746BC7"/>
    <w:rsid w:val="0074703C"/>
    <w:rsid w:val="00747E85"/>
    <w:rsid w:val="007532CE"/>
    <w:rsid w:val="007557B6"/>
    <w:rsid w:val="00756596"/>
    <w:rsid w:val="007569A3"/>
    <w:rsid w:val="0076214D"/>
    <w:rsid w:val="00762158"/>
    <w:rsid w:val="0076480B"/>
    <w:rsid w:val="00764990"/>
    <w:rsid w:val="0076583A"/>
    <w:rsid w:val="00773B4A"/>
    <w:rsid w:val="00774062"/>
    <w:rsid w:val="007766A4"/>
    <w:rsid w:val="00776886"/>
    <w:rsid w:val="00780745"/>
    <w:rsid w:val="007814D2"/>
    <w:rsid w:val="00781581"/>
    <w:rsid w:val="007912D1"/>
    <w:rsid w:val="0079192E"/>
    <w:rsid w:val="007A12AD"/>
    <w:rsid w:val="007A247D"/>
    <w:rsid w:val="007A263E"/>
    <w:rsid w:val="007A2C06"/>
    <w:rsid w:val="007A2D9D"/>
    <w:rsid w:val="007A2E3F"/>
    <w:rsid w:val="007A3EDE"/>
    <w:rsid w:val="007A7350"/>
    <w:rsid w:val="007B0858"/>
    <w:rsid w:val="007B0EEA"/>
    <w:rsid w:val="007B16AD"/>
    <w:rsid w:val="007B2CE1"/>
    <w:rsid w:val="007B2E61"/>
    <w:rsid w:val="007B32D1"/>
    <w:rsid w:val="007B43F2"/>
    <w:rsid w:val="007B4C98"/>
    <w:rsid w:val="007B5648"/>
    <w:rsid w:val="007C1192"/>
    <w:rsid w:val="007C166B"/>
    <w:rsid w:val="007C1B6C"/>
    <w:rsid w:val="007C1CB5"/>
    <w:rsid w:val="007C217E"/>
    <w:rsid w:val="007C55DF"/>
    <w:rsid w:val="007D1BC9"/>
    <w:rsid w:val="007D364F"/>
    <w:rsid w:val="007D3D9F"/>
    <w:rsid w:val="007D4409"/>
    <w:rsid w:val="007D7625"/>
    <w:rsid w:val="007D7A44"/>
    <w:rsid w:val="007E06CD"/>
    <w:rsid w:val="007E1762"/>
    <w:rsid w:val="007E2241"/>
    <w:rsid w:val="007E275E"/>
    <w:rsid w:val="007E3A13"/>
    <w:rsid w:val="007E4613"/>
    <w:rsid w:val="007E6195"/>
    <w:rsid w:val="007E6207"/>
    <w:rsid w:val="007F035D"/>
    <w:rsid w:val="007F07BE"/>
    <w:rsid w:val="007F12C1"/>
    <w:rsid w:val="007F6B89"/>
    <w:rsid w:val="00804531"/>
    <w:rsid w:val="00811070"/>
    <w:rsid w:val="00811515"/>
    <w:rsid w:val="008129EC"/>
    <w:rsid w:val="00812D92"/>
    <w:rsid w:val="00812DC3"/>
    <w:rsid w:val="00821DA5"/>
    <w:rsid w:val="00822CE0"/>
    <w:rsid w:val="0082405F"/>
    <w:rsid w:val="00826353"/>
    <w:rsid w:val="00827E43"/>
    <w:rsid w:val="00831759"/>
    <w:rsid w:val="00832C4B"/>
    <w:rsid w:val="00833923"/>
    <w:rsid w:val="008372B7"/>
    <w:rsid w:val="0084052E"/>
    <w:rsid w:val="00842F8E"/>
    <w:rsid w:val="00851361"/>
    <w:rsid w:val="00852BAF"/>
    <w:rsid w:val="00854691"/>
    <w:rsid w:val="008547F8"/>
    <w:rsid w:val="00856F9C"/>
    <w:rsid w:val="00857F74"/>
    <w:rsid w:val="00857FD1"/>
    <w:rsid w:val="008601BA"/>
    <w:rsid w:val="00860C18"/>
    <w:rsid w:val="008627D1"/>
    <w:rsid w:val="008649D0"/>
    <w:rsid w:val="00865B66"/>
    <w:rsid w:val="0086613E"/>
    <w:rsid w:val="00867DE6"/>
    <w:rsid w:val="00872AF6"/>
    <w:rsid w:val="008741EE"/>
    <w:rsid w:val="00877277"/>
    <w:rsid w:val="00877F33"/>
    <w:rsid w:val="00881D1D"/>
    <w:rsid w:val="0088288D"/>
    <w:rsid w:val="0088453E"/>
    <w:rsid w:val="00886C43"/>
    <w:rsid w:val="00890D58"/>
    <w:rsid w:val="0089213A"/>
    <w:rsid w:val="00892176"/>
    <w:rsid w:val="00893D64"/>
    <w:rsid w:val="00893F1D"/>
    <w:rsid w:val="008A1EBD"/>
    <w:rsid w:val="008A626F"/>
    <w:rsid w:val="008A6B22"/>
    <w:rsid w:val="008A7DC9"/>
    <w:rsid w:val="008B145B"/>
    <w:rsid w:val="008B183D"/>
    <w:rsid w:val="008B413A"/>
    <w:rsid w:val="008B4E65"/>
    <w:rsid w:val="008B7CE2"/>
    <w:rsid w:val="008C6060"/>
    <w:rsid w:val="008D2458"/>
    <w:rsid w:val="008D28CE"/>
    <w:rsid w:val="008D4336"/>
    <w:rsid w:val="008D6674"/>
    <w:rsid w:val="008D73E6"/>
    <w:rsid w:val="008D7B27"/>
    <w:rsid w:val="008E2E1C"/>
    <w:rsid w:val="008E2E63"/>
    <w:rsid w:val="008E3216"/>
    <w:rsid w:val="008E5DE3"/>
    <w:rsid w:val="008F0241"/>
    <w:rsid w:val="008F0342"/>
    <w:rsid w:val="008F1FD5"/>
    <w:rsid w:val="008F2794"/>
    <w:rsid w:val="008F2BDF"/>
    <w:rsid w:val="008F31BC"/>
    <w:rsid w:val="008F3EB4"/>
    <w:rsid w:val="008F7203"/>
    <w:rsid w:val="00901FB4"/>
    <w:rsid w:val="00903705"/>
    <w:rsid w:val="00903DCB"/>
    <w:rsid w:val="0090659A"/>
    <w:rsid w:val="0091005C"/>
    <w:rsid w:val="009114CB"/>
    <w:rsid w:val="0091174B"/>
    <w:rsid w:val="00912586"/>
    <w:rsid w:val="009125E3"/>
    <w:rsid w:val="00921088"/>
    <w:rsid w:val="0092208C"/>
    <w:rsid w:val="00922F1C"/>
    <w:rsid w:val="009234D3"/>
    <w:rsid w:val="009239FD"/>
    <w:rsid w:val="00923A76"/>
    <w:rsid w:val="00924DB9"/>
    <w:rsid w:val="00931DC9"/>
    <w:rsid w:val="0093228D"/>
    <w:rsid w:val="00937CF6"/>
    <w:rsid w:val="00940865"/>
    <w:rsid w:val="00940C41"/>
    <w:rsid w:val="0094631D"/>
    <w:rsid w:val="009513D3"/>
    <w:rsid w:val="009519E2"/>
    <w:rsid w:val="00955C47"/>
    <w:rsid w:val="009577F3"/>
    <w:rsid w:val="00960388"/>
    <w:rsid w:val="00961D28"/>
    <w:rsid w:val="00961E41"/>
    <w:rsid w:val="009631A2"/>
    <w:rsid w:val="00965417"/>
    <w:rsid w:val="00966A0D"/>
    <w:rsid w:val="00967001"/>
    <w:rsid w:val="0097008A"/>
    <w:rsid w:val="009717BB"/>
    <w:rsid w:val="00971EA3"/>
    <w:rsid w:val="009743E2"/>
    <w:rsid w:val="009754BB"/>
    <w:rsid w:val="00976152"/>
    <w:rsid w:val="009819E2"/>
    <w:rsid w:val="00981F90"/>
    <w:rsid w:val="009848EB"/>
    <w:rsid w:val="0098593F"/>
    <w:rsid w:val="00986195"/>
    <w:rsid w:val="009910A9"/>
    <w:rsid w:val="00992A6B"/>
    <w:rsid w:val="00992B84"/>
    <w:rsid w:val="00993321"/>
    <w:rsid w:val="009975CE"/>
    <w:rsid w:val="009A0120"/>
    <w:rsid w:val="009A1D06"/>
    <w:rsid w:val="009A1F0B"/>
    <w:rsid w:val="009A213A"/>
    <w:rsid w:val="009A2C46"/>
    <w:rsid w:val="009A3EC5"/>
    <w:rsid w:val="009A60F9"/>
    <w:rsid w:val="009A6250"/>
    <w:rsid w:val="009B102B"/>
    <w:rsid w:val="009B27E9"/>
    <w:rsid w:val="009B60FF"/>
    <w:rsid w:val="009C0A9D"/>
    <w:rsid w:val="009C1530"/>
    <w:rsid w:val="009C1D18"/>
    <w:rsid w:val="009C2231"/>
    <w:rsid w:val="009C2666"/>
    <w:rsid w:val="009C4F41"/>
    <w:rsid w:val="009C7AC7"/>
    <w:rsid w:val="009D2466"/>
    <w:rsid w:val="009D2AD5"/>
    <w:rsid w:val="009D7AF2"/>
    <w:rsid w:val="009E29ED"/>
    <w:rsid w:val="009E42BA"/>
    <w:rsid w:val="009E63EA"/>
    <w:rsid w:val="009F03FF"/>
    <w:rsid w:val="009F14A7"/>
    <w:rsid w:val="009F23AF"/>
    <w:rsid w:val="009F240E"/>
    <w:rsid w:val="009F418B"/>
    <w:rsid w:val="009F539A"/>
    <w:rsid w:val="00A0065C"/>
    <w:rsid w:val="00A02C14"/>
    <w:rsid w:val="00A05F3E"/>
    <w:rsid w:val="00A11992"/>
    <w:rsid w:val="00A13972"/>
    <w:rsid w:val="00A15F31"/>
    <w:rsid w:val="00A20DEE"/>
    <w:rsid w:val="00A2165D"/>
    <w:rsid w:val="00A21ED8"/>
    <w:rsid w:val="00A225A1"/>
    <w:rsid w:val="00A27307"/>
    <w:rsid w:val="00A30391"/>
    <w:rsid w:val="00A307BF"/>
    <w:rsid w:val="00A335B8"/>
    <w:rsid w:val="00A40B83"/>
    <w:rsid w:val="00A464C8"/>
    <w:rsid w:val="00A47F72"/>
    <w:rsid w:val="00A511A7"/>
    <w:rsid w:val="00A601CA"/>
    <w:rsid w:val="00A6042C"/>
    <w:rsid w:val="00A620C8"/>
    <w:rsid w:val="00A63683"/>
    <w:rsid w:val="00A63BA5"/>
    <w:rsid w:val="00A7102F"/>
    <w:rsid w:val="00A7231B"/>
    <w:rsid w:val="00A7243F"/>
    <w:rsid w:val="00A73233"/>
    <w:rsid w:val="00A73F6E"/>
    <w:rsid w:val="00A75A7B"/>
    <w:rsid w:val="00A75BC2"/>
    <w:rsid w:val="00A772B1"/>
    <w:rsid w:val="00A837D5"/>
    <w:rsid w:val="00A85D27"/>
    <w:rsid w:val="00A918B4"/>
    <w:rsid w:val="00A92096"/>
    <w:rsid w:val="00A937AA"/>
    <w:rsid w:val="00A94E54"/>
    <w:rsid w:val="00AA034E"/>
    <w:rsid w:val="00AA19AF"/>
    <w:rsid w:val="00AA1A86"/>
    <w:rsid w:val="00AA370D"/>
    <w:rsid w:val="00AA4716"/>
    <w:rsid w:val="00AA4FF7"/>
    <w:rsid w:val="00AA5B24"/>
    <w:rsid w:val="00AA73F3"/>
    <w:rsid w:val="00AB0F29"/>
    <w:rsid w:val="00AB4196"/>
    <w:rsid w:val="00AB513F"/>
    <w:rsid w:val="00AC0D1B"/>
    <w:rsid w:val="00AC4644"/>
    <w:rsid w:val="00AC63BC"/>
    <w:rsid w:val="00AD1FDB"/>
    <w:rsid w:val="00AD1FE2"/>
    <w:rsid w:val="00AD4920"/>
    <w:rsid w:val="00AE03A9"/>
    <w:rsid w:val="00AE0C13"/>
    <w:rsid w:val="00AE1399"/>
    <w:rsid w:val="00AE16DE"/>
    <w:rsid w:val="00AE450C"/>
    <w:rsid w:val="00AE51F4"/>
    <w:rsid w:val="00AE6A6E"/>
    <w:rsid w:val="00AE6F32"/>
    <w:rsid w:val="00AE78AF"/>
    <w:rsid w:val="00AF0524"/>
    <w:rsid w:val="00AF0BCF"/>
    <w:rsid w:val="00AF4EE2"/>
    <w:rsid w:val="00AF5850"/>
    <w:rsid w:val="00AF705E"/>
    <w:rsid w:val="00B01429"/>
    <w:rsid w:val="00B06EA0"/>
    <w:rsid w:val="00B10074"/>
    <w:rsid w:val="00B12F59"/>
    <w:rsid w:val="00B14166"/>
    <w:rsid w:val="00B14DD4"/>
    <w:rsid w:val="00B21063"/>
    <w:rsid w:val="00B22E9D"/>
    <w:rsid w:val="00B23E61"/>
    <w:rsid w:val="00B24062"/>
    <w:rsid w:val="00B24473"/>
    <w:rsid w:val="00B35C3C"/>
    <w:rsid w:val="00B35D05"/>
    <w:rsid w:val="00B40C41"/>
    <w:rsid w:val="00B42DD0"/>
    <w:rsid w:val="00B45346"/>
    <w:rsid w:val="00B47701"/>
    <w:rsid w:val="00B47FC4"/>
    <w:rsid w:val="00B500AC"/>
    <w:rsid w:val="00B508F1"/>
    <w:rsid w:val="00B524CB"/>
    <w:rsid w:val="00B53B96"/>
    <w:rsid w:val="00B548E1"/>
    <w:rsid w:val="00B551F8"/>
    <w:rsid w:val="00B56F27"/>
    <w:rsid w:val="00B57443"/>
    <w:rsid w:val="00B61282"/>
    <w:rsid w:val="00B64B0F"/>
    <w:rsid w:val="00B65718"/>
    <w:rsid w:val="00B67B4D"/>
    <w:rsid w:val="00B72C9C"/>
    <w:rsid w:val="00B75E25"/>
    <w:rsid w:val="00B77FBC"/>
    <w:rsid w:val="00B80EE1"/>
    <w:rsid w:val="00B8175B"/>
    <w:rsid w:val="00B830CD"/>
    <w:rsid w:val="00B83B33"/>
    <w:rsid w:val="00B8418C"/>
    <w:rsid w:val="00B91DCF"/>
    <w:rsid w:val="00B95BD0"/>
    <w:rsid w:val="00B96318"/>
    <w:rsid w:val="00B9767C"/>
    <w:rsid w:val="00BA0F3C"/>
    <w:rsid w:val="00BA10FB"/>
    <w:rsid w:val="00BA4971"/>
    <w:rsid w:val="00BA6003"/>
    <w:rsid w:val="00BA670A"/>
    <w:rsid w:val="00BA7A97"/>
    <w:rsid w:val="00BB1854"/>
    <w:rsid w:val="00BB628B"/>
    <w:rsid w:val="00BB75D0"/>
    <w:rsid w:val="00BC63B8"/>
    <w:rsid w:val="00BD2831"/>
    <w:rsid w:val="00BD2990"/>
    <w:rsid w:val="00BD4332"/>
    <w:rsid w:val="00BD43B8"/>
    <w:rsid w:val="00BD471F"/>
    <w:rsid w:val="00BD5134"/>
    <w:rsid w:val="00BE09E4"/>
    <w:rsid w:val="00BE1A9A"/>
    <w:rsid w:val="00BE25D9"/>
    <w:rsid w:val="00BE39B5"/>
    <w:rsid w:val="00BF73D4"/>
    <w:rsid w:val="00C05059"/>
    <w:rsid w:val="00C06F81"/>
    <w:rsid w:val="00C07277"/>
    <w:rsid w:val="00C07B08"/>
    <w:rsid w:val="00C105E0"/>
    <w:rsid w:val="00C1122F"/>
    <w:rsid w:val="00C11F16"/>
    <w:rsid w:val="00C123CC"/>
    <w:rsid w:val="00C17A26"/>
    <w:rsid w:val="00C2007B"/>
    <w:rsid w:val="00C200A8"/>
    <w:rsid w:val="00C2068C"/>
    <w:rsid w:val="00C20A78"/>
    <w:rsid w:val="00C2162F"/>
    <w:rsid w:val="00C24F3D"/>
    <w:rsid w:val="00C25992"/>
    <w:rsid w:val="00C26634"/>
    <w:rsid w:val="00C2699C"/>
    <w:rsid w:val="00C269C1"/>
    <w:rsid w:val="00C31308"/>
    <w:rsid w:val="00C31AA6"/>
    <w:rsid w:val="00C33656"/>
    <w:rsid w:val="00C33709"/>
    <w:rsid w:val="00C363AA"/>
    <w:rsid w:val="00C37CA3"/>
    <w:rsid w:val="00C406F2"/>
    <w:rsid w:val="00C409F5"/>
    <w:rsid w:val="00C4399A"/>
    <w:rsid w:val="00C456F2"/>
    <w:rsid w:val="00C4625A"/>
    <w:rsid w:val="00C465DD"/>
    <w:rsid w:val="00C530D6"/>
    <w:rsid w:val="00C537F2"/>
    <w:rsid w:val="00C54FBA"/>
    <w:rsid w:val="00C556B4"/>
    <w:rsid w:val="00C56687"/>
    <w:rsid w:val="00C56BB3"/>
    <w:rsid w:val="00C600ED"/>
    <w:rsid w:val="00C61051"/>
    <w:rsid w:val="00C63E2D"/>
    <w:rsid w:val="00C63E59"/>
    <w:rsid w:val="00C64B58"/>
    <w:rsid w:val="00C66058"/>
    <w:rsid w:val="00C81D4B"/>
    <w:rsid w:val="00C86959"/>
    <w:rsid w:val="00C87327"/>
    <w:rsid w:val="00C92A0C"/>
    <w:rsid w:val="00C97BB1"/>
    <w:rsid w:val="00C97E74"/>
    <w:rsid w:val="00CA20AE"/>
    <w:rsid w:val="00CA3C62"/>
    <w:rsid w:val="00CA40AF"/>
    <w:rsid w:val="00CA5DAD"/>
    <w:rsid w:val="00CB0020"/>
    <w:rsid w:val="00CB197D"/>
    <w:rsid w:val="00CB2062"/>
    <w:rsid w:val="00CB2827"/>
    <w:rsid w:val="00CB3434"/>
    <w:rsid w:val="00CB63E4"/>
    <w:rsid w:val="00CB6947"/>
    <w:rsid w:val="00CC33BD"/>
    <w:rsid w:val="00CD07F3"/>
    <w:rsid w:val="00CD26B7"/>
    <w:rsid w:val="00CD3EA8"/>
    <w:rsid w:val="00CD5C50"/>
    <w:rsid w:val="00CE003C"/>
    <w:rsid w:val="00CE0BE9"/>
    <w:rsid w:val="00CE230F"/>
    <w:rsid w:val="00CE4367"/>
    <w:rsid w:val="00CE79C3"/>
    <w:rsid w:val="00CF1E2D"/>
    <w:rsid w:val="00CF2768"/>
    <w:rsid w:val="00CF27CB"/>
    <w:rsid w:val="00CF2DC6"/>
    <w:rsid w:val="00CF60EE"/>
    <w:rsid w:val="00D00A69"/>
    <w:rsid w:val="00D00D84"/>
    <w:rsid w:val="00D04CE4"/>
    <w:rsid w:val="00D058BA"/>
    <w:rsid w:val="00D06A3F"/>
    <w:rsid w:val="00D07B44"/>
    <w:rsid w:val="00D1009C"/>
    <w:rsid w:val="00D10DEC"/>
    <w:rsid w:val="00D11DB7"/>
    <w:rsid w:val="00D144FF"/>
    <w:rsid w:val="00D15712"/>
    <w:rsid w:val="00D16687"/>
    <w:rsid w:val="00D21438"/>
    <w:rsid w:val="00D21468"/>
    <w:rsid w:val="00D237B5"/>
    <w:rsid w:val="00D23A80"/>
    <w:rsid w:val="00D252D6"/>
    <w:rsid w:val="00D26CDC"/>
    <w:rsid w:val="00D31782"/>
    <w:rsid w:val="00D319A1"/>
    <w:rsid w:val="00D342CF"/>
    <w:rsid w:val="00D40295"/>
    <w:rsid w:val="00D42F65"/>
    <w:rsid w:val="00D50594"/>
    <w:rsid w:val="00D5069E"/>
    <w:rsid w:val="00D54669"/>
    <w:rsid w:val="00D57F83"/>
    <w:rsid w:val="00D604BA"/>
    <w:rsid w:val="00D6051C"/>
    <w:rsid w:val="00D6131F"/>
    <w:rsid w:val="00D61E6D"/>
    <w:rsid w:val="00D62AAC"/>
    <w:rsid w:val="00D63997"/>
    <w:rsid w:val="00D63F47"/>
    <w:rsid w:val="00D6538D"/>
    <w:rsid w:val="00D71701"/>
    <w:rsid w:val="00D71F13"/>
    <w:rsid w:val="00D767D2"/>
    <w:rsid w:val="00D77742"/>
    <w:rsid w:val="00D80029"/>
    <w:rsid w:val="00D81271"/>
    <w:rsid w:val="00D84D13"/>
    <w:rsid w:val="00D85E05"/>
    <w:rsid w:val="00D90C14"/>
    <w:rsid w:val="00D913DD"/>
    <w:rsid w:val="00D94297"/>
    <w:rsid w:val="00D957F4"/>
    <w:rsid w:val="00D966E2"/>
    <w:rsid w:val="00DA130D"/>
    <w:rsid w:val="00DA1324"/>
    <w:rsid w:val="00DA1DFE"/>
    <w:rsid w:val="00DA2973"/>
    <w:rsid w:val="00DA4748"/>
    <w:rsid w:val="00DA6BF7"/>
    <w:rsid w:val="00DA7AE3"/>
    <w:rsid w:val="00DB095A"/>
    <w:rsid w:val="00DB1FD9"/>
    <w:rsid w:val="00DB22FC"/>
    <w:rsid w:val="00DB3013"/>
    <w:rsid w:val="00DB361C"/>
    <w:rsid w:val="00DB5312"/>
    <w:rsid w:val="00DC09A6"/>
    <w:rsid w:val="00DC3B47"/>
    <w:rsid w:val="00DC6BC9"/>
    <w:rsid w:val="00DC720B"/>
    <w:rsid w:val="00DD489F"/>
    <w:rsid w:val="00DD6D13"/>
    <w:rsid w:val="00DD7374"/>
    <w:rsid w:val="00DD7460"/>
    <w:rsid w:val="00DD79CD"/>
    <w:rsid w:val="00DE150D"/>
    <w:rsid w:val="00DE1B8F"/>
    <w:rsid w:val="00DE2387"/>
    <w:rsid w:val="00DE4C0F"/>
    <w:rsid w:val="00DE5735"/>
    <w:rsid w:val="00DE574D"/>
    <w:rsid w:val="00DE6E4F"/>
    <w:rsid w:val="00DF0162"/>
    <w:rsid w:val="00DF085F"/>
    <w:rsid w:val="00DF0DDC"/>
    <w:rsid w:val="00DF0F3E"/>
    <w:rsid w:val="00DF4267"/>
    <w:rsid w:val="00DF4308"/>
    <w:rsid w:val="00DF4E83"/>
    <w:rsid w:val="00DF6FB9"/>
    <w:rsid w:val="00DF7730"/>
    <w:rsid w:val="00E001FE"/>
    <w:rsid w:val="00E03985"/>
    <w:rsid w:val="00E071D5"/>
    <w:rsid w:val="00E13111"/>
    <w:rsid w:val="00E16442"/>
    <w:rsid w:val="00E166FA"/>
    <w:rsid w:val="00E16C16"/>
    <w:rsid w:val="00E17201"/>
    <w:rsid w:val="00E21069"/>
    <w:rsid w:val="00E222E0"/>
    <w:rsid w:val="00E22817"/>
    <w:rsid w:val="00E22973"/>
    <w:rsid w:val="00E27D8B"/>
    <w:rsid w:val="00E30EF7"/>
    <w:rsid w:val="00E33265"/>
    <w:rsid w:val="00E3478D"/>
    <w:rsid w:val="00E351F3"/>
    <w:rsid w:val="00E362B8"/>
    <w:rsid w:val="00E368F0"/>
    <w:rsid w:val="00E36A5A"/>
    <w:rsid w:val="00E42244"/>
    <w:rsid w:val="00E42907"/>
    <w:rsid w:val="00E44438"/>
    <w:rsid w:val="00E47840"/>
    <w:rsid w:val="00E5005D"/>
    <w:rsid w:val="00E50664"/>
    <w:rsid w:val="00E51BD0"/>
    <w:rsid w:val="00E53196"/>
    <w:rsid w:val="00E55DFC"/>
    <w:rsid w:val="00E56C8A"/>
    <w:rsid w:val="00E60447"/>
    <w:rsid w:val="00E60B4F"/>
    <w:rsid w:val="00E63B6B"/>
    <w:rsid w:val="00E64A48"/>
    <w:rsid w:val="00E67EC8"/>
    <w:rsid w:val="00E7335D"/>
    <w:rsid w:val="00E73E4B"/>
    <w:rsid w:val="00E740A7"/>
    <w:rsid w:val="00E74116"/>
    <w:rsid w:val="00E80633"/>
    <w:rsid w:val="00E867C1"/>
    <w:rsid w:val="00E90754"/>
    <w:rsid w:val="00E91D97"/>
    <w:rsid w:val="00E930BB"/>
    <w:rsid w:val="00E95466"/>
    <w:rsid w:val="00E955A6"/>
    <w:rsid w:val="00E9640B"/>
    <w:rsid w:val="00E96938"/>
    <w:rsid w:val="00EA1588"/>
    <w:rsid w:val="00EA4485"/>
    <w:rsid w:val="00EA4B7C"/>
    <w:rsid w:val="00EB0940"/>
    <w:rsid w:val="00EB2D86"/>
    <w:rsid w:val="00EB31E2"/>
    <w:rsid w:val="00EB6BFF"/>
    <w:rsid w:val="00EC02B8"/>
    <w:rsid w:val="00EC2397"/>
    <w:rsid w:val="00EC2458"/>
    <w:rsid w:val="00EC2B8B"/>
    <w:rsid w:val="00EC7704"/>
    <w:rsid w:val="00ED06BB"/>
    <w:rsid w:val="00ED36C1"/>
    <w:rsid w:val="00ED4BC6"/>
    <w:rsid w:val="00ED4C82"/>
    <w:rsid w:val="00ED5268"/>
    <w:rsid w:val="00ED556A"/>
    <w:rsid w:val="00ED5D1B"/>
    <w:rsid w:val="00ED70FB"/>
    <w:rsid w:val="00ED7511"/>
    <w:rsid w:val="00ED76E9"/>
    <w:rsid w:val="00EE441B"/>
    <w:rsid w:val="00EE7562"/>
    <w:rsid w:val="00EF061D"/>
    <w:rsid w:val="00EF064B"/>
    <w:rsid w:val="00EF3E03"/>
    <w:rsid w:val="00EF4881"/>
    <w:rsid w:val="00F00E28"/>
    <w:rsid w:val="00F011A7"/>
    <w:rsid w:val="00F01E95"/>
    <w:rsid w:val="00F02BC1"/>
    <w:rsid w:val="00F02F3D"/>
    <w:rsid w:val="00F10577"/>
    <w:rsid w:val="00F117DC"/>
    <w:rsid w:val="00F14584"/>
    <w:rsid w:val="00F2193D"/>
    <w:rsid w:val="00F22017"/>
    <w:rsid w:val="00F25BD3"/>
    <w:rsid w:val="00F26813"/>
    <w:rsid w:val="00F2770B"/>
    <w:rsid w:val="00F310AE"/>
    <w:rsid w:val="00F31C03"/>
    <w:rsid w:val="00F407BD"/>
    <w:rsid w:val="00F5113D"/>
    <w:rsid w:val="00F51F4B"/>
    <w:rsid w:val="00F53547"/>
    <w:rsid w:val="00F560D1"/>
    <w:rsid w:val="00F562E7"/>
    <w:rsid w:val="00F60C75"/>
    <w:rsid w:val="00F63BFE"/>
    <w:rsid w:val="00F707CA"/>
    <w:rsid w:val="00F70ABE"/>
    <w:rsid w:val="00F72F9A"/>
    <w:rsid w:val="00F74628"/>
    <w:rsid w:val="00F75A85"/>
    <w:rsid w:val="00F75C3C"/>
    <w:rsid w:val="00F76798"/>
    <w:rsid w:val="00F838C6"/>
    <w:rsid w:val="00F9051E"/>
    <w:rsid w:val="00F94B88"/>
    <w:rsid w:val="00F97F41"/>
    <w:rsid w:val="00FA166E"/>
    <w:rsid w:val="00FB071F"/>
    <w:rsid w:val="00FB13C7"/>
    <w:rsid w:val="00FB206C"/>
    <w:rsid w:val="00FB2E0C"/>
    <w:rsid w:val="00FB3FF5"/>
    <w:rsid w:val="00FB7125"/>
    <w:rsid w:val="00FC1801"/>
    <w:rsid w:val="00FC3640"/>
    <w:rsid w:val="00FC384C"/>
    <w:rsid w:val="00FC42B6"/>
    <w:rsid w:val="00FC48FA"/>
    <w:rsid w:val="00FC61A4"/>
    <w:rsid w:val="00FC69C0"/>
    <w:rsid w:val="00FD1A69"/>
    <w:rsid w:val="00FD224B"/>
    <w:rsid w:val="00FD282E"/>
    <w:rsid w:val="00FD4FE2"/>
    <w:rsid w:val="00FD5895"/>
    <w:rsid w:val="00FD6AB9"/>
    <w:rsid w:val="00FD771D"/>
    <w:rsid w:val="00FE0393"/>
    <w:rsid w:val="00FE3B4F"/>
    <w:rsid w:val="00FE4C8B"/>
    <w:rsid w:val="00FE5106"/>
    <w:rsid w:val="00FE52E2"/>
    <w:rsid w:val="00FE76C2"/>
    <w:rsid w:val="00FF0ED8"/>
    <w:rsid w:val="00FF11D4"/>
    <w:rsid w:val="00FF1223"/>
    <w:rsid w:val="00FF22B1"/>
    <w:rsid w:val="00FF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184CD7A"/>
  <w15:docId w15:val="{4B84CEBA-6D52-4A11-AEED-86E0911D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before="240"/>
      <w:jc w:val="center"/>
      <w:outlineLvl w:val="0"/>
    </w:pPr>
    <w:rPr>
      <w:rFonts w:ascii="Univers" w:hAnsi="Univers"/>
      <w:b/>
      <w:bCs/>
      <w:sz w:val="40"/>
      <w:szCs w:val="40"/>
    </w:rPr>
  </w:style>
  <w:style w:type="paragraph" w:styleId="Heading2">
    <w:name w:val="heading 2"/>
    <w:basedOn w:val="Normal"/>
    <w:next w:val="Normal"/>
    <w:link w:val="Heading2Char"/>
    <w:qFormat/>
    <w:pPr>
      <w:keepNext/>
      <w:widowControl w:val="0"/>
      <w:autoSpaceDE w:val="0"/>
      <w:autoSpaceDN w:val="0"/>
      <w:adjustRightInd w:val="0"/>
      <w:jc w:val="center"/>
      <w:outlineLvl w:val="1"/>
    </w:pPr>
    <w:rPr>
      <w:rFonts w:ascii="Univers" w:hAnsi="Univers"/>
      <w:b/>
      <w:bCs/>
      <w:sz w:val="20"/>
      <w:szCs w:val="20"/>
    </w:rPr>
  </w:style>
  <w:style w:type="paragraph" w:styleId="Heading3">
    <w:name w:val="heading 3"/>
    <w:basedOn w:val="Normal"/>
    <w:next w:val="Normal"/>
    <w:qFormat/>
    <w:pPr>
      <w:keepNext/>
      <w:widowControl w:val="0"/>
      <w:autoSpaceDE w:val="0"/>
      <w:autoSpaceDN w:val="0"/>
      <w:adjustRightInd w:val="0"/>
      <w:jc w:val="center"/>
      <w:outlineLvl w:val="2"/>
    </w:pPr>
    <w:rPr>
      <w:rFonts w:ascii="Arial" w:hAnsi="Arial" w:cs="Arial"/>
      <w:sz w:val="28"/>
      <w:szCs w:val="28"/>
    </w:rPr>
  </w:style>
  <w:style w:type="paragraph" w:styleId="Heading5">
    <w:name w:val="heading 5"/>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jc w:val="both"/>
      <w:outlineLvl w:val="4"/>
    </w:pPr>
    <w:rPr>
      <w:rFonts w:ascii="Arial" w:hAnsi="Arial" w:cs="Arial"/>
      <w:b/>
      <w:bCs/>
      <w:sz w:val="18"/>
      <w:szCs w:val="18"/>
    </w:rPr>
  </w:style>
  <w:style w:type="paragraph" w:styleId="Heading6">
    <w:name w:val="heading 6"/>
    <w:basedOn w:val="Normal"/>
    <w:next w:val="Normal"/>
    <w:qFormat/>
    <w:pPr>
      <w:keepNext/>
      <w:widowControl w:val="0"/>
      <w:autoSpaceDE w:val="0"/>
      <w:autoSpaceDN w:val="0"/>
      <w:adjustRightInd w:val="0"/>
      <w:ind w:left="188"/>
      <w:jc w:val="center"/>
      <w:outlineLvl w:val="5"/>
    </w:pPr>
    <w:rPr>
      <w:rFonts w:ascii="Arial" w:hAnsi="Arial" w:cs="Arial"/>
      <w:b/>
      <w:bCs/>
      <w:sz w:val="28"/>
      <w:szCs w:val="28"/>
    </w:rPr>
  </w:style>
  <w:style w:type="paragraph" w:styleId="Heading7">
    <w:name w:val="heading 7"/>
    <w:basedOn w:val="Normal"/>
    <w:next w:val="Normal"/>
    <w:qFormat/>
    <w:pPr>
      <w:keepNext/>
      <w:widowControl w:val="0"/>
      <w:autoSpaceDE w:val="0"/>
      <w:autoSpaceDN w:val="0"/>
      <w:adjustRightInd w:val="0"/>
      <w:jc w:val="center"/>
      <w:outlineLvl w:val="6"/>
    </w:pPr>
    <w:rPr>
      <w:rFonts w:ascii="Arial" w:hAnsi="Arial" w:cs="Arial"/>
      <w:b/>
      <w:bCs/>
      <w:sz w:val="28"/>
      <w:szCs w:val="27"/>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adjustRightInd w:val="0"/>
      <w:jc w:val="center"/>
    </w:pPr>
    <w:rPr>
      <w:rFonts w:ascii="Univers" w:hAnsi="Univers"/>
      <w:sz w:val="22"/>
      <w:szCs w:val="22"/>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szCs w:val="20"/>
    </w:rPr>
  </w:style>
  <w:style w:type="paragraph" w:customStyle="1" w:styleId="1Technical">
    <w:name w:val="1Technical"/>
    <w:pPr>
      <w:widowControl w:val="0"/>
      <w:autoSpaceDE w:val="0"/>
      <w:autoSpaceDN w:val="0"/>
      <w:adjustRightInd w:val="0"/>
      <w:jc w:val="both"/>
    </w:pPr>
  </w:style>
  <w:style w:type="paragraph" w:customStyle="1" w:styleId="1Legal">
    <w:name w:val="1Legal"/>
    <w:pPr>
      <w:widowControl w:val="0"/>
      <w:tabs>
        <w:tab w:val="left" w:pos="720"/>
      </w:tabs>
      <w:autoSpaceDE w:val="0"/>
      <w:autoSpaceDN w:val="0"/>
      <w:adjustRightInd w:val="0"/>
      <w:ind w:left="720" w:hanging="720"/>
      <w:jc w:val="both"/>
    </w:pPr>
  </w:style>
  <w:style w:type="paragraph" w:customStyle="1" w:styleId="2Legal">
    <w:name w:val="2Legal"/>
    <w:pPr>
      <w:widowControl w:val="0"/>
      <w:tabs>
        <w:tab w:val="left" w:pos="720"/>
      </w:tabs>
      <w:autoSpaceDE w:val="0"/>
      <w:autoSpaceDN w:val="0"/>
      <w:adjustRightInd w:val="0"/>
      <w:ind w:left="720" w:hanging="720"/>
      <w:jc w:val="both"/>
    </w:pPr>
  </w:style>
  <w:style w:type="paragraph" w:customStyle="1" w:styleId="3Legal">
    <w:name w:val="3Legal"/>
    <w:pPr>
      <w:widowControl w:val="0"/>
      <w:tabs>
        <w:tab w:val="left" w:pos="720"/>
      </w:tabs>
      <w:autoSpaceDE w:val="0"/>
      <w:autoSpaceDN w:val="0"/>
      <w:adjustRightInd w:val="0"/>
      <w:ind w:left="720" w:hanging="720"/>
      <w:jc w:val="both"/>
    </w:pPr>
  </w:style>
  <w:style w:type="paragraph" w:customStyle="1" w:styleId="1AutoList1">
    <w:name w:val="1AutoList1"/>
    <w:pPr>
      <w:widowControl w:val="0"/>
      <w:tabs>
        <w:tab w:val="left" w:pos="720"/>
      </w:tabs>
      <w:autoSpaceDE w:val="0"/>
      <w:autoSpaceDN w:val="0"/>
      <w:adjustRightInd w:val="0"/>
      <w:ind w:left="720" w:hanging="720"/>
      <w:jc w:val="both"/>
    </w:pPr>
  </w:style>
  <w:style w:type="paragraph" w:customStyle="1" w:styleId="4Legal">
    <w:name w:val="4Legal"/>
    <w:pPr>
      <w:widowControl w:val="0"/>
      <w:tabs>
        <w:tab w:val="left" w:pos="720"/>
      </w:tabs>
      <w:autoSpaceDE w:val="0"/>
      <w:autoSpaceDN w:val="0"/>
      <w:adjustRightInd w:val="0"/>
      <w:ind w:left="720" w:hanging="720"/>
      <w:jc w:val="both"/>
    </w:pPr>
  </w:style>
  <w:style w:type="paragraph" w:customStyle="1" w:styleId="QuickFormat1">
    <w:name w:val="QuickFormat1"/>
    <w:pPr>
      <w:widowControl w:val="0"/>
      <w:autoSpaceDE w:val="0"/>
      <w:autoSpaceDN w:val="0"/>
      <w:adjustRightInd w:val="0"/>
    </w:pPr>
    <w:rPr>
      <w:rFonts w:ascii="Univers" w:hAnsi="Univers"/>
      <w:sz w:val="16"/>
      <w:szCs w:val="16"/>
    </w:rPr>
  </w:style>
  <w:style w:type="paragraph" w:customStyle="1" w:styleId="4Document">
    <w:name w:val="4Document"/>
    <w:pPr>
      <w:widowControl w:val="0"/>
      <w:autoSpaceDE w:val="0"/>
      <w:autoSpaceDN w:val="0"/>
      <w:adjustRightInd w:val="0"/>
    </w:pPr>
  </w:style>
  <w:style w:type="character" w:styleId="PageNumber">
    <w:name w:val="page number"/>
    <w:basedOn w:val="DefaultParagraphFont"/>
  </w:style>
  <w:style w:type="paragraph" w:styleId="Footer">
    <w:name w:val="footer"/>
    <w:basedOn w:val="Normal"/>
    <w:link w:val="FooterChar"/>
    <w:pPr>
      <w:widowControl w:val="0"/>
      <w:tabs>
        <w:tab w:val="center" w:pos="4320"/>
        <w:tab w:val="right" w:pos="8640"/>
      </w:tabs>
      <w:autoSpaceDE w:val="0"/>
      <w:autoSpaceDN w:val="0"/>
      <w:adjustRightInd w:val="0"/>
    </w:pPr>
    <w:rPr>
      <w:sz w:val="20"/>
      <w:szCs w:val="20"/>
    </w:rPr>
  </w:style>
  <w:style w:type="paragraph" w:styleId="BodyTextIndent">
    <w:name w:val="Body Text Indent"/>
    <w:basedOn w:val="Normal"/>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jc w:val="both"/>
    </w:pPr>
    <w:rPr>
      <w:rFonts w:ascii="Arial" w:hAnsi="Arial" w:cs="Arial"/>
      <w:sz w:val="20"/>
    </w:rPr>
  </w:style>
  <w:style w:type="paragraph" w:styleId="BodyTextIndent2">
    <w:name w:val="Body Text Indent 2"/>
    <w:basedOn w:val="Normal"/>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Pr>
      <w:rFonts w:ascii="Arial" w:hAnsi="Arial" w:cs="Arial"/>
      <w:sz w:val="20"/>
    </w:rPr>
  </w:style>
  <w:style w:type="paragraph" w:customStyle="1" w:styleId="Level1">
    <w:name w:val="Level 1"/>
    <w:basedOn w:val="Normal"/>
    <w:pPr>
      <w:widowControl w:val="0"/>
      <w:tabs>
        <w:tab w:val="num" w:pos="720"/>
      </w:tabs>
      <w:autoSpaceDE w:val="0"/>
      <w:autoSpaceDN w:val="0"/>
      <w:adjustRightInd w:val="0"/>
      <w:ind w:left="720" w:hanging="720"/>
      <w:outlineLvl w:val="0"/>
    </w:pPr>
    <w:rPr>
      <w:sz w:val="20"/>
    </w:rPr>
  </w:style>
  <w:style w:type="paragraph" w:customStyle="1" w:styleId="Level2">
    <w:name w:val="Level 2"/>
    <w:basedOn w:val="Normal"/>
    <w:pPr>
      <w:widowControl w:val="0"/>
      <w:tabs>
        <w:tab w:val="num" w:pos="1440"/>
      </w:tabs>
      <w:autoSpaceDE w:val="0"/>
      <w:autoSpaceDN w:val="0"/>
      <w:adjustRightInd w:val="0"/>
      <w:ind w:left="1440" w:hanging="720"/>
      <w:outlineLvl w:val="1"/>
    </w:pPr>
    <w:rPr>
      <w:sz w:val="20"/>
    </w:rPr>
  </w:style>
  <w:style w:type="paragraph" w:customStyle="1" w:styleId="Level3">
    <w:name w:val="Level 3"/>
    <w:basedOn w:val="Normal"/>
    <w:pPr>
      <w:widowControl w:val="0"/>
      <w:tabs>
        <w:tab w:val="num" w:pos="2160"/>
      </w:tabs>
      <w:autoSpaceDE w:val="0"/>
      <w:autoSpaceDN w:val="0"/>
      <w:adjustRightInd w:val="0"/>
      <w:ind w:left="2160" w:hanging="720"/>
      <w:outlineLvl w:val="2"/>
    </w:pPr>
    <w:rPr>
      <w:sz w:val="20"/>
    </w:rPr>
  </w:style>
  <w:style w:type="paragraph" w:styleId="BodyTextIndent3">
    <w:name w:val="Body Text Indent 3"/>
    <w:basedOn w:val="Normal"/>
    <w:pPr>
      <w:ind w:left="720"/>
    </w:pPr>
    <w:rPr>
      <w:rFonts w:ascii="Arial" w:hAnsi="Arial" w:cs="Arial"/>
      <w:sz w:val="20"/>
    </w:rPr>
  </w:style>
  <w:style w:type="paragraph" w:styleId="BlockText">
    <w:name w:val="Block Text"/>
    <w:basedOn w:val="Normal"/>
    <w:pPr>
      <w:ind w:left="720" w:right="-720"/>
    </w:pPr>
    <w:rPr>
      <w:rFonts w:ascii="Arial" w:hAnsi="Arial" w:cs="Arial"/>
      <w:sz w:val="20"/>
    </w:rPr>
  </w:style>
  <w:style w:type="paragraph" w:customStyle="1" w:styleId="Legal1">
    <w:name w:val="Legal 1"/>
    <w:basedOn w:val="Normal"/>
    <w:pPr>
      <w:widowControl w:val="0"/>
      <w:ind w:left="720" w:hanging="720"/>
    </w:pPr>
    <w:rPr>
      <w:szCs w:val="20"/>
    </w:rPr>
  </w:style>
  <w:style w:type="paragraph" w:customStyle="1" w:styleId="Legal2">
    <w:name w:val="Legal 2"/>
    <w:basedOn w:val="Normal"/>
    <w:pPr>
      <w:widowControl w:val="0"/>
      <w:ind w:left="720" w:hanging="720"/>
    </w:pPr>
    <w:rPr>
      <w:szCs w:val="20"/>
    </w:rPr>
  </w:style>
  <w:style w:type="paragraph" w:customStyle="1" w:styleId="Legal3">
    <w:name w:val="Legal 3"/>
    <w:basedOn w:val="Normal"/>
    <w:pPr>
      <w:widowControl w:val="0"/>
      <w:ind w:left="720" w:hanging="720"/>
    </w:pPr>
    <w:rPr>
      <w:szCs w:val="20"/>
    </w:rPr>
  </w:style>
  <w:style w:type="paragraph" w:styleId="BalloonText">
    <w:name w:val="Balloon Text"/>
    <w:basedOn w:val="Normal"/>
    <w:semiHidden/>
    <w:pPr>
      <w:widowControl w:val="0"/>
    </w:pPr>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pPr>
      <w:widowControl w:val="0"/>
    </w:pPr>
    <w:rPr>
      <w:sz w:val="20"/>
      <w:szCs w:val="20"/>
    </w:rPr>
  </w:style>
  <w:style w:type="paragraph" w:customStyle="1" w:styleId="Legal4">
    <w:name w:val="Legal 4"/>
    <w:basedOn w:val="Normal"/>
    <w:pPr>
      <w:widowControl w:val="0"/>
      <w:ind w:left="720" w:hanging="720"/>
    </w:pPr>
    <w:rPr>
      <w:szCs w:val="20"/>
    </w:rPr>
  </w:style>
  <w:style w:type="character" w:styleId="Hyperlink">
    <w:name w:val="Hyperlink"/>
    <w:basedOn w:val="DefaultParagraphFont"/>
    <w:uiPriority w:val="99"/>
    <w:rPr>
      <w:color w:val="0000FF"/>
      <w:u w:val="single"/>
    </w:rPr>
  </w:style>
  <w:style w:type="paragraph" w:styleId="BodyText3">
    <w:name w:val="Body Text 3"/>
    <w:basedOn w:val="Normal"/>
    <w:pPr>
      <w:spacing w:after="120"/>
    </w:pPr>
    <w:rPr>
      <w:sz w:val="16"/>
      <w:szCs w:val="16"/>
    </w:rPr>
  </w:style>
  <w:style w:type="paragraph" w:styleId="TOC2">
    <w:name w:val="toc 2"/>
    <w:basedOn w:val="Normal"/>
    <w:next w:val="Normal"/>
    <w:semiHidden/>
    <w:pPr>
      <w:tabs>
        <w:tab w:val="left" w:leader="dot" w:pos="9072"/>
      </w:tabs>
      <w:ind w:left="432"/>
    </w:pPr>
    <w:rPr>
      <w:rFonts w:ascii="Arial" w:hAnsi="Arial"/>
      <w:caps/>
      <w:sz w:val="22"/>
      <w:szCs w:val="20"/>
    </w:rPr>
  </w:style>
  <w:style w:type="paragraph" w:styleId="Title">
    <w:name w:val="Title"/>
    <w:basedOn w:val="Normal"/>
    <w:qFormat/>
    <w:pPr>
      <w:tabs>
        <w:tab w:val="left" w:pos="-1440"/>
      </w:tabs>
      <w:ind w:left="2160" w:hanging="2160"/>
      <w:jc w:val="center"/>
    </w:pPr>
    <w:rPr>
      <w:rFonts w:ascii="Arial" w:hAnsi="Arial"/>
      <w:sz w:val="32"/>
      <w:szCs w:val="20"/>
      <w:u w:val="single"/>
    </w:rPr>
  </w:style>
  <w:style w:type="paragraph" w:customStyle="1" w:styleId="p1">
    <w:name w:val="p1"/>
    <w:basedOn w:val="Normal"/>
    <w:pPr>
      <w:widowControl w:val="0"/>
      <w:tabs>
        <w:tab w:val="left" w:pos="204"/>
      </w:tabs>
      <w:autoSpaceDE w:val="0"/>
      <w:autoSpaceDN w:val="0"/>
      <w:adjustRightInd w:val="0"/>
      <w:spacing w:line="240" w:lineRule="atLeast"/>
    </w:pPr>
    <w:rPr>
      <w:sz w:val="20"/>
    </w:rPr>
  </w:style>
  <w:style w:type="paragraph" w:customStyle="1" w:styleId="p2">
    <w:name w:val="p2"/>
    <w:basedOn w:val="Normal"/>
    <w:pPr>
      <w:widowControl w:val="0"/>
      <w:tabs>
        <w:tab w:val="left" w:pos="702"/>
      </w:tabs>
      <w:autoSpaceDE w:val="0"/>
      <w:autoSpaceDN w:val="0"/>
      <w:adjustRightInd w:val="0"/>
      <w:spacing w:line="238" w:lineRule="atLeast"/>
      <w:ind w:left="738"/>
    </w:pPr>
    <w:rPr>
      <w:sz w:val="20"/>
    </w:rPr>
  </w:style>
  <w:style w:type="paragraph" w:customStyle="1" w:styleId="p7">
    <w:name w:val="p7"/>
    <w:basedOn w:val="Normal"/>
    <w:pPr>
      <w:widowControl w:val="0"/>
      <w:tabs>
        <w:tab w:val="left" w:pos="6037"/>
      </w:tabs>
      <w:autoSpaceDE w:val="0"/>
      <w:autoSpaceDN w:val="0"/>
      <w:adjustRightInd w:val="0"/>
      <w:spacing w:line="240" w:lineRule="atLeast"/>
      <w:ind w:left="4597"/>
    </w:pPr>
    <w:rPr>
      <w:sz w:val="20"/>
    </w:rPr>
  </w:style>
  <w:style w:type="paragraph" w:customStyle="1" w:styleId="p11">
    <w:name w:val="p11"/>
    <w:basedOn w:val="Normal"/>
    <w:pPr>
      <w:widowControl w:val="0"/>
      <w:tabs>
        <w:tab w:val="left" w:pos="204"/>
      </w:tabs>
      <w:autoSpaceDE w:val="0"/>
      <w:autoSpaceDN w:val="0"/>
      <w:adjustRightInd w:val="0"/>
      <w:spacing w:line="232" w:lineRule="atLeast"/>
    </w:pPr>
    <w:rPr>
      <w:sz w:val="20"/>
    </w:rPr>
  </w:style>
  <w:style w:type="paragraph" w:customStyle="1" w:styleId="c12">
    <w:name w:val="c12"/>
    <w:basedOn w:val="Normal"/>
    <w:pPr>
      <w:widowControl w:val="0"/>
      <w:autoSpaceDE w:val="0"/>
      <w:autoSpaceDN w:val="0"/>
      <w:adjustRightInd w:val="0"/>
      <w:spacing w:line="240" w:lineRule="atLeast"/>
      <w:jc w:val="center"/>
    </w:pPr>
    <w:rPr>
      <w:sz w:val="20"/>
    </w:rPr>
  </w:style>
  <w:style w:type="paragraph" w:customStyle="1" w:styleId="p13">
    <w:name w:val="p13"/>
    <w:basedOn w:val="Normal"/>
    <w:pPr>
      <w:widowControl w:val="0"/>
      <w:tabs>
        <w:tab w:val="left" w:pos="674"/>
      </w:tabs>
      <w:autoSpaceDE w:val="0"/>
      <w:autoSpaceDN w:val="0"/>
      <w:adjustRightInd w:val="0"/>
      <w:spacing w:line="240" w:lineRule="atLeast"/>
      <w:ind w:left="766" w:hanging="674"/>
    </w:pPr>
    <w:rPr>
      <w:sz w:val="20"/>
    </w:rPr>
  </w:style>
  <w:style w:type="paragraph" w:styleId="BodyText2">
    <w:name w:val="Body Text 2"/>
    <w:basedOn w:val="Normal"/>
    <w:link w:val="BodyText2Char"/>
    <w:uiPriority w:val="99"/>
    <w:pPr>
      <w:spacing w:after="120" w:line="480" w:lineRule="auto"/>
    </w:p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23">
    <w:name w:val="TxBr_t23"/>
    <w:basedOn w:val="Normal"/>
    <w:pPr>
      <w:widowControl w:val="0"/>
      <w:spacing w:line="240" w:lineRule="atLeast"/>
    </w:pPr>
    <w:rPr>
      <w:szCs w:val="20"/>
    </w:rPr>
  </w:style>
  <w:style w:type="paragraph" w:customStyle="1" w:styleId="TxBrp7">
    <w:name w:val="TxBr_p7"/>
    <w:basedOn w:val="Normal"/>
    <w:pPr>
      <w:widowControl w:val="0"/>
      <w:tabs>
        <w:tab w:val="left" w:pos="595"/>
        <w:tab w:val="left" w:pos="969"/>
      </w:tabs>
      <w:spacing w:line="226" w:lineRule="atLeast"/>
      <w:ind w:left="969" w:hanging="374"/>
    </w:pPr>
    <w:rPr>
      <w:szCs w:val="20"/>
    </w:rPr>
  </w:style>
  <w:style w:type="paragraph" w:customStyle="1" w:styleId="TxBrp21">
    <w:name w:val="TxBr_p21"/>
    <w:basedOn w:val="Normal"/>
    <w:pPr>
      <w:widowControl w:val="0"/>
      <w:tabs>
        <w:tab w:val="left" w:pos="583"/>
      </w:tabs>
      <w:spacing w:line="240" w:lineRule="atLeast"/>
      <w:ind w:left="857" w:hanging="583"/>
    </w:pPr>
    <w:rPr>
      <w:szCs w:val="20"/>
    </w:rPr>
  </w:style>
  <w:style w:type="paragraph" w:customStyle="1" w:styleId="TxBrp18">
    <w:name w:val="TxBr_p18"/>
    <w:basedOn w:val="Normal"/>
    <w:pPr>
      <w:widowControl w:val="0"/>
      <w:tabs>
        <w:tab w:val="left" w:pos="583"/>
        <w:tab w:val="left" w:pos="1139"/>
      </w:tabs>
      <w:spacing w:line="232" w:lineRule="atLeast"/>
      <w:ind w:left="1139" w:hanging="556"/>
    </w:pPr>
    <w:rPr>
      <w:szCs w:val="20"/>
    </w:rPr>
  </w:style>
  <w:style w:type="numbering" w:styleId="111111">
    <w:name w:val="Outline List 2"/>
    <w:basedOn w:val="NoList"/>
    <w:pPr>
      <w:numPr>
        <w:numId w:val="1"/>
      </w:numPr>
    </w:pPr>
  </w:style>
  <w:style w:type="numbering" w:customStyle="1" w:styleId="Style1">
    <w:name w:val="Style1"/>
    <w:pPr>
      <w:numPr>
        <w:numId w:val="2"/>
      </w:numPr>
    </w:pPr>
  </w:style>
  <w:style w:type="character" w:customStyle="1" w:styleId="content1">
    <w:name w:val="content1"/>
    <w:basedOn w:val="DefaultParagraphFont"/>
    <w:rPr>
      <w:rFonts w:ascii="Verdana" w:hAnsi="Verdana" w:hint="default"/>
      <w:color w:val="333333"/>
      <w:sz w:val="17"/>
      <w:szCs w:val="17"/>
    </w:rPr>
  </w:style>
  <w:style w:type="paragraph" w:styleId="ListParagraph">
    <w:name w:val="List Paragraph"/>
    <w:aliases w:val="Bullet List,numbered,FooterText,Style 13,Style 10"/>
    <w:basedOn w:val="Normal"/>
    <w:link w:val="ListParagraphChar"/>
    <w:uiPriority w:val="1"/>
    <w:qFormat/>
    <w:pPr>
      <w:ind w:left="720"/>
    </w:pPr>
    <w:rPr>
      <w:rFonts w:ascii="Calibri" w:hAnsi="Calibri"/>
      <w:sz w:val="22"/>
      <w:szCs w:val="22"/>
    </w:rPr>
  </w:style>
  <w:style w:type="paragraph" w:customStyle="1" w:styleId="content">
    <w:name w:val="content"/>
    <w:basedOn w:val="Normal"/>
    <w:pPr>
      <w:spacing w:before="100" w:beforeAutospacing="1" w:after="100" w:afterAutospacing="1"/>
    </w:pPr>
    <w:rPr>
      <w:rFonts w:ascii="Verdana" w:hAnsi="Verdana"/>
      <w:color w:val="333333"/>
      <w:sz w:val="15"/>
      <w:szCs w:val="15"/>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customStyle="1" w:styleId="activityheadlines1">
    <w:name w:val="activityheadlines1"/>
    <w:basedOn w:val="Normal"/>
    <w:pPr>
      <w:spacing w:before="100" w:beforeAutospacing="1" w:after="100" w:afterAutospacing="1"/>
    </w:pPr>
    <w:rPr>
      <w:color w:val="006088"/>
      <w:sz w:val="27"/>
      <w:szCs w:val="27"/>
    </w:rPr>
  </w:style>
  <w:style w:type="character" w:customStyle="1" w:styleId="Heading2Char">
    <w:name w:val="Heading 2 Char"/>
    <w:basedOn w:val="DefaultParagraphFont"/>
    <w:link w:val="Heading2"/>
    <w:rPr>
      <w:rFonts w:ascii="Univers" w:hAnsi="Univers"/>
      <w:b/>
      <w:bCs/>
    </w:rPr>
  </w:style>
  <w:style w:type="paragraph" w:styleId="NormalWeb">
    <w:name w:val="Normal (Web)"/>
    <w:basedOn w:val="Normal"/>
    <w:uiPriority w:val="99"/>
    <w:unhideWhenUsed/>
    <w:pPr>
      <w:spacing w:before="100" w:beforeAutospacing="1" w:after="100" w:afterAutospacing="1"/>
    </w:pPr>
  </w:style>
  <w:style w:type="character" w:styleId="FollowedHyperlink">
    <w:name w:val="FollowedHyperlink"/>
    <w:basedOn w:val="DefaultParagraphFont"/>
    <w:rPr>
      <w:color w:val="800080" w:themeColor="followedHyperlink"/>
      <w:u w:val="single"/>
    </w:rPr>
  </w:style>
  <w:style w:type="character" w:styleId="Emphasis">
    <w:name w:val="Emphasis"/>
    <w:basedOn w:val="DefaultParagraphFont"/>
    <w:qFormat/>
    <w:rPr>
      <w:i/>
      <w:iCs/>
    </w:rPr>
  </w:style>
  <w:style w:type="character" w:styleId="CommentReference">
    <w:name w:val="annotation reference"/>
    <w:basedOn w:val="DefaultParagraphFont"/>
    <w:uiPriority w:val="99"/>
    <w:rPr>
      <w:sz w:val="16"/>
      <w:szCs w:val="16"/>
    </w:rPr>
  </w:style>
  <w:style w:type="character" w:customStyle="1" w:styleId="CommentTextChar">
    <w:name w:val="Comment Text Char"/>
    <w:link w:val="CommentText"/>
    <w:uiPriority w:val="99"/>
  </w:style>
  <w:style w:type="paragraph" w:customStyle="1" w:styleId="Body4">
    <w:name w:val="Body 4"/>
    <w:basedOn w:val="Normal"/>
    <w:pPr>
      <w:ind w:left="2160"/>
      <w:jc w:val="both"/>
    </w:pPr>
    <w:rPr>
      <w:sz w:val="22"/>
      <w:szCs w:val="20"/>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rPr>
  </w:style>
  <w:style w:type="character" w:customStyle="1" w:styleId="ListParagraphChar">
    <w:name w:val="List Paragraph Char"/>
    <w:aliases w:val="Bullet List Char,numbered Char,FooterText Char,Style 13 Char,Style 10 Char"/>
    <w:basedOn w:val="DefaultParagraphFont"/>
    <w:link w:val="ListParagraph"/>
    <w:uiPriority w:val="34"/>
    <w:rPr>
      <w:rFonts w:ascii="Calibri" w:hAnsi="Calibri"/>
      <w:sz w:val="22"/>
      <w:szCs w:val="22"/>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Subtitle">
    <w:name w:val="Subtitle"/>
    <w:basedOn w:val="Normal"/>
    <w:link w:val="SubtitleChar"/>
    <w:qFormat/>
    <w:pPr>
      <w:jc w:val="center"/>
    </w:pPr>
    <w:rPr>
      <w:rFonts w:ascii="Arial" w:hAnsi="Arial" w:cs="Arial"/>
      <w:b/>
      <w:bCs/>
      <w:sz w:val="28"/>
    </w:rPr>
  </w:style>
  <w:style w:type="character" w:customStyle="1" w:styleId="SubtitleChar">
    <w:name w:val="Subtitle Char"/>
    <w:basedOn w:val="DefaultParagraphFont"/>
    <w:link w:val="Subtitle"/>
    <w:rPr>
      <w:rFonts w:ascii="Arial" w:hAnsi="Arial" w:cs="Arial"/>
      <w:b/>
      <w:bCs/>
      <w:sz w:val="28"/>
      <w:szCs w:val="24"/>
    </w:rPr>
  </w:style>
  <w:style w:type="character" w:customStyle="1" w:styleId="BodyTextChar">
    <w:name w:val="Body Text Char"/>
    <w:basedOn w:val="DefaultParagraphFont"/>
    <w:link w:val="BodyText"/>
    <w:uiPriority w:val="99"/>
    <w:rPr>
      <w:rFonts w:ascii="Univers" w:hAnsi="Univers"/>
      <w:sz w:val="22"/>
      <w:szCs w:val="22"/>
    </w:rPr>
  </w:style>
  <w:style w:type="character" w:customStyle="1" w:styleId="BodyText2Char">
    <w:name w:val="Body Text 2 Char"/>
    <w:basedOn w:val="DefaultParagraphFont"/>
    <w:link w:val="BodyText2"/>
    <w:uiPriority w:val="99"/>
    <w:locked/>
    <w:rPr>
      <w:sz w:val="24"/>
      <w:szCs w:val="24"/>
    </w:rPr>
  </w:style>
  <w:style w:type="character" w:styleId="PlaceholderText">
    <w:name w:val="Placeholder Text"/>
    <w:basedOn w:val="DefaultParagraphFont"/>
    <w:uiPriority w:val="99"/>
    <w:semiHidden/>
    <w:rPr>
      <w:color w:val="808080"/>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 w:type="table" w:customStyle="1" w:styleId="TableGrid2">
    <w:name w:val="Table Grid2"/>
    <w:basedOn w:val="TableNormal"/>
    <w:next w:val="TableGrid"/>
    <w:uiPriority w:val="39"/>
    <w:rsid w:val="001C2858"/>
    <w:pPr>
      <w:jc w:val="both"/>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223">
      <w:bodyDiv w:val="1"/>
      <w:marLeft w:val="0"/>
      <w:marRight w:val="0"/>
      <w:marTop w:val="0"/>
      <w:marBottom w:val="0"/>
      <w:divBdr>
        <w:top w:val="none" w:sz="0" w:space="0" w:color="auto"/>
        <w:left w:val="none" w:sz="0" w:space="0" w:color="auto"/>
        <w:bottom w:val="none" w:sz="0" w:space="0" w:color="auto"/>
        <w:right w:val="none" w:sz="0" w:space="0" w:color="auto"/>
      </w:divBdr>
    </w:div>
    <w:div w:id="60298280">
      <w:bodyDiv w:val="1"/>
      <w:marLeft w:val="0"/>
      <w:marRight w:val="0"/>
      <w:marTop w:val="0"/>
      <w:marBottom w:val="0"/>
      <w:divBdr>
        <w:top w:val="none" w:sz="0" w:space="0" w:color="auto"/>
        <w:left w:val="none" w:sz="0" w:space="0" w:color="auto"/>
        <w:bottom w:val="none" w:sz="0" w:space="0" w:color="auto"/>
        <w:right w:val="none" w:sz="0" w:space="0" w:color="auto"/>
      </w:divBdr>
    </w:div>
    <w:div w:id="280497272">
      <w:bodyDiv w:val="1"/>
      <w:marLeft w:val="0"/>
      <w:marRight w:val="0"/>
      <w:marTop w:val="0"/>
      <w:marBottom w:val="0"/>
      <w:divBdr>
        <w:top w:val="none" w:sz="0" w:space="0" w:color="auto"/>
        <w:left w:val="none" w:sz="0" w:space="0" w:color="auto"/>
        <w:bottom w:val="none" w:sz="0" w:space="0" w:color="auto"/>
        <w:right w:val="none" w:sz="0" w:space="0" w:color="auto"/>
      </w:divBdr>
      <w:divsChild>
        <w:div w:id="1695422286">
          <w:marLeft w:val="0"/>
          <w:marRight w:val="0"/>
          <w:marTop w:val="0"/>
          <w:marBottom w:val="0"/>
          <w:divBdr>
            <w:top w:val="none" w:sz="0" w:space="0" w:color="auto"/>
            <w:left w:val="none" w:sz="0" w:space="0" w:color="auto"/>
            <w:bottom w:val="none" w:sz="0" w:space="0" w:color="auto"/>
            <w:right w:val="none" w:sz="0" w:space="0" w:color="auto"/>
          </w:divBdr>
          <w:divsChild>
            <w:div w:id="1114860838">
              <w:marLeft w:val="0"/>
              <w:marRight w:val="0"/>
              <w:marTop w:val="0"/>
              <w:marBottom w:val="0"/>
              <w:divBdr>
                <w:top w:val="none" w:sz="0" w:space="0" w:color="auto"/>
                <w:left w:val="none" w:sz="0" w:space="0" w:color="auto"/>
                <w:bottom w:val="none" w:sz="0" w:space="0" w:color="auto"/>
                <w:right w:val="none" w:sz="0" w:space="0" w:color="auto"/>
              </w:divBdr>
              <w:divsChild>
                <w:div w:id="76176839">
                  <w:marLeft w:val="0"/>
                  <w:marRight w:val="0"/>
                  <w:marTop w:val="0"/>
                  <w:marBottom w:val="0"/>
                  <w:divBdr>
                    <w:top w:val="none" w:sz="0" w:space="0" w:color="auto"/>
                    <w:left w:val="none" w:sz="0" w:space="0" w:color="auto"/>
                    <w:bottom w:val="none" w:sz="0" w:space="0" w:color="auto"/>
                    <w:right w:val="none" w:sz="0" w:space="0" w:color="auto"/>
                  </w:divBdr>
                  <w:divsChild>
                    <w:div w:id="1586912806">
                      <w:marLeft w:val="0"/>
                      <w:marRight w:val="0"/>
                      <w:marTop w:val="0"/>
                      <w:marBottom w:val="0"/>
                      <w:divBdr>
                        <w:top w:val="none" w:sz="0" w:space="0" w:color="auto"/>
                        <w:left w:val="single" w:sz="6" w:space="7" w:color="C1DBDD"/>
                        <w:bottom w:val="none" w:sz="0" w:space="0" w:color="auto"/>
                        <w:right w:val="none" w:sz="0" w:space="0" w:color="auto"/>
                      </w:divBdr>
                    </w:div>
                  </w:divsChild>
                </w:div>
              </w:divsChild>
            </w:div>
          </w:divsChild>
        </w:div>
      </w:divsChild>
    </w:div>
    <w:div w:id="328022407">
      <w:bodyDiv w:val="1"/>
      <w:marLeft w:val="0"/>
      <w:marRight w:val="0"/>
      <w:marTop w:val="0"/>
      <w:marBottom w:val="0"/>
      <w:divBdr>
        <w:top w:val="none" w:sz="0" w:space="0" w:color="auto"/>
        <w:left w:val="none" w:sz="0" w:space="0" w:color="auto"/>
        <w:bottom w:val="none" w:sz="0" w:space="0" w:color="auto"/>
        <w:right w:val="none" w:sz="0" w:space="0" w:color="auto"/>
      </w:divBdr>
    </w:div>
    <w:div w:id="352920626">
      <w:bodyDiv w:val="1"/>
      <w:marLeft w:val="0"/>
      <w:marRight w:val="0"/>
      <w:marTop w:val="0"/>
      <w:marBottom w:val="0"/>
      <w:divBdr>
        <w:top w:val="none" w:sz="0" w:space="0" w:color="auto"/>
        <w:left w:val="none" w:sz="0" w:space="0" w:color="auto"/>
        <w:bottom w:val="none" w:sz="0" w:space="0" w:color="auto"/>
        <w:right w:val="none" w:sz="0" w:space="0" w:color="auto"/>
      </w:divBdr>
    </w:div>
    <w:div w:id="406458061">
      <w:bodyDiv w:val="1"/>
      <w:marLeft w:val="0"/>
      <w:marRight w:val="0"/>
      <w:marTop w:val="0"/>
      <w:marBottom w:val="0"/>
      <w:divBdr>
        <w:top w:val="none" w:sz="0" w:space="0" w:color="auto"/>
        <w:left w:val="none" w:sz="0" w:space="0" w:color="auto"/>
        <w:bottom w:val="none" w:sz="0" w:space="0" w:color="auto"/>
        <w:right w:val="none" w:sz="0" w:space="0" w:color="auto"/>
      </w:divBdr>
    </w:div>
    <w:div w:id="442384929">
      <w:bodyDiv w:val="1"/>
      <w:marLeft w:val="0"/>
      <w:marRight w:val="0"/>
      <w:marTop w:val="0"/>
      <w:marBottom w:val="0"/>
      <w:divBdr>
        <w:top w:val="none" w:sz="0" w:space="0" w:color="auto"/>
        <w:left w:val="none" w:sz="0" w:space="0" w:color="auto"/>
        <w:bottom w:val="none" w:sz="0" w:space="0" w:color="auto"/>
        <w:right w:val="none" w:sz="0" w:space="0" w:color="auto"/>
      </w:divBdr>
    </w:div>
    <w:div w:id="498039397">
      <w:bodyDiv w:val="1"/>
      <w:marLeft w:val="0"/>
      <w:marRight w:val="0"/>
      <w:marTop w:val="0"/>
      <w:marBottom w:val="0"/>
      <w:divBdr>
        <w:top w:val="none" w:sz="0" w:space="0" w:color="auto"/>
        <w:left w:val="none" w:sz="0" w:space="0" w:color="auto"/>
        <w:bottom w:val="none" w:sz="0" w:space="0" w:color="auto"/>
        <w:right w:val="none" w:sz="0" w:space="0" w:color="auto"/>
      </w:divBdr>
    </w:div>
    <w:div w:id="513618184">
      <w:bodyDiv w:val="1"/>
      <w:marLeft w:val="0"/>
      <w:marRight w:val="0"/>
      <w:marTop w:val="0"/>
      <w:marBottom w:val="0"/>
      <w:divBdr>
        <w:top w:val="none" w:sz="0" w:space="0" w:color="auto"/>
        <w:left w:val="none" w:sz="0" w:space="0" w:color="auto"/>
        <w:bottom w:val="none" w:sz="0" w:space="0" w:color="auto"/>
        <w:right w:val="none" w:sz="0" w:space="0" w:color="auto"/>
      </w:divBdr>
    </w:div>
    <w:div w:id="626394843">
      <w:bodyDiv w:val="1"/>
      <w:marLeft w:val="0"/>
      <w:marRight w:val="0"/>
      <w:marTop w:val="0"/>
      <w:marBottom w:val="0"/>
      <w:divBdr>
        <w:top w:val="none" w:sz="0" w:space="0" w:color="auto"/>
        <w:left w:val="none" w:sz="0" w:space="0" w:color="auto"/>
        <w:bottom w:val="none" w:sz="0" w:space="0" w:color="auto"/>
        <w:right w:val="none" w:sz="0" w:space="0" w:color="auto"/>
      </w:divBdr>
    </w:div>
    <w:div w:id="647786161">
      <w:bodyDiv w:val="1"/>
      <w:marLeft w:val="0"/>
      <w:marRight w:val="0"/>
      <w:marTop w:val="0"/>
      <w:marBottom w:val="0"/>
      <w:divBdr>
        <w:top w:val="none" w:sz="0" w:space="0" w:color="auto"/>
        <w:left w:val="none" w:sz="0" w:space="0" w:color="auto"/>
        <w:bottom w:val="none" w:sz="0" w:space="0" w:color="auto"/>
        <w:right w:val="none" w:sz="0" w:space="0" w:color="auto"/>
      </w:divBdr>
    </w:div>
    <w:div w:id="669528882">
      <w:bodyDiv w:val="1"/>
      <w:marLeft w:val="0"/>
      <w:marRight w:val="0"/>
      <w:marTop w:val="0"/>
      <w:marBottom w:val="0"/>
      <w:divBdr>
        <w:top w:val="none" w:sz="0" w:space="0" w:color="auto"/>
        <w:left w:val="none" w:sz="0" w:space="0" w:color="auto"/>
        <w:bottom w:val="none" w:sz="0" w:space="0" w:color="auto"/>
        <w:right w:val="none" w:sz="0" w:space="0" w:color="auto"/>
      </w:divBdr>
    </w:div>
    <w:div w:id="692918971">
      <w:bodyDiv w:val="1"/>
      <w:marLeft w:val="0"/>
      <w:marRight w:val="0"/>
      <w:marTop w:val="0"/>
      <w:marBottom w:val="0"/>
      <w:divBdr>
        <w:top w:val="none" w:sz="0" w:space="0" w:color="auto"/>
        <w:left w:val="none" w:sz="0" w:space="0" w:color="auto"/>
        <w:bottom w:val="none" w:sz="0" w:space="0" w:color="auto"/>
        <w:right w:val="none" w:sz="0" w:space="0" w:color="auto"/>
      </w:divBdr>
    </w:div>
    <w:div w:id="702706723">
      <w:bodyDiv w:val="1"/>
      <w:marLeft w:val="0"/>
      <w:marRight w:val="0"/>
      <w:marTop w:val="0"/>
      <w:marBottom w:val="0"/>
      <w:divBdr>
        <w:top w:val="none" w:sz="0" w:space="0" w:color="auto"/>
        <w:left w:val="none" w:sz="0" w:space="0" w:color="auto"/>
        <w:bottom w:val="none" w:sz="0" w:space="0" w:color="auto"/>
        <w:right w:val="none" w:sz="0" w:space="0" w:color="auto"/>
      </w:divBdr>
    </w:div>
    <w:div w:id="874267109">
      <w:bodyDiv w:val="1"/>
      <w:marLeft w:val="0"/>
      <w:marRight w:val="0"/>
      <w:marTop w:val="0"/>
      <w:marBottom w:val="0"/>
      <w:divBdr>
        <w:top w:val="none" w:sz="0" w:space="0" w:color="auto"/>
        <w:left w:val="none" w:sz="0" w:space="0" w:color="auto"/>
        <w:bottom w:val="none" w:sz="0" w:space="0" w:color="auto"/>
        <w:right w:val="none" w:sz="0" w:space="0" w:color="auto"/>
      </w:divBdr>
    </w:div>
    <w:div w:id="913246970">
      <w:bodyDiv w:val="1"/>
      <w:marLeft w:val="0"/>
      <w:marRight w:val="0"/>
      <w:marTop w:val="0"/>
      <w:marBottom w:val="0"/>
      <w:divBdr>
        <w:top w:val="none" w:sz="0" w:space="0" w:color="auto"/>
        <w:left w:val="none" w:sz="0" w:space="0" w:color="auto"/>
        <w:bottom w:val="none" w:sz="0" w:space="0" w:color="auto"/>
        <w:right w:val="none" w:sz="0" w:space="0" w:color="auto"/>
      </w:divBdr>
    </w:div>
    <w:div w:id="937644212">
      <w:bodyDiv w:val="1"/>
      <w:marLeft w:val="0"/>
      <w:marRight w:val="0"/>
      <w:marTop w:val="0"/>
      <w:marBottom w:val="0"/>
      <w:divBdr>
        <w:top w:val="none" w:sz="0" w:space="0" w:color="auto"/>
        <w:left w:val="none" w:sz="0" w:space="0" w:color="auto"/>
        <w:bottom w:val="none" w:sz="0" w:space="0" w:color="auto"/>
        <w:right w:val="none" w:sz="0" w:space="0" w:color="auto"/>
      </w:divBdr>
    </w:div>
    <w:div w:id="972519144">
      <w:bodyDiv w:val="1"/>
      <w:marLeft w:val="0"/>
      <w:marRight w:val="0"/>
      <w:marTop w:val="0"/>
      <w:marBottom w:val="0"/>
      <w:divBdr>
        <w:top w:val="none" w:sz="0" w:space="0" w:color="auto"/>
        <w:left w:val="none" w:sz="0" w:space="0" w:color="auto"/>
        <w:bottom w:val="none" w:sz="0" w:space="0" w:color="auto"/>
        <w:right w:val="none" w:sz="0" w:space="0" w:color="auto"/>
      </w:divBdr>
    </w:div>
    <w:div w:id="1066142768">
      <w:bodyDiv w:val="1"/>
      <w:marLeft w:val="0"/>
      <w:marRight w:val="0"/>
      <w:marTop w:val="0"/>
      <w:marBottom w:val="0"/>
      <w:divBdr>
        <w:top w:val="none" w:sz="0" w:space="0" w:color="auto"/>
        <w:left w:val="none" w:sz="0" w:space="0" w:color="auto"/>
        <w:bottom w:val="none" w:sz="0" w:space="0" w:color="auto"/>
        <w:right w:val="none" w:sz="0" w:space="0" w:color="auto"/>
      </w:divBdr>
      <w:divsChild>
        <w:div w:id="735904393">
          <w:marLeft w:val="0"/>
          <w:marRight w:val="0"/>
          <w:marTop w:val="0"/>
          <w:marBottom w:val="0"/>
          <w:divBdr>
            <w:top w:val="none" w:sz="0" w:space="0" w:color="auto"/>
            <w:left w:val="none" w:sz="0" w:space="0" w:color="auto"/>
            <w:bottom w:val="none" w:sz="0" w:space="0" w:color="auto"/>
            <w:right w:val="none" w:sz="0" w:space="0" w:color="auto"/>
          </w:divBdr>
          <w:divsChild>
            <w:div w:id="2335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3324">
      <w:bodyDiv w:val="1"/>
      <w:marLeft w:val="0"/>
      <w:marRight w:val="0"/>
      <w:marTop w:val="0"/>
      <w:marBottom w:val="0"/>
      <w:divBdr>
        <w:top w:val="none" w:sz="0" w:space="0" w:color="auto"/>
        <w:left w:val="none" w:sz="0" w:space="0" w:color="auto"/>
        <w:bottom w:val="none" w:sz="0" w:space="0" w:color="auto"/>
        <w:right w:val="none" w:sz="0" w:space="0" w:color="auto"/>
      </w:divBdr>
    </w:div>
    <w:div w:id="1165827229">
      <w:bodyDiv w:val="1"/>
      <w:marLeft w:val="0"/>
      <w:marRight w:val="0"/>
      <w:marTop w:val="0"/>
      <w:marBottom w:val="0"/>
      <w:divBdr>
        <w:top w:val="none" w:sz="0" w:space="0" w:color="auto"/>
        <w:left w:val="none" w:sz="0" w:space="0" w:color="auto"/>
        <w:bottom w:val="none" w:sz="0" w:space="0" w:color="auto"/>
        <w:right w:val="none" w:sz="0" w:space="0" w:color="auto"/>
      </w:divBdr>
    </w:div>
    <w:div w:id="1205169530">
      <w:bodyDiv w:val="1"/>
      <w:marLeft w:val="0"/>
      <w:marRight w:val="0"/>
      <w:marTop w:val="0"/>
      <w:marBottom w:val="0"/>
      <w:divBdr>
        <w:top w:val="none" w:sz="0" w:space="0" w:color="auto"/>
        <w:left w:val="none" w:sz="0" w:space="0" w:color="auto"/>
        <w:bottom w:val="none" w:sz="0" w:space="0" w:color="auto"/>
        <w:right w:val="none" w:sz="0" w:space="0" w:color="auto"/>
      </w:divBdr>
    </w:div>
    <w:div w:id="1272978064">
      <w:bodyDiv w:val="1"/>
      <w:marLeft w:val="0"/>
      <w:marRight w:val="0"/>
      <w:marTop w:val="0"/>
      <w:marBottom w:val="0"/>
      <w:divBdr>
        <w:top w:val="none" w:sz="0" w:space="0" w:color="auto"/>
        <w:left w:val="none" w:sz="0" w:space="0" w:color="auto"/>
        <w:bottom w:val="none" w:sz="0" w:space="0" w:color="auto"/>
        <w:right w:val="none" w:sz="0" w:space="0" w:color="auto"/>
      </w:divBdr>
    </w:div>
    <w:div w:id="1302925910">
      <w:bodyDiv w:val="1"/>
      <w:marLeft w:val="0"/>
      <w:marRight w:val="0"/>
      <w:marTop w:val="0"/>
      <w:marBottom w:val="0"/>
      <w:divBdr>
        <w:top w:val="none" w:sz="0" w:space="0" w:color="auto"/>
        <w:left w:val="none" w:sz="0" w:space="0" w:color="auto"/>
        <w:bottom w:val="none" w:sz="0" w:space="0" w:color="auto"/>
        <w:right w:val="none" w:sz="0" w:space="0" w:color="auto"/>
      </w:divBdr>
    </w:div>
    <w:div w:id="1353914695">
      <w:bodyDiv w:val="1"/>
      <w:marLeft w:val="0"/>
      <w:marRight w:val="0"/>
      <w:marTop w:val="0"/>
      <w:marBottom w:val="0"/>
      <w:divBdr>
        <w:top w:val="none" w:sz="0" w:space="0" w:color="auto"/>
        <w:left w:val="none" w:sz="0" w:space="0" w:color="auto"/>
        <w:bottom w:val="none" w:sz="0" w:space="0" w:color="auto"/>
        <w:right w:val="none" w:sz="0" w:space="0" w:color="auto"/>
      </w:divBdr>
    </w:div>
    <w:div w:id="1385250883">
      <w:bodyDiv w:val="1"/>
      <w:marLeft w:val="0"/>
      <w:marRight w:val="0"/>
      <w:marTop w:val="0"/>
      <w:marBottom w:val="0"/>
      <w:divBdr>
        <w:top w:val="none" w:sz="0" w:space="0" w:color="auto"/>
        <w:left w:val="none" w:sz="0" w:space="0" w:color="auto"/>
        <w:bottom w:val="none" w:sz="0" w:space="0" w:color="auto"/>
        <w:right w:val="none" w:sz="0" w:space="0" w:color="auto"/>
      </w:divBdr>
    </w:div>
    <w:div w:id="1507748946">
      <w:bodyDiv w:val="1"/>
      <w:marLeft w:val="0"/>
      <w:marRight w:val="0"/>
      <w:marTop w:val="0"/>
      <w:marBottom w:val="0"/>
      <w:divBdr>
        <w:top w:val="none" w:sz="0" w:space="0" w:color="auto"/>
        <w:left w:val="none" w:sz="0" w:space="0" w:color="auto"/>
        <w:bottom w:val="none" w:sz="0" w:space="0" w:color="auto"/>
        <w:right w:val="none" w:sz="0" w:space="0" w:color="auto"/>
      </w:divBdr>
    </w:div>
    <w:div w:id="1529248093">
      <w:bodyDiv w:val="1"/>
      <w:marLeft w:val="0"/>
      <w:marRight w:val="0"/>
      <w:marTop w:val="0"/>
      <w:marBottom w:val="0"/>
      <w:divBdr>
        <w:top w:val="none" w:sz="0" w:space="0" w:color="auto"/>
        <w:left w:val="none" w:sz="0" w:space="0" w:color="auto"/>
        <w:bottom w:val="none" w:sz="0" w:space="0" w:color="auto"/>
        <w:right w:val="none" w:sz="0" w:space="0" w:color="auto"/>
      </w:divBdr>
    </w:div>
    <w:div w:id="1582565667">
      <w:bodyDiv w:val="1"/>
      <w:marLeft w:val="0"/>
      <w:marRight w:val="0"/>
      <w:marTop w:val="0"/>
      <w:marBottom w:val="0"/>
      <w:divBdr>
        <w:top w:val="none" w:sz="0" w:space="0" w:color="auto"/>
        <w:left w:val="none" w:sz="0" w:space="0" w:color="auto"/>
        <w:bottom w:val="none" w:sz="0" w:space="0" w:color="auto"/>
        <w:right w:val="none" w:sz="0" w:space="0" w:color="auto"/>
      </w:divBdr>
    </w:div>
    <w:div w:id="1730151633">
      <w:bodyDiv w:val="1"/>
      <w:marLeft w:val="0"/>
      <w:marRight w:val="0"/>
      <w:marTop w:val="0"/>
      <w:marBottom w:val="0"/>
      <w:divBdr>
        <w:top w:val="none" w:sz="0" w:space="0" w:color="auto"/>
        <w:left w:val="none" w:sz="0" w:space="0" w:color="auto"/>
        <w:bottom w:val="none" w:sz="0" w:space="0" w:color="auto"/>
        <w:right w:val="none" w:sz="0" w:space="0" w:color="auto"/>
      </w:divBdr>
      <w:divsChild>
        <w:div w:id="2043701668">
          <w:marLeft w:val="0"/>
          <w:marRight w:val="0"/>
          <w:marTop w:val="0"/>
          <w:marBottom w:val="0"/>
          <w:divBdr>
            <w:top w:val="none" w:sz="0" w:space="0" w:color="auto"/>
            <w:left w:val="none" w:sz="0" w:space="0" w:color="auto"/>
            <w:bottom w:val="none" w:sz="0" w:space="0" w:color="auto"/>
            <w:right w:val="none" w:sz="0" w:space="0" w:color="auto"/>
          </w:divBdr>
          <w:divsChild>
            <w:div w:id="1069230870">
              <w:marLeft w:val="0"/>
              <w:marRight w:val="0"/>
              <w:marTop w:val="0"/>
              <w:marBottom w:val="0"/>
              <w:divBdr>
                <w:top w:val="none" w:sz="0" w:space="0" w:color="auto"/>
                <w:left w:val="none" w:sz="0" w:space="0" w:color="auto"/>
                <w:bottom w:val="none" w:sz="0" w:space="0" w:color="auto"/>
                <w:right w:val="none" w:sz="0" w:space="0" w:color="auto"/>
              </w:divBdr>
              <w:divsChild>
                <w:div w:id="1498886496">
                  <w:marLeft w:val="0"/>
                  <w:marRight w:val="0"/>
                  <w:marTop w:val="0"/>
                  <w:marBottom w:val="0"/>
                  <w:divBdr>
                    <w:top w:val="none" w:sz="0" w:space="0" w:color="auto"/>
                    <w:left w:val="none" w:sz="0" w:space="0" w:color="auto"/>
                    <w:bottom w:val="none" w:sz="0" w:space="0" w:color="auto"/>
                    <w:right w:val="none" w:sz="0" w:space="0" w:color="auto"/>
                  </w:divBdr>
                  <w:divsChild>
                    <w:div w:id="2005891163">
                      <w:marLeft w:val="0"/>
                      <w:marRight w:val="0"/>
                      <w:marTop w:val="0"/>
                      <w:marBottom w:val="0"/>
                      <w:divBdr>
                        <w:top w:val="none" w:sz="0" w:space="0" w:color="auto"/>
                        <w:left w:val="none" w:sz="0" w:space="0" w:color="auto"/>
                        <w:bottom w:val="none" w:sz="0" w:space="0" w:color="auto"/>
                        <w:right w:val="none" w:sz="0" w:space="0" w:color="auto"/>
                      </w:divBdr>
                      <w:divsChild>
                        <w:div w:id="967979114">
                          <w:marLeft w:val="0"/>
                          <w:marRight w:val="0"/>
                          <w:marTop w:val="0"/>
                          <w:marBottom w:val="0"/>
                          <w:divBdr>
                            <w:top w:val="none" w:sz="0" w:space="0" w:color="auto"/>
                            <w:left w:val="none" w:sz="0" w:space="0" w:color="auto"/>
                            <w:bottom w:val="none" w:sz="0" w:space="0" w:color="auto"/>
                            <w:right w:val="none" w:sz="0" w:space="0" w:color="auto"/>
                          </w:divBdr>
                          <w:divsChild>
                            <w:div w:id="9237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090091">
      <w:bodyDiv w:val="1"/>
      <w:marLeft w:val="0"/>
      <w:marRight w:val="0"/>
      <w:marTop w:val="0"/>
      <w:marBottom w:val="0"/>
      <w:divBdr>
        <w:top w:val="none" w:sz="0" w:space="0" w:color="auto"/>
        <w:left w:val="none" w:sz="0" w:space="0" w:color="auto"/>
        <w:bottom w:val="none" w:sz="0" w:space="0" w:color="auto"/>
        <w:right w:val="none" w:sz="0" w:space="0" w:color="auto"/>
      </w:divBdr>
    </w:div>
    <w:div w:id="1933733711">
      <w:bodyDiv w:val="1"/>
      <w:marLeft w:val="0"/>
      <w:marRight w:val="0"/>
      <w:marTop w:val="0"/>
      <w:marBottom w:val="0"/>
      <w:divBdr>
        <w:top w:val="none" w:sz="0" w:space="0" w:color="auto"/>
        <w:left w:val="none" w:sz="0" w:space="0" w:color="auto"/>
        <w:bottom w:val="none" w:sz="0" w:space="0" w:color="auto"/>
        <w:right w:val="none" w:sz="0" w:space="0" w:color="auto"/>
      </w:divBdr>
    </w:div>
    <w:div w:id="1941065779">
      <w:bodyDiv w:val="1"/>
      <w:marLeft w:val="0"/>
      <w:marRight w:val="0"/>
      <w:marTop w:val="0"/>
      <w:marBottom w:val="0"/>
      <w:divBdr>
        <w:top w:val="none" w:sz="0" w:space="0" w:color="auto"/>
        <w:left w:val="none" w:sz="0" w:space="0" w:color="auto"/>
        <w:bottom w:val="none" w:sz="0" w:space="0" w:color="auto"/>
        <w:right w:val="none" w:sz="0" w:space="0" w:color="auto"/>
      </w:divBdr>
    </w:div>
    <w:div w:id="21446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oustontx.gov/obo/hirehoustonfirst.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ustontx.gov/execorders/1-56.pdf" TargetMode="External"/><Relationship Id="rId2" Type="http://schemas.openxmlformats.org/officeDocument/2006/relationships/customXml" Target="../customXml/item2.xml"/><Relationship Id="rId16" Type="http://schemas.openxmlformats.org/officeDocument/2006/relationships/hyperlink" Target="http://www.houstontx.gov/adminpolicies/5-1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oustontx.gov/bizwithhou/TandC.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IREHOUSTONFIRST@houstontx.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utes.capitol.texas.gov/Docs/GV/htm/GV.552.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42A36B904F1418ED1046525C59D19" ma:contentTypeVersion="4" ma:contentTypeDescription="Create a new document." ma:contentTypeScope="" ma:versionID="ba0576e213ef7e1147539dceee19af89">
  <xsd:schema xmlns:xsd="http://www.w3.org/2001/XMLSchema" xmlns:xs="http://www.w3.org/2001/XMLSchema" xmlns:p="http://schemas.microsoft.com/office/2006/metadata/properties" xmlns:ns2="33953329-4dda-4e0a-b7f8-1d2b67fe7d39" xmlns:ns3="754b3c4a-0271-4d2b-ba61-659cb943bb2c" targetNamespace="http://schemas.microsoft.com/office/2006/metadata/properties" ma:root="true" ma:fieldsID="8787c715b9daef1e3432b147a10b039e" ns2:_="" ns3:_="">
    <xsd:import namespace="33953329-4dda-4e0a-b7f8-1d2b67fe7d39"/>
    <xsd:import namespace="754b3c4a-0271-4d2b-ba61-659cb943bb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3329-4dda-4e0a-b7f8-1d2b67fe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b3c4a-0271-4d2b-ba61-659cb943b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1A995-CDC8-42D5-8211-B071D681BA5D}">
  <ds:schemaRefs>
    <ds:schemaRef ds:uri="http://schemas.microsoft.com/sharepoint/v3/contenttype/forms"/>
  </ds:schemaRefs>
</ds:datastoreItem>
</file>

<file path=customXml/itemProps2.xml><?xml version="1.0" encoding="utf-8"?>
<ds:datastoreItem xmlns:ds="http://schemas.openxmlformats.org/officeDocument/2006/customXml" ds:itemID="{38860FDE-8C4C-4D32-A222-12E285867C9D}">
  <ds:schemaRefs>
    <ds:schemaRef ds:uri="http://schemas.openxmlformats.org/officeDocument/2006/bibliography"/>
  </ds:schemaRefs>
</ds:datastoreItem>
</file>

<file path=customXml/itemProps3.xml><?xml version="1.0" encoding="utf-8"?>
<ds:datastoreItem xmlns:ds="http://schemas.openxmlformats.org/officeDocument/2006/customXml" ds:itemID="{BE5DFBF5-F516-47C7-9379-FFF3B573D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E57CE-B1E0-4132-89AC-409E5E18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3329-4dda-4e0a-b7f8-1d2b67fe7d39"/>
    <ds:schemaRef ds:uri="754b3c4a-0271-4d2b-ba61-659cb943b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2479</Words>
  <Characters>13620</Characters>
  <Application>Microsoft Office Word</Application>
  <DocSecurity>0</DocSecurity>
  <Lines>400</Lines>
  <Paragraphs>98</Paragraphs>
  <ScaleCrop>false</ScaleCrop>
  <HeadingPairs>
    <vt:vector size="2" baseType="variant">
      <vt:variant>
        <vt:lpstr>Title</vt:lpstr>
      </vt:variant>
      <vt:variant>
        <vt:i4>1</vt:i4>
      </vt:variant>
    </vt:vector>
  </HeadingPairs>
  <TitlesOfParts>
    <vt:vector size="1" baseType="lpstr">
      <vt:lpstr/>
    </vt:vector>
  </TitlesOfParts>
  <Company>adhs</Company>
  <LinksUpToDate>false</LinksUpToDate>
  <CharactersWithSpaces>16001</CharactersWithSpaces>
  <SharedDoc>false</SharedDoc>
  <HLinks>
    <vt:vector size="72" baseType="variant">
      <vt:variant>
        <vt:i4>851979</vt:i4>
      </vt:variant>
      <vt:variant>
        <vt:i4>33</vt:i4>
      </vt:variant>
      <vt:variant>
        <vt:i4>0</vt:i4>
      </vt:variant>
      <vt:variant>
        <vt:i4>5</vt:i4>
      </vt:variant>
      <vt:variant>
        <vt:lpwstr>http://www.statutes.legis.state.tx.us/Docs/GV/htm/GV.2252.htm</vt:lpwstr>
      </vt:variant>
      <vt:variant>
        <vt:lpwstr/>
      </vt:variant>
      <vt:variant>
        <vt:i4>4325496</vt:i4>
      </vt:variant>
      <vt:variant>
        <vt:i4>30</vt:i4>
      </vt:variant>
      <vt:variant>
        <vt:i4>0</vt:i4>
      </vt:variant>
      <vt:variant>
        <vt:i4>5</vt:i4>
      </vt:variant>
      <vt:variant>
        <vt:lpwstr>https://www.municode.com/library/tx/houston/codes/code_of_ordinances?nodeId=COOR_CH18ETFIDI</vt:lpwstr>
      </vt:variant>
      <vt:variant>
        <vt:lpwstr/>
      </vt:variant>
      <vt:variant>
        <vt:i4>4587624</vt:i4>
      </vt:variant>
      <vt:variant>
        <vt:i4>27</vt:i4>
      </vt:variant>
      <vt:variant>
        <vt:i4>0</vt:i4>
      </vt:variant>
      <vt:variant>
        <vt:i4>5</vt:i4>
      </vt:variant>
      <vt:variant>
        <vt:lpwstr>https://www.municode.com/library/tx/houston/codes/code_of_ordinances?nodeId=COOR_CH15CO</vt:lpwstr>
      </vt:variant>
      <vt:variant>
        <vt:lpwstr/>
      </vt:variant>
      <vt:variant>
        <vt:i4>7602286</vt:i4>
      </vt:variant>
      <vt:variant>
        <vt:i4>24</vt:i4>
      </vt:variant>
      <vt:variant>
        <vt:i4>0</vt:i4>
      </vt:variant>
      <vt:variant>
        <vt:i4>5</vt:i4>
      </vt:variant>
      <vt:variant>
        <vt:lpwstr>http://www.houstontx.gov/obo/hirehoustonfirst.html</vt:lpwstr>
      </vt:variant>
      <vt:variant>
        <vt:lpwstr/>
      </vt:variant>
      <vt:variant>
        <vt:i4>4522075</vt:i4>
      </vt:variant>
      <vt:variant>
        <vt:i4>21</vt:i4>
      </vt:variant>
      <vt:variant>
        <vt:i4>0</vt:i4>
      </vt:variant>
      <vt:variant>
        <vt:i4>5</vt:i4>
      </vt:variant>
      <vt:variant>
        <vt:lpwstr>http://www.houstontx.gov/obo</vt:lpwstr>
      </vt:variant>
      <vt:variant>
        <vt:lpwstr/>
      </vt:variant>
      <vt:variant>
        <vt:i4>5111828</vt:i4>
      </vt:variant>
      <vt:variant>
        <vt:i4>18</vt:i4>
      </vt:variant>
      <vt:variant>
        <vt:i4>0</vt:i4>
      </vt:variant>
      <vt:variant>
        <vt:i4>5</vt:i4>
      </vt:variant>
      <vt:variant>
        <vt:lpwstr>https://www.ethics.state.tx.us/tec/1295-Info.htm</vt:lpwstr>
      </vt:variant>
      <vt:variant>
        <vt:lpwstr/>
      </vt:variant>
      <vt:variant>
        <vt:i4>6357097</vt:i4>
      </vt:variant>
      <vt:variant>
        <vt:i4>15</vt:i4>
      </vt:variant>
      <vt:variant>
        <vt:i4>0</vt:i4>
      </vt:variant>
      <vt:variant>
        <vt:i4>5</vt:i4>
      </vt:variant>
      <vt:variant>
        <vt:lpwstr>http://www.houstontx.gov/obo/payorplay/pop2.pdf</vt:lpwstr>
      </vt:variant>
      <vt:variant>
        <vt:lpwstr/>
      </vt:variant>
      <vt:variant>
        <vt:i4>6357098</vt:i4>
      </vt:variant>
      <vt:variant>
        <vt:i4>12</vt:i4>
      </vt:variant>
      <vt:variant>
        <vt:i4>0</vt:i4>
      </vt:variant>
      <vt:variant>
        <vt:i4>5</vt:i4>
      </vt:variant>
      <vt:variant>
        <vt:lpwstr>http://www.houstontx.gov/obo/payorplay/pop1.pdf</vt:lpwstr>
      </vt:variant>
      <vt:variant>
        <vt:lpwstr/>
      </vt:variant>
      <vt:variant>
        <vt:i4>5242936</vt:i4>
      </vt:variant>
      <vt:variant>
        <vt:i4>9</vt:i4>
      </vt:variant>
      <vt:variant>
        <vt:i4>0</vt:i4>
      </vt:variant>
      <vt:variant>
        <vt:i4>5</vt:i4>
      </vt:variant>
      <vt:variant>
        <vt:lpwstr>mailto:ruby.lopez@houstontx.gov</vt:lpwstr>
      </vt:variant>
      <vt:variant>
        <vt:lpwstr/>
      </vt:variant>
      <vt:variant>
        <vt:i4>1966088</vt:i4>
      </vt:variant>
      <vt:variant>
        <vt:i4>6</vt:i4>
      </vt:variant>
      <vt:variant>
        <vt:i4>0</vt:i4>
      </vt:variant>
      <vt:variant>
        <vt:i4>5</vt:i4>
      </vt:variant>
      <vt:variant>
        <vt:lpwstr>http://www.houstontx.gov/execorders/1-56.pdf</vt:lpwstr>
      </vt:variant>
      <vt:variant>
        <vt:lpwstr/>
      </vt:variant>
      <vt:variant>
        <vt:i4>7667822</vt:i4>
      </vt:variant>
      <vt:variant>
        <vt:i4>3</vt:i4>
      </vt:variant>
      <vt:variant>
        <vt:i4>0</vt:i4>
      </vt:variant>
      <vt:variant>
        <vt:i4>5</vt:i4>
      </vt:variant>
      <vt:variant>
        <vt:lpwstr>http://www.houstontx.gov/adminpolicies/5-12.pdf</vt:lpwstr>
      </vt:variant>
      <vt:variant>
        <vt:lpwstr/>
      </vt:variant>
      <vt:variant>
        <vt:i4>6291513</vt:i4>
      </vt:variant>
      <vt:variant>
        <vt:i4>0</vt:i4>
      </vt:variant>
      <vt:variant>
        <vt:i4>0</vt:i4>
      </vt:variant>
      <vt:variant>
        <vt:i4>5</vt:i4>
      </vt:variant>
      <vt:variant>
        <vt:lpwstr>http://www.houstontx.gov/obo/docsandforms/goodfaithefforts.pdf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adhs</dc:creator>
  <cp:keywords/>
  <dc:description/>
  <cp:lastModifiedBy>Shah, Ketan - FIN</cp:lastModifiedBy>
  <cp:revision>38</cp:revision>
  <cp:lastPrinted>2023-05-15T20:57:00Z</cp:lastPrinted>
  <dcterms:created xsi:type="dcterms:W3CDTF">2023-06-06T18:40:00Z</dcterms:created>
  <dcterms:modified xsi:type="dcterms:W3CDTF">2025-01-29T19:54:00Z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0x010100C2942A36B904F1418ED1046525C59D19</vt:lpwstr>
  </property>
  <property fmtid="{D5CDD505-2E9C-101B-9397-08002B2CF9AE}" pid="3" name="GrammarlyDocumentId">
    <vt:lpwstr>8a32939926a8362a9d8aed1a98a5e85a9eafa5b67d493e67cb04d3a4aa09fe39</vt:lpwstr>
  </property>
</Properties>
</file>