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44664" w14:textId="77777777" w:rsidR="00E53FF4" w:rsidRPr="006E5AE0" w:rsidRDefault="00E53FF4" w:rsidP="00E53FF4"/>
    <w:p w14:paraId="17C99F83" w14:textId="77777777" w:rsidR="00E53FF4" w:rsidRDefault="00E53FF4" w:rsidP="00E53FF4">
      <w:pPr>
        <w:spacing w:before="13" w:line="200" w:lineRule="exact"/>
      </w:pPr>
    </w:p>
    <w:p w14:paraId="2CF922DB" w14:textId="77777777" w:rsidR="00E53FF4" w:rsidRPr="00AD3E5D" w:rsidRDefault="00E53FF4" w:rsidP="00E53FF4">
      <w:pPr>
        <w:ind w:left="2170" w:right="1852"/>
        <w:jc w:val="center"/>
        <w:rPr>
          <w:rFonts w:ascii="Calibri" w:eastAsia="Calibri" w:hAnsi="Calibri" w:cs="Calibri"/>
          <w:sz w:val="40"/>
          <w:szCs w:val="40"/>
        </w:rPr>
      </w:pPr>
      <w:r w:rsidRPr="00AD3E5D">
        <w:rPr>
          <w:rFonts w:ascii="Calibri" w:eastAsia="Calibri" w:hAnsi="Calibri" w:cs="Calibri"/>
          <w:b/>
          <w:color w:val="001F5F"/>
          <w:sz w:val="40"/>
          <w:szCs w:val="40"/>
        </w:rPr>
        <w:t>Gambling Regulatory Authority of Ireland</w:t>
      </w:r>
    </w:p>
    <w:p w14:paraId="6CBB0339" w14:textId="77777777" w:rsidR="00E53FF4" w:rsidRPr="006E5AE0" w:rsidRDefault="00E53FF4" w:rsidP="00E53FF4"/>
    <w:p w14:paraId="5D778F7A" w14:textId="77777777" w:rsidR="00E53FF4" w:rsidRPr="006E5AE0" w:rsidRDefault="00E53FF4" w:rsidP="00E53FF4"/>
    <w:p w14:paraId="4EC81934" w14:textId="77777777" w:rsidR="00E53FF4" w:rsidRPr="006E5AE0" w:rsidRDefault="00E53FF4" w:rsidP="00E53FF4"/>
    <w:p w14:paraId="6D7BD095" w14:textId="77777777" w:rsidR="00E53FF4" w:rsidRPr="006E5AE0" w:rsidRDefault="00E53FF4" w:rsidP="00E53FF4"/>
    <w:p w14:paraId="41FDC529" w14:textId="77777777" w:rsidR="00E53FF4" w:rsidRPr="006E5AE0" w:rsidRDefault="00E53FF4" w:rsidP="00E53FF4">
      <w:pPr>
        <w:pStyle w:val="Banner1"/>
      </w:pPr>
      <w:r w:rsidRPr="006E5AE0">
        <w:t>Tender Response Document (TRD)</w:t>
      </w:r>
    </w:p>
    <w:p w14:paraId="3F81986D" w14:textId="77777777" w:rsidR="00E53FF4" w:rsidRPr="006E5AE0" w:rsidRDefault="00E53FF4" w:rsidP="00E53FF4">
      <w:pPr>
        <w:pStyle w:val="Banner1"/>
        <w:rPr>
          <w:rStyle w:val="CommentReference"/>
          <w:rFonts w:ascii="Calibri" w:eastAsia="Calibri" w:hAnsi="Calibri"/>
          <w:b w:val="0"/>
          <w:bCs w:val="0"/>
          <w:sz w:val="24"/>
          <w:szCs w:val="24"/>
        </w:rPr>
      </w:pPr>
    </w:p>
    <w:p w14:paraId="69C161F7" w14:textId="77777777" w:rsidR="00E53FF4" w:rsidRPr="006E5AE0" w:rsidRDefault="00E53FF4" w:rsidP="00E53FF4">
      <w:pPr>
        <w:pStyle w:val="Banner1"/>
      </w:pPr>
    </w:p>
    <w:p w14:paraId="3AD82ECD" w14:textId="77777777" w:rsidR="00E53FF4" w:rsidRDefault="00E53FF4" w:rsidP="00E53FF4">
      <w:pPr>
        <w:pStyle w:val="Banner1"/>
      </w:pPr>
      <w:r w:rsidRPr="006E5AE0">
        <w:t>For the Provision of</w:t>
      </w:r>
    </w:p>
    <w:p w14:paraId="128841CC" w14:textId="77777777" w:rsidR="00E53FF4" w:rsidRPr="006E5AE0" w:rsidRDefault="00E53FF4" w:rsidP="00E53FF4">
      <w:pPr>
        <w:pStyle w:val="Banner1"/>
      </w:pPr>
    </w:p>
    <w:p w14:paraId="1050E1FD" w14:textId="09B5D6C7" w:rsidR="00E53FF4" w:rsidRPr="00FC709B" w:rsidRDefault="00E53FF4" w:rsidP="00E53FF4">
      <w:pPr>
        <w:jc w:val="center"/>
        <w:rPr>
          <w:b/>
          <w:bCs/>
          <w:color w:val="002060"/>
          <w:sz w:val="36"/>
          <w:szCs w:val="36"/>
        </w:rPr>
      </w:pPr>
      <w:bookmarkStart w:id="0" w:name="_Hlk211590942"/>
      <w:r w:rsidRPr="00FC709B">
        <w:rPr>
          <w:b/>
          <w:bCs/>
          <w:color w:val="002060"/>
          <w:sz w:val="36"/>
          <w:szCs w:val="36"/>
        </w:rPr>
        <w:t xml:space="preserve">Website </w:t>
      </w:r>
      <w:r w:rsidR="00AD3E5D">
        <w:rPr>
          <w:b/>
          <w:bCs/>
          <w:color w:val="002060"/>
          <w:sz w:val="36"/>
          <w:szCs w:val="36"/>
        </w:rPr>
        <w:t>Maintenance</w:t>
      </w:r>
      <w:r w:rsidRPr="00FC709B">
        <w:rPr>
          <w:b/>
          <w:bCs/>
          <w:color w:val="002060"/>
          <w:sz w:val="36"/>
          <w:szCs w:val="36"/>
        </w:rPr>
        <w:t xml:space="preserve"> and </w:t>
      </w:r>
      <w:r w:rsidR="00AD3E5D">
        <w:rPr>
          <w:b/>
          <w:bCs/>
          <w:color w:val="002060"/>
          <w:sz w:val="36"/>
          <w:szCs w:val="36"/>
        </w:rPr>
        <w:t>Enhancement</w:t>
      </w:r>
      <w:r w:rsidRPr="00FC709B">
        <w:rPr>
          <w:b/>
          <w:bCs/>
          <w:color w:val="002060"/>
          <w:sz w:val="36"/>
          <w:szCs w:val="36"/>
        </w:rPr>
        <w:t xml:space="preserve"> </w:t>
      </w:r>
      <w:bookmarkEnd w:id="0"/>
      <w:r>
        <w:rPr>
          <w:b/>
          <w:bCs/>
          <w:color w:val="002060"/>
          <w:sz w:val="36"/>
          <w:szCs w:val="36"/>
        </w:rPr>
        <w:t>S</w:t>
      </w:r>
      <w:r w:rsidRPr="00FC709B">
        <w:rPr>
          <w:b/>
          <w:bCs/>
          <w:color w:val="002060"/>
          <w:sz w:val="36"/>
          <w:szCs w:val="36"/>
        </w:rPr>
        <w:t>ervices</w:t>
      </w:r>
    </w:p>
    <w:p w14:paraId="09FA6734" w14:textId="77777777" w:rsidR="00E53FF4" w:rsidRPr="006E5AE0" w:rsidRDefault="00E53FF4" w:rsidP="00E53FF4"/>
    <w:p w14:paraId="6655E385" w14:textId="77777777" w:rsidR="00E53FF4" w:rsidRPr="006E5AE0" w:rsidRDefault="00E53FF4" w:rsidP="00E53FF4"/>
    <w:tbl>
      <w:tblPr>
        <w:tblW w:w="0" w:type="auto"/>
        <w:shd w:val="clear" w:color="auto" w:fill="DEEAF6"/>
        <w:tblLayout w:type="fixed"/>
        <w:tblLook w:val="04A0" w:firstRow="1" w:lastRow="0" w:firstColumn="1" w:lastColumn="0" w:noHBand="0" w:noVBand="1"/>
      </w:tblPr>
      <w:tblGrid>
        <w:gridCol w:w="9638"/>
      </w:tblGrid>
      <w:tr w:rsidR="00E53FF4" w:rsidRPr="006E5AE0" w14:paraId="7640EA34" w14:textId="77777777" w:rsidTr="001F0F2A">
        <w:tc>
          <w:tcPr>
            <w:tcW w:w="9638" w:type="dxa"/>
            <w:shd w:val="clear" w:color="auto" w:fill="1F4E79" w:themeFill="accent5" w:themeFillShade="80"/>
          </w:tcPr>
          <w:p w14:paraId="080656E9" w14:textId="77777777" w:rsidR="00E53FF4" w:rsidRPr="006E5AE0" w:rsidRDefault="00E53FF4" w:rsidP="001F0F2A">
            <w:pPr>
              <w:pStyle w:val="BlueBar15"/>
            </w:pPr>
            <w:r w:rsidRPr="006E5AE0">
              <w:t>Insert Tenderers Name</w:t>
            </w:r>
          </w:p>
        </w:tc>
      </w:tr>
      <w:tr w:rsidR="00E53FF4" w:rsidRPr="006E5AE0" w14:paraId="79E37A28" w14:textId="77777777" w:rsidTr="001F0F2A">
        <w:tc>
          <w:tcPr>
            <w:tcW w:w="9638" w:type="dxa"/>
            <w:shd w:val="clear" w:color="auto" w:fill="D9E2F3" w:themeFill="accent1" w:themeFillTint="33"/>
            <w:vAlign w:val="center"/>
          </w:tcPr>
          <w:p w14:paraId="3365CA9F" w14:textId="77777777" w:rsidR="00E53FF4" w:rsidRPr="006E5AE0" w:rsidRDefault="00E53FF4" w:rsidP="001F0F2A"/>
          <w:p w14:paraId="631B07CE" w14:textId="77777777" w:rsidR="00E53FF4" w:rsidRPr="006E5AE0" w:rsidRDefault="00E53FF4" w:rsidP="001F0F2A">
            <w:pPr>
              <w:pStyle w:val="Banner3"/>
            </w:pPr>
            <w:r w:rsidRPr="006E5AE0">
              <w:t>Insert Tenderer’s Name here</w:t>
            </w:r>
          </w:p>
          <w:p w14:paraId="1F076612" w14:textId="77777777" w:rsidR="00E53FF4" w:rsidRPr="006E5AE0" w:rsidRDefault="00E53FF4" w:rsidP="001F0F2A"/>
        </w:tc>
      </w:tr>
    </w:tbl>
    <w:p w14:paraId="26D24486" w14:textId="77777777" w:rsidR="00E53FF4" w:rsidRPr="006E5AE0" w:rsidRDefault="00E53FF4" w:rsidP="00E53FF4"/>
    <w:p w14:paraId="6B9B830C" w14:textId="77777777" w:rsidR="00E53FF4" w:rsidRPr="006E5AE0" w:rsidRDefault="00E53FF4" w:rsidP="00E53FF4"/>
    <w:p w14:paraId="47FF504E" w14:textId="77777777" w:rsidR="00E53FF4" w:rsidRPr="006E5AE0" w:rsidRDefault="00E53FF4" w:rsidP="00E53FF4"/>
    <w:p w14:paraId="28B89E5F" w14:textId="77777777" w:rsidR="00E53FF4" w:rsidRPr="006E5AE0" w:rsidRDefault="00E53FF4" w:rsidP="00E53FF4"/>
    <w:p w14:paraId="4DA07AC7" w14:textId="77777777" w:rsidR="00E53FF4" w:rsidRPr="006E5AE0" w:rsidRDefault="00E53FF4" w:rsidP="00E53FF4"/>
    <w:p w14:paraId="2092FD16" w14:textId="77777777" w:rsidR="00E53FF4" w:rsidRDefault="00E53FF4" w:rsidP="00E53FF4">
      <w:pPr>
        <w:pStyle w:val="Banner2"/>
      </w:pPr>
      <w:r w:rsidRPr="006E5AE0">
        <w:t>N.B. The Response Document must be submitted and received via eTenders on or before the tender deadline of</w:t>
      </w:r>
    </w:p>
    <w:p w14:paraId="4203F1D6" w14:textId="77777777" w:rsidR="00E53FF4" w:rsidRPr="006E5AE0" w:rsidRDefault="00E53FF4" w:rsidP="00E53FF4">
      <w:pPr>
        <w:pStyle w:val="Banner2"/>
      </w:pPr>
    </w:p>
    <w:p w14:paraId="2C61651A" w14:textId="467B20A6" w:rsidR="00E53FF4" w:rsidRPr="006E5AE0" w:rsidRDefault="00AD3E5D" w:rsidP="00E53FF4">
      <w:pPr>
        <w:pStyle w:val="Banner2"/>
      </w:pPr>
      <w:r>
        <w:rPr>
          <w:sz w:val="32"/>
          <w:szCs w:val="32"/>
        </w:rPr>
        <w:t>12</w:t>
      </w:r>
      <w:r w:rsidR="00E53FF4" w:rsidRPr="000C2B4A">
        <w:rPr>
          <w:sz w:val="32"/>
          <w:szCs w:val="32"/>
        </w:rPr>
        <w:t>:00</w:t>
      </w:r>
      <w:r w:rsidR="009051E9">
        <w:rPr>
          <w:sz w:val="32"/>
          <w:szCs w:val="32"/>
        </w:rPr>
        <w:t xml:space="preserve"> IST</w:t>
      </w:r>
      <w:r w:rsidR="00E53FF4" w:rsidRPr="000C2B4A">
        <w:rPr>
          <w:sz w:val="32"/>
          <w:szCs w:val="32"/>
        </w:rPr>
        <w:t xml:space="preserve"> on </w:t>
      </w:r>
      <w:r w:rsidR="009051E9">
        <w:rPr>
          <w:sz w:val="32"/>
          <w:szCs w:val="32"/>
        </w:rPr>
        <w:t>0</w:t>
      </w:r>
      <w:r w:rsidR="008D0F08">
        <w:rPr>
          <w:sz w:val="32"/>
          <w:szCs w:val="32"/>
        </w:rPr>
        <w:t>5</w:t>
      </w:r>
      <w:r w:rsidR="00E53FF4" w:rsidRPr="000C2B4A">
        <w:rPr>
          <w:sz w:val="32"/>
          <w:szCs w:val="32"/>
        </w:rPr>
        <w:t xml:space="preserve"> </w:t>
      </w:r>
      <w:r w:rsidR="009051E9">
        <w:rPr>
          <w:sz w:val="32"/>
          <w:szCs w:val="32"/>
        </w:rPr>
        <w:t>December</w:t>
      </w:r>
      <w:r w:rsidR="00E53FF4" w:rsidRPr="000C2B4A">
        <w:rPr>
          <w:sz w:val="32"/>
          <w:szCs w:val="32"/>
        </w:rPr>
        <w:t xml:space="preserve"> 202</w:t>
      </w:r>
      <w:r>
        <w:rPr>
          <w:sz w:val="32"/>
          <w:szCs w:val="32"/>
        </w:rPr>
        <w:t>5</w:t>
      </w:r>
    </w:p>
    <w:p w14:paraId="2F705F6D" w14:textId="77777777" w:rsidR="00E53FF4" w:rsidRPr="006E5AE0" w:rsidRDefault="00E53FF4" w:rsidP="00E53FF4"/>
    <w:p w14:paraId="0509AF4B" w14:textId="77777777" w:rsidR="00E53FF4" w:rsidRPr="006E5AE0" w:rsidRDefault="00E53FF4" w:rsidP="00E53FF4"/>
    <w:p w14:paraId="5F9689CA" w14:textId="77777777" w:rsidR="00E53FF4" w:rsidRPr="006E5AE0" w:rsidRDefault="00E53FF4" w:rsidP="00E53FF4"/>
    <w:p w14:paraId="2D30F768" w14:textId="77777777" w:rsidR="00E53FF4" w:rsidRPr="006E5AE0" w:rsidRDefault="00E53FF4" w:rsidP="00E53FF4">
      <w:r w:rsidRPr="006E5AE0">
        <w:br w:type="page"/>
      </w:r>
    </w:p>
    <w:p w14:paraId="4A900F45" w14:textId="77777777" w:rsidR="00E53FF4" w:rsidRPr="006E5AE0" w:rsidRDefault="00E53FF4" w:rsidP="00E53FF4">
      <w:bookmarkStart w:id="1" w:name="_Hlk85023133"/>
    </w:p>
    <w:p w14:paraId="13A6B6A4" w14:textId="77777777" w:rsidR="00E53FF4" w:rsidRPr="006E5AE0" w:rsidRDefault="00E53FF4" w:rsidP="00E53FF4"/>
    <w:tbl>
      <w:tblPr>
        <w:tblStyle w:val="TableGrid"/>
        <w:tblW w:w="9038" w:type="dxa"/>
        <w:tblLook w:val="04A0" w:firstRow="1" w:lastRow="0" w:firstColumn="1" w:lastColumn="0" w:noHBand="0" w:noVBand="1"/>
      </w:tblPr>
      <w:tblGrid>
        <w:gridCol w:w="1553"/>
        <w:gridCol w:w="6253"/>
        <w:gridCol w:w="1232"/>
      </w:tblGrid>
      <w:tr w:rsidR="00E53FF4" w:rsidRPr="006E5AE0" w14:paraId="6167A939" w14:textId="77777777" w:rsidTr="001F0F2A">
        <w:tc>
          <w:tcPr>
            <w:tcW w:w="1553" w:type="dxa"/>
            <w:shd w:val="clear" w:color="auto" w:fill="1F4E79" w:themeFill="accent5" w:themeFillShade="80"/>
          </w:tcPr>
          <w:p w14:paraId="7DB96C9E" w14:textId="77777777" w:rsidR="00E53FF4" w:rsidRPr="006E5AE0" w:rsidRDefault="00E53FF4" w:rsidP="001F0F2A">
            <w:pPr>
              <w:pStyle w:val="Heading1"/>
            </w:pPr>
            <w:r w:rsidRPr="006E5AE0">
              <w:t>REF</w:t>
            </w:r>
          </w:p>
        </w:tc>
        <w:tc>
          <w:tcPr>
            <w:tcW w:w="6253" w:type="dxa"/>
            <w:shd w:val="clear" w:color="auto" w:fill="1F4E79" w:themeFill="accent5" w:themeFillShade="80"/>
          </w:tcPr>
          <w:p w14:paraId="4D88EEB2" w14:textId="77777777" w:rsidR="00E53FF4" w:rsidRPr="006E5AE0" w:rsidRDefault="00E53FF4" w:rsidP="001F0F2A">
            <w:pPr>
              <w:pStyle w:val="Heading1"/>
            </w:pPr>
            <w:r w:rsidRPr="006E5AE0">
              <w:t>INDEX</w:t>
            </w:r>
          </w:p>
        </w:tc>
        <w:tc>
          <w:tcPr>
            <w:tcW w:w="1232" w:type="dxa"/>
            <w:shd w:val="clear" w:color="auto" w:fill="1F4E79" w:themeFill="accent5" w:themeFillShade="80"/>
          </w:tcPr>
          <w:p w14:paraId="193A01E7" w14:textId="77777777" w:rsidR="00E53FF4" w:rsidRPr="006E5AE0" w:rsidRDefault="00E53FF4" w:rsidP="001F0F2A">
            <w:pPr>
              <w:pStyle w:val="Heading1"/>
            </w:pPr>
            <w:r w:rsidRPr="006E5AE0">
              <w:t>PAGE</w:t>
            </w:r>
          </w:p>
        </w:tc>
      </w:tr>
      <w:tr w:rsidR="00E53FF4" w:rsidRPr="006E5AE0" w14:paraId="395D80B8" w14:textId="77777777" w:rsidTr="001F0F2A">
        <w:tc>
          <w:tcPr>
            <w:tcW w:w="9038" w:type="dxa"/>
            <w:gridSpan w:val="3"/>
            <w:shd w:val="clear" w:color="auto" w:fill="D9E2F3" w:themeFill="accent1" w:themeFillTint="33"/>
          </w:tcPr>
          <w:p w14:paraId="60D3D349" w14:textId="77777777" w:rsidR="00E53FF4" w:rsidRPr="006E5AE0" w:rsidRDefault="00E53FF4" w:rsidP="001F0F2A">
            <w:pPr>
              <w:pStyle w:val="banner"/>
            </w:pPr>
            <w:r w:rsidRPr="006E5AE0">
              <w:t>SECTION A – IMPORTANT NOTES, TENDERER’S DETAILS &amp; TENDERERS’ STATEMENT</w:t>
            </w:r>
          </w:p>
        </w:tc>
      </w:tr>
      <w:tr w:rsidR="00E53FF4" w:rsidRPr="006E5AE0" w14:paraId="7A890AFE" w14:textId="77777777" w:rsidTr="001F0F2A">
        <w:tc>
          <w:tcPr>
            <w:tcW w:w="1553" w:type="dxa"/>
          </w:tcPr>
          <w:p w14:paraId="531FED95" w14:textId="77777777" w:rsidR="00E53FF4" w:rsidRPr="004D0559" w:rsidRDefault="00E53FF4" w:rsidP="001F0F2A">
            <w:r w:rsidRPr="004D0559">
              <w:t>A1</w:t>
            </w:r>
          </w:p>
          <w:p w14:paraId="0AEA45B3" w14:textId="77777777" w:rsidR="00E53FF4" w:rsidRPr="004D0559" w:rsidRDefault="00E53FF4" w:rsidP="001F0F2A"/>
        </w:tc>
        <w:tc>
          <w:tcPr>
            <w:tcW w:w="6253" w:type="dxa"/>
          </w:tcPr>
          <w:p w14:paraId="58808BF7" w14:textId="77777777" w:rsidR="00E53FF4" w:rsidRPr="004D0559" w:rsidRDefault="00E53FF4" w:rsidP="001F0F2A">
            <w:r w:rsidRPr="004D0559">
              <w:t>Important Notes</w:t>
            </w:r>
          </w:p>
        </w:tc>
        <w:tc>
          <w:tcPr>
            <w:tcW w:w="1232" w:type="dxa"/>
          </w:tcPr>
          <w:p w14:paraId="56865573" w14:textId="77777777" w:rsidR="00E53FF4" w:rsidRPr="004D0559" w:rsidRDefault="00E53FF4" w:rsidP="001F0F2A">
            <w:r w:rsidRPr="004D0559">
              <w:t>3</w:t>
            </w:r>
          </w:p>
        </w:tc>
      </w:tr>
      <w:tr w:rsidR="00E53FF4" w:rsidRPr="006E5AE0" w14:paraId="4A43A6A1" w14:textId="77777777" w:rsidTr="001F0F2A">
        <w:tc>
          <w:tcPr>
            <w:tcW w:w="1553" w:type="dxa"/>
          </w:tcPr>
          <w:p w14:paraId="7677B9E4" w14:textId="77777777" w:rsidR="00E53FF4" w:rsidRPr="004D0559" w:rsidRDefault="00E53FF4" w:rsidP="001F0F2A">
            <w:r w:rsidRPr="004D0559">
              <w:t>A2</w:t>
            </w:r>
          </w:p>
          <w:p w14:paraId="6A235756" w14:textId="77777777" w:rsidR="00E53FF4" w:rsidRPr="004D0559" w:rsidRDefault="00E53FF4" w:rsidP="001F0F2A"/>
        </w:tc>
        <w:tc>
          <w:tcPr>
            <w:tcW w:w="6253" w:type="dxa"/>
          </w:tcPr>
          <w:p w14:paraId="68DA73A7" w14:textId="77777777" w:rsidR="00E53FF4" w:rsidRPr="004D0559" w:rsidRDefault="00E53FF4" w:rsidP="001F0F2A">
            <w:r w:rsidRPr="004D0559">
              <w:t>Tenderer’s Details</w:t>
            </w:r>
          </w:p>
          <w:p w14:paraId="1F93BFB6" w14:textId="77777777" w:rsidR="00E53FF4" w:rsidRPr="004D0559" w:rsidRDefault="00E53FF4" w:rsidP="001F0F2A"/>
        </w:tc>
        <w:tc>
          <w:tcPr>
            <w:tcW w:w="1232" w:type="dxa"/>
          </w:tcPr>
          <w:p w14:paraId="022E6E21" w14:textId="77777777" w:rsidR="00E53FF4" w:rsidRPr="004D0559" w:rsidRDefault="00E53FF4" w:rsidP="001F0F2A">
            <w:r w:rsidRPr="004D0559">
              <w:t>4</w:t>
            </w:r>
          </w:p>
        </w:tc>
      </w:tr>
      <w:tr w:rsidR="00E53FF4" w:rsidRPr="006E5AE0" w14:paraId="3E09657B" w14:textId="77777777" w:rsidTr="001F0F2A">
        <w:tc>
          <w:tcPr>
            <w:tcW w:w="1553" w:type="dxa"/>
          </w:tcPr>
          <w:p w14:paraId="205C42A3" w14:textId="77777777" w:rsidR="00E53FF4" w:rsidRPr="004D0559" w:rsidRDefault="00E53FF4" w:rsidP="001F0F2A">
            <w:r w:rsidRPr="004D0559">
              <w:t>A3</w:t>
            </w:r>
          </w:p>
        </w:tc>
        <w:tc>
          <w:tcPr>
            <w:tcW w:w="6253" w:type="dxa"/>
          </w:tcPr>
          <w:p w14:paraId="0E753106" w14:textId="77777777" w:rsidR="00E53FF4" w:rsidRPr="004D0559" w:rsidRDefault="00E53FF4" w:rsidP="001F0F2A">
            <w:r w:rsidRPr="004D0559">
              <w:t>3</w:t>
            </w:r>
            <w:r w:rsidRPr="004D0559">
              <w:rPr>
                <w:vertAlign w:val="superscript"/>
              </w:rPr>
              <w:t>rd</w:t>
            </w:r>
            <w:r w:rsidRPr="004D0559">
              <w:t xml:space="preserve"> Party/Subcontractor Details</w:t>
            </w:r>
          </w:p>
          <w:p w14:paraId="40E6636F" w14:textId="77777777" w:rsidR="00E53FF4" w:rsidRPr="004D0559" w:rsidRDefault="00E53FF4" w:rsidP="001F0F2A"/>
        </w:tc>
        <w:tc>
          <w:tcPr>
            <w:tcW w:w="1232" w:type="dxa"/>
          </w:tcPr>
          <w:p w14:paraId="61817243" w14:textId="77777777" w:rsidR="00E53FF4" w:rsidRPr="004D0559" w:rsidRDefault="00E53FF4" w:rsidP="001F0F2A">
            <w:r w:rsidRPr="004D0559">
              <w:t>4</w:t>
            </w:r>
          </w:p>
        </w:tc>
      </w:tr>
      <w:tr w:rsidR="00E53FF4" w:rsidRPr="006E5AE0" w14:paraId="66E265A4" w14:textId="77777777" w:rsidTr="001F0F2A">
        <w:tc>
          <w:tcPr>
            <w:tcW w:w="1553" w:type="dxa"/>
          </w:tcPr>
          <w:p w14:paraId="0987042B" w14:textId="77777777" w:rsidR="00E53FF4" w:rsidRPr="004D0559" w:rsidRDefault="00E53FF4" w:rsidP="001F0F2A">
            <w:r w:rsidRPr="004D0559">
              <w:t>A4</w:t>
            </w:r>
          </w:p>
        </w:tc>
        <w:tc>
          <w:tcPr>
            <w:tcW w:w="6253" w:type="dxa"/>
          </w:tcPr>
          <w:p w14:paraId="1BB788FD" w14:textId="77777777" w:rsidR="00E53FF4" w:rsidRPr="004D0559" w:rsidRDefault="00E53FF4" w:rsidP="001F0F2A">
            <w:r w:rsidRPr="004D0559">
              <w:t>Joint Venture/Consortium Details</w:t>
            </w:r>
          </w:p>
          <w:p w14:paraId="6B0F218E" w14:textId="77777777" w:rsidR="00E53FF4" w:rsidRPr="004D0559" w:rsidRDefault="00E53FF4" w:rsidP="001F0F2A"/>
        </w:tc>
        <w:tc>
          <w:tcPr>
            <w:tcW w:w="1232" w:type="dxa"/>
          </w:tcPr>
          <w:p w14:paraId="3E874803" w14:textId="77777777" w:rsidR="00E53FF4" w:rsidRPr="004D0559" w:rsidRDefault="00E53FF4" w:rsidP="001F0F2A">
            <w:r w:rsidRPr="004D0559">
              <w:t>5</w:t>
            </w:r>
          </w:p>
        </w:tc>
      </w:tr>
      <w:tr w:rsidR="00E53FF4" w:rsidRPr="006E5AE0" w14:paraId="2127AC6E" w14:textId="77777777" w:rsidTr="001F0F2A">
        <w:tc>
          <w:tcPr>
            <w:tcW w:w="1553" w:type="dxa"/>
          </w:tcPr>
          <w:p w14:paraId="16623A85" w14:textId="77777777" w:rsidR="00E53FF4" w:rsidRPr="004D0559" w:rsidRDefault="00E53FF4" w:rsidP="001F0F2A">
            <w:r w:rsidRPr="004D0559">
              <w:t>A5</w:t>
            </w:r>
          </w:p>
        </w:tc>
        <w:tc>
          <w:tcPr>
            <w:tcW w:w="6253" w:type="dxa"/>
          </w:tcPr>
          <w:p w14:paraId="516BB00C" w14:textId="77777777" w:rsidR="00E53FF4" w:rsidRPr="004D0559" w:rsidRDefault="00E53FF4" w:rsidP="001F0F2A">
            <w:r w:rsidRPr="004D0559">
              <w:t>Tenderers’ Statement</w:t>
            </w:r>
          </w:p>
          <w:p w14:paraId="2B4D8AE3" w14:textId="77777777" w:rsidR="00E53FF4" w:rsidRPr="004D0559" w:rsidRDefault="00E53FF4" w:rsidP="001F0F2A"/>
        </w:tc>
        <w:tc>
          <w:tcPr>
            <w:tcW w:w="1232" w:type="dxa"/>
          </w:tcPr>
          <w:p w14:paraId="58D5E7BA" w14:textId="77777777" w:rsidR="00E53FF4" w:rsidRPr="004D0559" w:rsidRDefault="00E53FF4" w:rsidP="001F0F2A">
            <w:r w:rsidRPr="004D0559">
              <w:t>6</w:t>
            </w:r>
          </w:p>
        </w:tc>
      </w:tr>
      <w:tr w:rsidR="00E53FF4" w:rsidRPr="006E5AE0" w14:paraId="56EB1D12" w14:textId="77777777" w:rsidTr="001F0F2A">
        <w:tc>
          <w:tcPr>
            <w:tcW w:w="1553" w:type="dxa"/>
          </w:tcPr>
          <w:p w14:paraId="0A0EB3FB" w14:textId="77777777" w:rsidR="00E53FF4" w:rsidRPr="004D0559" w:rsidRDefault="00E53FF4" w:rsidP="001F0F2A">
            <w:r w:rsidRPr="004D0559">
              <w:t>A6</w:t>
            </w:r>
          </w:p>
        </w:tc>
        <w:tc>
          <w:tcPr>
            <w:tcW w:w="6253" w:type="dxa"/>
          </w:tcPr>
          <w:p w14:paraId="711B6A9D" w14:textId="77777777" w:rsidR="00E53FF4" w:rsidRPr="004D0559" w:rsidRDefault="00E53FF4" w:rsidP="001F0F2A">
            <w:r w:rsidRPr="004D0559">
              <w:t>Declaration as to Personal Circumstances of the Tenderer</w:t>
            </w:r>
          </w:p>
          <w:p w14:paraId="43D5FF59" w14:textId="77777777" w:rsidR="00E53FF4" w:rsidRPr="004D0559" w:rsidRDefault="00E53FF4" w:rsidP="001F0F2A"/>
        </w:tc>
        <w:tc>
          <w:tcPr>
            <w:tcW w:w="1232" w:type="dxa"/>
          </w:tcPr>
          <w:p w14:paraId="03B1CBFB" w14:textId="77777777" w:rsidR="00E53FF4" w:rsidRPr="004D0559" w:rsidRDefault="00E53FF4" w:rsidP="001F0F2A">
            <w:r w:rsidRPr="004D0559">
              <w:t>8</w:t>
            </w:r>
          </w:p>
        </w:tc>
      </w:tr>
      <w:tr w:rsidR="00E53FF4" w:rsidRPr="006E5AE0" w14:paraId="3646A7FF" w14:textId="77777777" w:rsidTr="001F0F2A">
        <w:tc>
          <w:tcPr>
            <w:tcW w:w="9038" w:type="dxa"/>
            <w:gridSpan w:val="3"/>
            <w:shd w:val="clear" w:color="auto" w:fill="D9E2F3" w:themeFill="accent1" w:themeFillTint="33"/>
            <w:vAlign w:val="center"/>
          </w:tcPr>
          <w:p w14:paraId="14C720EC" w14:textId="77777777" w:rsidR="00E53FF4" w:rsidRPr="004D0559" w:rsidRDefault="00E53FF4" w:rsidP="001F0F2A">
            <w:pPr>
              <w:pStyle w:val="banner"/>
            </w:pPr>
            <w:r w:rsidRPr="004D0559">
              <w:t>SECTION B – COMPLIANT TENDERS</w:t>
            </w:r>
          </w:p>
        </w:tc>
      </w:tr>
      <w:tr w:rsidR="00E53FF4" w:rsidRPr="006E5AE0" w14:paraId="4D124D69" w14:textId="77777777" w:rsidTr="001F0F2A">
        <w:tc>
          <w:tcPr>
            <w:tcW w:w="1553" w:type="dxa"/>
          </w:tcPr>
          <w:p w14:paraId="4FA7A632" w14:textId="77777777" w:rsidR="00E53FF4" w:rsidRPr="004D0559" w:rsidRDefault="00E53FF4" w:rsidP="001F0F2A">
            <w:r w:rsidRPr="004D0559">
              <w:t>B1</w:t>
            </w:r>
          </w:p>
          <w:p w14:paraId="6D9FADB8" w14:textId="77777777" w:rsidR="00E53FF4" w:rsidRPr="004D0559" w:rsidRDefault="00E53FF4" w:rsidP="001F0F2A"/>
        </w:tc>
        <w:tc>
          <w:tcPr>
            <w:tcW w:w="6253" w:type="dxa"/>
          </w:tcPr>
          <w:p w14:paraId="21D858B7" w14:textId="77777777" w:rsidR="00E53FF4" w:rsidRPr="004D0559" w:rsidRDefault="00E53FF4" w:rsidP="001F0F2A">
            <w:r w:rsidRPr="004D0559">
              <w:t>eESPD requirements</w:t>
            </w:r>
          </w:p>
          <w:p w14:paraId="03D03B7A" w14:textId="77777777" w:rsidR="00E53FF4" w:rsidRPr="004D0559" w:rsidRDefault="00E53FF4" w:rsidP="001F0F2A"/>
        </w:tc>
        <w:tc>
          <w:tcPr>
            <w:tcW w:w="1232" w:type="dxa"/>
          </w:tcPr>
          <w:p w14:paraId="66866660" w14:textId="77777777" w:rsidR="00E53FF4" w:rsidRPr="004D0559" w:rsidRDefault="00E53FF4" w:rsidP="001F0F2A">
            <w:r w:rsidRPr="004D0559">
              <w:t>11</w:t>
            </w:r>
          </w:p>
        </w:tc>
      </w:tr>
      <w:tr w:rsidR="00E53FF4" w:rsidRPr="006E5AE0" w14:paraId="2DCA359F" w14:textId="77777777" w:rsidTr="001F0F2A">
        <w:tc>
          <w:tcPr>
            <w:tcW w:w="9038" w:type="dxa"/>
            <w:gridSpan w:val="3"/>
            <w:shd w:val="clear" w:color="auto" w:fill="D9E2F3" w:themeFill="accent1" w:themeFillTint="33"/>
            <w:vAlign w:val="center"/>
          </w:tcPr>
          <w:p w14:paraId="52309B7F" w14:textId="77777777" w:rsidR="00E53FF4" w:rsidRPr="004D0559" w:rsidRDefault="00E53FF4" w:rsidP="001F0F2A">
            <w:pPr>
              <w:pStyle w:val="banner"/>
            </w:pPr>
            <w:r w:rsidRPr="004D0559">
              <w:t>SECTION C – SELECTION CRITERIA</w:t>
            </w:r>
          </w:p>
        </w:tc>
      </w:tr>
      <w:tr w:rsidR="00E53FF4" w:rsidRPr="006E5AE0" w14:paraId="65457A3D" w14:textId="77777777" w:rsidTr="001F0F2A">
        <w:tc>
          <w:tcPr>
            <w:tcW w:w="1553" w:type="dxa"/>
          </w:tcPr>
          <w:p w14:paraId="4177F079" w14:textId="77777777" w:rsidR="00E53FF4" w:rsidRPr="004D0559" w:rsidRDefault="00E53FF4" w:rsidP="001F0F2A">
            <w:r w:rsidRPr="004D0559">
              <w:t>C1</w:t>
            </w:r>
          </w:p>
          <w:p w14:paraId="31513863" w14:textId="77777777" w:rsidR="00E53FF4" w:rsidRPr="004D0559" w:rsidRDefault="00E53FF4" w:rsidP="001F0F2A"/>
        </w:tc>
        <w:tc>
          <w:tcPr>
            <w:tcW w:w="6253" w:type="dxa"/>
          </w:tcPr>
          <w:p w14:paraId="13ECED0F" w14:textId="77777777" w:rsidR="00E53FF4" w:rsidRPr="004D0559" w:rsidRDefault="00E53FF4" w:rsidP="001F0F2A">
            <w:bookmarkStart w:id="2" w:name="_Hlk33016120"/>
            <w:r w:rsidRPr="004D0559">
              <w:t>Economic &amp; Financial Standing-[Turnover]</w:t>
            </w:r>
          </w:p>
          <w:bookmarkEnd w:id="2"/>
          <w:p w14:paraId="034F09AE" w14:textId="77777777" w:rsidR="00E53FF4" w:rsidRPr="004D0559" w:rsidRDefault="00E53FF4" w:rsidP="001F0F2A">
            <w:pPr>
              <w:pStyle w:val="ListParagraph"/>
            </w:pPr>
          </w:p>
        </w:tc>
        <w:tc>
          <w:tcPr>
            <w:tcW w:w="1232" w:type="dxa"/>
          </w:tcPr>
          <w:p w14:paraId="0A3318A7" w14:textId="77777777" w:rsidR="00E53FF4" w:rsidRPr="004D0559" w:rsidRDefault="00E53FF4" w:rsidP="001F0F2A">
            <w:r w:rsidRPr="004D0559">
              <w:t>12</w:t>
            </w:r>
          </w:p>
        </w:tc>
      </w:tr>
      <w:tr w:rsidR="00E53FF4" w:rsidRPr="006E5AE0" w14:paraId="44959497" w14:textId="77777777" w:rsidTr="001F0F2A">
        <w:tc>
          <w:tcPr>
            <w:tcW w:w="1553" w:type="dxa"/>
          </w:tcPr>
          <w:p w14:paraId="356F5024" w14:textId="77777777" w:rsidR="00E53FF4" w:rsidRPr="004D0559" w:rsidRDefault="00E53FF4" w:rsidP="001F0F2A">
            <w:r w:rsidRPr="004D0559">
              <w:t>C2</w:t>
            </w:r>
          </w:p>
        </w:tc>
        <w:tc>
          <w:tcPr>
            <w:tcW w:w="6253" w:type="dxa"/>
          </w:tcPr>
          <w:p w14:paraId="0A624568" w14:textId="77777777" w:rsidR="00E53FF4" w:rsidRPr="004D0559" w:rsidRDefault="00E53FF4" w:rsidP="001F0F2A">
            <w:r w:rsidRPr="004D0559">
              <w:t>Technical &amp; Professional Ability</w:t>
            </w:r>
            <w:proofErr w:type="gramStart"/>
            <w:r w:rsidRPr="004D0559">
              <w:t>-[</w:t>
            </w:r>
            <w:proofErr w:type="gramEnd"/>
            <w:r w:rsidRPr="004D0559">
              <w:t xml:space="preserve">Criteria </w:t>
            </w:r>
            <w:r>
              <w:t>(a) – (c)</w:t>
            </w:r>
          </w:p>
          <w:p w14:paraId="770D4F77" w14:textId="77777777" w:rsidR="00E53FF4" w:rsidRPr="004D0559" w:rsidRDefault="00E53FF4" w:rsidP="001F0F2A">
            <w:pPr>
              <w:pStyle w:val="ListParagraph"/>
            </w:pPr>
            <w:r w:rsidRPr="004D0559">
              <w:t xml:space="preserve"> </w:t>
            </w:r>
          </w:p>
        </w:tc>
        <w:tc>
          <w:tcPr>
            <w:tcW w:w="1232" w:type="dxa"/>
          </w:tcPr>
          <w:p w14:paraId="54AE7A45" w14:textId="77777777" w:rsidR="00E53FF4" w:rsidRPr="004D0559" w:rsidRDefault="00E53FF4" w:rsidP="001F0F2A">
            <w:r w:rsidRPr="004D0559">
              <w:t>12</w:t>
            </w:r>
          </w:p>
        </w:tc>
      </w:tr>
      <w:tr w:rsidR="00E53FF4" w:rsidRPr="006E5AE0" w14:paraId="6CDF3B39" w14:textId="77777777" w:rsidTr="001F0F2A">
        <w:tc>
          <w:tcPr>
            <w:tcW w:w="9038" w:type="dxa"/>
            <w:gridSpan w:val="3"/>
            <w:shd w:val="clear" w:color="auto" w:fill="D9E2F3" w:themeFill="accent1" w:themeFillTint="33"/>
            <w:vAlign w:val="center"/>
          </w:tcPr>
          <w:p w14:paraId="3972316F" w14:textId="77777777" w:rsidR="00E53FF4" w:rsidRPr="004D0559" w:rsidRDefault="00E53FF4" w:rsidP="001F0F2A">
            <w:pPr>
              <w:pStyle w:val="banner"/>
            </w:pPr>
            <w:r w:rsidRPr="004D0559">
              <w:t>SECTION D – AWARD CRITERIA</w:t>
            </w:r>
          </w:p>
        </w:tc>
      </w:tr>
      <w:tr w:rsidR="00E53FF4" w:rsidRPr="006E5AE0" w14:paraId="6C12AC07" w14:textId="77777777" w:rsidTr="001F0F2A">
        <w:tc>
          <w:tcPr>
            <w:tcW w:w="1553" w:type="dxa"/>
            <w:vAlign w:val="center"/>
          </w:tcPr>
          <w:p w14:paraId="4AEFF9FC" w14:textId="77777777" w:rsidR="00E53FF4" w:rsidRPr="004D0559" w:rsidRDefault="00E53FF4" w:rsidP="001F0F2A">
            <w:r w:rsidRPr="004D0559">
              <w:t>D</w:t>
            </w:r>
          </w:p>
          <w:p w14:paraId="7356112F" w14:textId="77777777" w:rsidR="00E53FF4" w:rsidRPr="004D0559" w:rsidRDefault="00E53FF4" w:rsidP="001F0F2A"/>
        </w:tc>
        <w:tc>
          <w:tcPr>
            <w:tcW w:w="6253" w:type="dxa"/>
          </w:tcPr>
          <w:p w14:paraId="47DE33B5" w14:textId="77777777" w:rsidR="00E53FF4" w:rsidRPr="004D0559" w:rsidRDefault="00E53FF4" w:rsidP="001F0F2A">
            <w:r w:rsidRPr="004D0559">
              <w:t>Award Criteria</w:t>
            </w:r>
          </w:p>
        </w:tc>
        <w:tc>
          <w:tcPr>
            <w:tcW w:w="1232" w:type="dxa"/>
          </w:tcPr>
          <w:p w14:paraId="32727581" w14:textId="77777777" w:rsidR="00E53FF4" w:rsidRPr="004D0559" w:rsidRDefault="00E53FF4" w:rsidP="001F0F2A">
            <w:r w:rsidRPr="004D0559">
              <w:t>1</w:t>
            </w:r>
            <w:r>
              <w:t>7</w:t>
            </w:r>
          </w:p>
        </w:tc>
      </w:tr>
    </w:tbl>
    <w:p w14:paraId="235E8467" w14:textId="77777777" w:rsidR="00E53FF4" w:rsidRPr="006E5AE0" w:rsidRDefault="00E53FF4" w:rsidP="00E53FF4"/>
    <w:bookmarkEnd w:id="1"/>
    <w:p w14:paraId="7C0A20A2" w14:textId="77777777" w:rsidR="00E53FF4" w:rsidRPr="006E5AE0" w:rsidRDefault="00E53FF4" w:rsidP="00E53FF4">
      <w:r w:rsidRPr="006E5AE0">
        <w:br w:type="page"/>
      </w:r>
    </w:p>
    <w:p w14:paraId="2B92D00D" w14:textId="77777777" w:rsidR="00E53FF4" w:rsidRPr="006E5AE0" w:rsidRDefault="00E53FF4" w:rsidP="00E53FF4">
      <w:pPr>
        <w:pStyle w:val="Heading1"/>
      </w:pPr>
      <w:bookmarkStart w:id="3" w:name="_Hlk33016030"/>
      <w:r w:rsidRPr="006E5AE0">
        <w:lastRenderedPageBreak/>
        <w:t>SECTION A</w:t>
      </w:r>
    </w:p>
    <w:p w14:paraId="3A445D76" w14:textId="77777777" w:rsidR="00E53FF4" w:rsidRPr="006E5AE0" w:rsidRDefault="00E53FF4" w:rsidP="00E53FF4">
      <w:pPr>
        <w:pStyle w:val="Heading1"/>
      </w:pPr>
      <w:r w:rsidRPr="006E5AE0">
        <w:t>IMPORTANT NOTES</w:t>
      </w:r>
      <w:bookmarkEnd w:id="3"/>
      <w:r w:rsidRPr="006E5AE0">
        <w:t xml:space="preserve"> AND TENDERER’S DETAILS</w:t>
      </w:r>
    </w:p>
    <w:p w14:paraId="6BC2506E" w14:textId="77777777" w:rsidR="00E53FF4" w:rsidRPr="006E5AE0" w:rsidRDefault="00E53FF4" w:rsidP="00E53FF4"/>
    <w:tbl>
      <w:tblPr>
        <w:tblStyle w:val="TableGrid"/>
        <w:tblW w:w="0" w:type="auto"/>
        <w:tblLook w:val="04A0" w:firstRow="1" w:lastRow="0" w:firstColumn="1" w:lastColumn="0" w:noHBand="0" w:noVBand="1"/>
      </w:tblPr>
      <w:tblGrid>
        <w:gridCol w:w="1271"/>
        <w:gridCol w:w="7745"/>
      </w:tblGrid>
      <w:tr w:rsidR="00E53FF4" w:rsidRPr="006E5AE0" w14:paraId="5CEEC88F" w14:textId="77777777" w:rsidTr="001F0F2A">
        <w:tc>
          <w:tcPr>
            <w:tcW w:w="9016" w:type="dxa"/>
            <w:gridSpan w:val="2"/>
            <w:shd w:val="clear" w:color="auto" w:fill="1F4E79" w:themeFill="accent5" w:themeFillShade="80"/>
          </w:tcPr>
          <w:p w14:paraId="189480A1" w14:textId="77777777" w:rsidR="00E53FF4" w:rsidRPr="006E5AE0" w:rsidRDefault="00E53FF4" w:rsidP="001F0F2A">
            <w:pPr>
              <w:pStyle w:val="BlueBar12"/>
            </w:pPr>
            <w:bookmarkStart w:id="4" w:name="_Hlk33002493"/>
            <w:r w:rsidRPr="006E5AE0">
              <w:t>SECTION A.1   IMPORTANT NOTES</w:t>
            </w:r>
          </w:p>
          <w:p w14:paraId="14174CEC" w14:textId="77777777" w:rsidR="00E53FF4" w:rsidRPr="006E5AE0" w:rsidRDefault="00E53FF4" w:rsidP="001F0F2A"/>
        </w:tc>
      </w:tr>
      <w:tr w:rsidR="00E53FF4" w:rsidRPr="006E5AE0" w14:paraId="58075CD9" w14:textId="77777777" w:rsidTr="001F0F2A">
        <w:tc>
          <w:tcPr>
            <w:tcW w:w="1271" w:type="dxa"/>
            <w:shd w:val="clear" w:color="auto" w:fill="D9E2F3" w:themeFill="accent1" w:themeFillTint="33"/>
            <w:vAlign w:val="center"/>
          </w:tcPr>
          <w:p w14:paraId="4F90F316" w14:textId="77777777" w:rsidR="00E53FF4" w:rsidRPr="006E5AE0" w:rsidRDefault="00E53FF4" w:rsidP="001F0F2A">
            <w:r w:rsidRPr="006E5AE0">
              <w:rPr>
                <w:noProof/>
                <w:lang w:val="en-GB" w:eastAsia="en-GB"/>
              </w:rPr>
              <w:drawing>
                <wp:inline distT="0" distB="0" distL="0" distR="0" wp14:anchorId="29298303" wp14:editId="3893E1FB">
                  <wp:extent cx="257175" cy="257175"/>
                  <wp:effectExtent l="0" t="0" r="0" b="0"/>
                  <wp:docPr id="149" name="Picture 6" descr="https://www.citycloud.com/wp-content/uploads/2014/07/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3">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p>
        </w:tc>
        <w:tc>
          <w:tcPr>
            <w:tcW w:w="7745" w:type="dxa"/>
            <w:shd w:val="clear" w:color="auto" w:fill="D9E2F3" w:themeFill="accent1" w:themeFillTint="33"/>
            <w:vAlign w:val="center"/>
          </w:tcPr>
          <w:p w14:paraId="06CA645E" w14:textId="77777777" w:rsidR="00E53FF4" w:rsidRPr="006E5AE0" w:rsidRDefault="00E53FF4" w:rsidP="001F0F2A"/>
          <w:p w14:paraId="1D7927AB" w14:textId="77777777" w:rsidR="00E53FF4" w:rsidRPr="006E5AE0" w:rsidRDefault="00E53FF4" w:rsidP="001F0F2A">
            <w:pPr>
              <w:pStyle w:val="Bold11"/>
            </w:pPr>
            <w:r w:rsidRPr="006E5AE0">
              <w:t>Tenderers should read the following Important Notes before completing this Request for Tender Response Document.</w:t>
            </w:r>
          </w:p>
          <w:p w14:paraId="4BF38377" w14:textId="77777777" w:rsidR="00E53FF4" w:rsidRPr="006E5AE0" w:rsidRDefault="00E53FF4" w:rsidP="001F0F2A"/>
        </w:tc>
      </w:tr>
      <w:tr w:rsidR="00E53FF4" w:rsidRPr="006E5AE0" w14:paraId="64CBD016" w14:textId="77777777" w:rsidTr="001F0F2A">
        <w:tc>
          <w:tcPr>
            <w:tcW w:w="9016" w:type="dxa"/>
            <w:gridSpan w:val="2"/>
            <w:shd w:val="clear" w:color="auto" w:fill="FFFFFF" w:themeFill="background1"/>
          </w:tcPr>
          <w:p w14:paraId="2D81CAE6" w14:textId="77777777" w:rsidR="00E53FF4" w:rsidRPr="006E5AE0" w:rsidRDefault="00E53FF4" w:rsidP="001F0F2A"/>
          <w:p w14:paraId="675199C4" w14:textId="77777777" w:rsidR="00E53FF4" w:rsidRPr="006E5AE0" w:rsidRDefault="00E53FF4" w:rsidP="001F0F2A">
            <w:pPr>
              <w:pStyle w:val="ResponseList"/>
              <w:ind w:left="447" w:hanging="425"/>
            </w:pPr>
            <w:r w:rsidRPr="006E5AE0">
              <w:t>This request for tender response document (“Response Document”) is issued in conjunction with, and in response to, the Request for Tender (“</w:t>
            </w:r>
            <w:r>
              <w:t>CFT</w:t>
            </w:r>
            <w:r w:rsidRPr="006E5AE0">
              <w:t xml:space="preserve">”) issued by </w:t>
            </w:r>
            <w:r>
              <w:t xml:space="preserve">the Department of Justice on behalf of the </w:t>
            </w:r>
            <w:r>
              <w:rPr>
                <w:rFonts w:eastAsia="Calibri"/>
                <w:color w:val="000000"/>
              </w:rPr>
              <w:t>Gambling Regulatory Authority of</w:t>
            </w:r>
            <w:r>
              <w:rPr>
                <w:rFonts w:eastAsia="Calibri"/>
                <w:color w:val="000000"/>
                <w:spacing w:val="1"/>
              </w:rPr>
              <w:t xml:space="preserve"> </w:t>
            </w:r>
            <w:r>
              <w:rPr>
                <w:rFonts w:eastAsia="Calibri"/>
                <w:color w:val="000000"/>
              </w:rPr>
              <w:t>Ireland</w:t>
            </w:r>
            <w:r>
              <w:rPr>
                <w:rFonts w:eastAsia="Calibri"/>
                <w:color w:val="000000"/>
                <w:spacing w:val="1"/>
              </w:rPr>
              <w:t xml:space="preserve"> </w:t>
            </w:r>
            <w:r>
              <w:rPr>
                <w:rFonts w:eastAsia="Calibri"/>
                <w:color w:val="000000"/>
              </w:rPr>
              <w:t>(GRAI)</w:t>
            </w:r>
            <w:r w:rsidRPr="006E5AE0">
              <w:t xml:space="preserve"> seeking tenders from economic operators (“Tenderers”) to establish a services contract (“Contract”) for the provision of </w:t>
            </w:r>
            <w:r w:rsidRPr="006A2BB7">
              <w:t>design. development and support of new websites for</w:t>
            </w:r>
            <w:r>
              <w:t xml:space="preserve"> the</w:t>
            </w:r>
            <w:r w:rsidRPr="006A2BB7">
              <w:t xml:space="preserve"> </w:t>
            </w:r>
            <w:r>
              <w:rPr>
                <w:rFonts w:eastAsia="Calibri"/>
                <w:color w:val="000000"/>
              </w:rPr>
              <w:t>Gambling Regulatory Authority of</w:t>
            </w:r>
            <w:r>
              <w:rPr>
                <w:rFonts w:eastAsia="Calibri"/>
                <w:color w:val="000000"/>
                <w:spacing w:val="1"/>
              </w:rPr>
              <w:t xml:space="preserve"> </w:t>
            </w:r>
            <w:r>
              <w:rPr>
                <w:rFonts w:eastAsia="Calibri"/>
                <w:color w:val="000000"/>
              </w:rPr>
              <w:t>Ireland</w:t>
            </w:r>
            <w:r>
              <w:rPr>
                <w:rFonts w:eastAsia="Calibri"/>
                <w:color w:val="000000"/>
                <w:spacing w:val="1"/>
              </w:rPr>
              <w:t xml:space="preserve"> </w:t>
            </w:r>
            <w:r>
              <w:rPr>
                <w:rFonts w:eastAsia="Calibri"/>
                <w:color w:val="000000"/>
              </w:rPr>
              <w:t>(GRAI)</w:t>
            </w:r>
            <w:r>
              <w:t xml:space="preserve"> </w:t>
            </w:r>
          </w:p>
          <w:p w14:paraId="4084E798" w14:textId="77777777" w:rsidR="00E53FF4" w:rsidRPr="006E5AE0" w:rsidRDefault="00E53FF4" w:rsidP="001F0F2A">
            <w:pPr>
              <w:pStyle w:val="ResponseList"/>
              <w:ind w:left="447" w:hanging="425"/>
            </w:pPr>
            <w:r w:rsidRPr="006E5AE0">
              <w:t xml:space="preserve">The </w:t>
            </w:r>
            <w:r>
              <w:t>CFT</w:t>
            </w:r>
            <w:r w:rsidRPr="006E5AE0">
              <w:t xml:space="preserve"> was issued under a public procurement tender competition using the Open Competitive Procedure (the “Competition”). </w:t>
            </w:r>
          </w:p>
          <w:p w14:paraId="45B58191" w14:textId="77777777" w:rsidR="00E53FF4" w:rsidRPr="006E5AE0" w:rsidRDefault="00E53FF4" w:rsidP="001F0F2A">
            <w:pPr>
              <w:pStyle w:val="ResponseList"/>
              <w:ind w:left="447" w:hanging="425"/>
            </w:pPr>
            <w:r w:rsidRPr="006E5AE0">
              <w:t xml:space="preserve">The purpose of the Response Document is to obtain the required information to determine the eligibility of Tenderers to provide the services (“Services”) required under the Contract and to determine the most suitable tender to deliver the required services. </w:t>
            </w:r>
          </w:p>
          <w:p w14:paraId="5F387F3A" w14:textId="77777777" w:rsidR="00E53FF4" w:rsidRPr="006E5AE0" w:rsidRDefault="00E53FF4" w:rsidP="001F0F2A">
            <w:pPr>
              <w:pStyle w:val="ResponseList"/>
              <w:ind w:left="447" w:hanging="425"/>
            </w:pPr>
            <w:r w:rsidRPr="006E5AE0">
              <w:t xml:space="preserve">The term ‘Tenderer’ is used in this document to denote any economic operator, irrespective of its composition including partnership, consortium and joint venture that submits a response (“Response”) to the </w:t>
            </w:r>
            <w:r>
              <w:t>CFT</w:t>
            </w:r>
            <w:r w:rsidRPr="006E5AE0">
              <w:t>.</w:t>
            </w:r>
          </w:p>
          <w:p w14:paraId="1575AEF6" w14:textId="77777777" w:rsidR="00E53FF4" w:rsidRPr="006E5AE0" w:rsidRDefault="00E53FF4" w:rsidP="001F0F2A">
            <w:pPr>
              <w:pStyle w:val="ResponseList"/>
              <w:ind w:left="447" w:hanging="425"/>
            </w:pPr>
            <w:r w:rsidRPr="006E5AE0">
              <w:t xml:space="preserve">Instructions and/or Applicable Rules are provided in </w:t>
            </w:r>
            <w:r w:rsidRPr="006E5AE0">
              <w:rPr>
                <w:shd w:val="clear" w:color="auto" w:fill="FFFFFF" w:themeFill="background1"/>
              </w:rPr>
              <w:t>relation to each criterion</w:t>
            </w:r>
            <w:r w:rsidRPr="006E5AE0">
              <w:t xml:space="preserve"> and Tenderers must read and follow these carefully before compiling their Response.  </w:t>
            </w:r>
            <w:r w:rsidRPr="006E5AE0">
              <w:rPr>
                <w:b/>
              </w:rPr>
              <w:t>Responses not in the requested format will NOT be evaluated</w:t>
            </w:r>
            <w:r w:rsidRPr="006E5AE0">
              <w:t xml:space="preserve">.  </w:t>
            </w:r>
          </w:p>
          <w:p w14:paraId="5EC5D381" w14:textId="77777777" w:rsidR="00E53FF4" w:rsidRPr="006E5AE0" w:rsidRDefault="00E53FF4" w:rsidP="001F0F2A">
            <w:pPr>
              <w:pStyle w:val="ResponseList"/>
              <w:ind w:left="447" w:hanging="425"/>
            </w:pPr>
            <w:r w:rsidRPr="006E5AE0">
              <w:t xml:space="preserve">This Response Document is a MS Word document.  Tenderers must not alter or edit this Response Document in any way, other than to populate the form fields where information is indicated as being required.  Should a Tenderer change any text other than in the specific response areas provided, the Tenderer will be disqualified from further participation in this Competition.  </w:t>
            </w:r>
          </w:p>
          <w:p w14:paraId="664FE848" w14:textId="77777777" w:rsidR="00E53FF4" w:rsidRPr="006E5AE0" w:rsidRDefault="00E53FF4" w:rsidP="001F0F2A">
            <w:pPr>
              <w:pStyle w:val="ResponseList"/>
              <w:ind w:left="447" w:hanging="425"/>
            </w:pPr>
            <w:r w:rsidRPr="006E5AE0">
              <w:t xml:space="preserve">Tenderers must provide information in the relevant text field response areas only. </w:t>
            </w:r>
            <w:r w:rsidRPr="006E5AE0">
              <w:rPr>
                <w:rFonts w:cs="Arial"/>
              </w:rPr>
              <w:t xml:space="preserve">Reference to supporting documentation must be explicitly referenced and linked to the requirement being addressed. </w:t>
            </w:r>
            <w:r w:rsidRPr="006E5AE0">
              <w:t xml:space="preserve">The information provided by Tenderers in these response areas (together with explicitly referenced and linked supporting documentation) is the </w:t>
            </w:r>
            <w:r w:rsidRPr="006E5AE0">
              <w:rPr>
                <w:u w:val="single"/>
              </w:rPr>
              <w:t>only information</w:t>
            </w:r>
            <w:r w:rsidRPr="006E5AE0">
              <w:t xml:space="preserve"> that will be considered for assessment purposes in relation to the specific requirement.  As such, Tenderers must ensure to submit all required information in each of the relevant response areas provided, even where Tenderers consider there may be some duplication from previous answers provided. </w:t>
            </w:r>
          </w:p>
          <w:p w14:paraId="228F0BFE" w14:textId="77777777" w:rsidR="00E53FF4" w:rsidRPr="006E5AE0" w:rsidRDefault="00E53FF4" w:rsidP="001F0F2A">
            <w:pPr>
              <w:pStyle w:val="ResponseList"/>
              <w:ind w:left="447" w:hanging="425"/>
              <w:rPr>
                <w:sz w:val="24"/>
                <w:szCs w:val="24"/>
              </w:rPr>
            </w:pPr>
            <w:r w:rsidRPr="006E5AE0">
              <w:lastRenderedPageBreak/>
              <w:t>Where the Tenderer is a consortium, the economic operator designated as the lead (“Prime Contractor”) must complete, or must take responsibility for completion of, all sections of this Response Document.</w:t>
            </w:r>
            <w:r w:rsidRPr="006E5AE0">
              <w:rPr>
                <w:sz w:val="24"/>
                <w:szCs w:val="24"/>
              </w:rPr>
              <w:t xml:space="preserve">  </w:t>
            </w:r>
          </w:p>
        </w:tc>
      </w:tr>
      <w:bookmarkEnd w:id="4"/>
    </w:tbl>
    <w:p w14:paraId="79FABA66" w14:textId="77777777" w:rsidR="00E53FF4" w:rsidRPr="006E5AE0" w:rsidRDefault="00E53FF4" w:rsidP="00E53FF4"/>
    <w:tbl>
      <w:tblPr>
        <w:tblStyle w:val="TableGrid"/>
        <w:tblW w:w="0" w:type="auto"/>
        <w:tblCellMar>
          <w:top w:w="57" w:type="dxa"/>
          <w:bottom w:w="57" w:type="dxa"/>
        </w:tblCellMar>
        <w:tblLook w:val="04A0" w:firstRow="1" w:lastRow="0" w:firstColumn="1" w:lastColumn="0" w:noHBand="0" w:noVBand="1"/>
      </w:tblPr>
      <w:tblGrid>
        <w:gridCol w:w="846"/>
        <w:gridCol w:w="2551"/>
        <w:gridCol w:w="5619"/>
      </w:tblGrid>
      <w:tr w:rsidR="00E53FF4" w:rsidRPr="006E5AE0" w14:paraId="39E22D00" w14:textId="77777777" w:rsidTr="001F0F2A">
        <w:tc>
          <w:tcPr>
            <w:tcW w:w="9016" w:type="dxa"/>
            <w:gridSpan w:val="3"/>
            <w:shd w:val="clear" w:color="auto" w:fill="1F4E79" w:themeFill="accent5" w:themeFillShade="80"/>
          </w:tcPr>
          <w:p w14:paraId="22CDD62A" w14:textId="77777777" w:rsidR="00E53FF4" w:rsidRPr="006E5AE0" w:rsidRDefault="00E53FF4" w:rsidP="001F0F2A">
            <w:pPr>
              <w:pStyle w:val="BlueBar12"/>
            </w:pPr>
            <w:r w:rsidRPr="006E5AE0">
              <w:br w:type="page"/>
            </w:r>
            <w:bookmarkStart w:id="5" w:name="_Hlk62642949"/>
            <w:r w:rsidRPr="006E5AE0">
              <w:t>SECTION A.2     TENDERER’S DETAILS</w:t>
            </w:r>
          </w:p>
          <w:bookmarkEnd w:id="5"/>
          <w:p w14:paraId="4D9DCD84" w14:textId="77777777" w:rsidR="00E53FF4" w:rsidRPr="006E5AE0" w:rsidRDefault="00E53FF4" w:rsidP="001F0F2A"/>
        </w:tc>
      </w:tr>
      <w:tr w:rsidR="00E53FF4" w:rsidRPr="006E5AE0" w14:paraId="57477AD6" w14:textId="77777777" w:rsidTr="001F0F2A">
        <w:tc>
          <w:tcPr>
            <w:tcW w:w="846" w:type="dxa"/>
            <w:shd w:val="clear" w:color="auto" w:fill="D9E2F3" w:themeFill="accent1" w:themeFillTint="33"/>
            <w:vAlign w:val="center"/>
          </w:tcPr>
          <w:p w14:paraId="34E52FFE" w14:textId="77777777" w:rsidR="00E53FF4" w:rsidRPr="006E5AE0" w:rsidRDefault="00E53FF4" w:rsidP="001F0F2A">
            <w:r w:rsidRPr="006E5AE0">
              <w:rPr>
                <w:noProof/>
                <w:lang w:val="en-GB" w:eastAsia="en-GB"/>
              </w:rPr>
              <w:drawing>
                <wp:inline distT="0" distB="0" distL="0" distR="0" wp14:anchorId="1C51367F" wp14:editId="72A47795">
                  <wp:extent cx="257175" cy="257175"/>
                  <wp:effectExtent l="0" t="0" r="0" b="0"/>
                  <wp:docPr id="1" name="Picture 6" descr="https://www.citycloud.com/wp-content/uploads/2014/07/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3">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p>
        </w:tc>
        <w:tc>
          <w:tcPr>
            <w:tcW w:w="8170" w:type="dxa"/>
            <w:gridSpan w:val="2"/>
            <w:shd w:val="clear" w:color="auto" w:fill="D9E2F3" w:themeFill="accent1" w:themeFillTint="33"/>
            <w:vAlign w:val="center"/>
          </w:tcPr>
          <w:p w14:paraId="576EF8B1" w14:textId="77777777" w:rsidR="00E53FF4" w:rsidRPr="006E5AE0" w:rsidRDefault="00E53FF4" w:rsidP="001F0F2A">
            <w:r w:rsidRPr="006E5AE0">
              <w:t xml:space="preserve">The Tenderer must clearly and comprehensively set out the name, title, telephone number, postal and email address of the nominated contact person of the Prime Contractor who is duly authorised to represent the Tenderer and to whom all communications shall be directed and accepted until this Competition has been completed or terminated.  </w:t>
            </w:r>
          </w:p>
        </w:tc>
      </w:tr>
      <w:tr w:rsidR="00E53FF4" w:rsidRPr="006E5AE0" w14:paraId="0CD5FBAE" w14:textId="77777777" w:rsidTr="001F0F2A">
        <w:tc>
          <w:tcPr>
            <w:tcW w:w="3397" w:type="dxa"/>
            <w:gridSpan w:val="2"/>
            <w:shd w:val="clear" w:color="auto" w:fill="D9E2F3" w:themeFill="accent1" w:themeFillTint="33"/>
            <w:vAlign w:val="center"/>
          </w:tcPr>
          <w:p w14:paraId="6C404A18" w14:textId="77777777" w:rsidR="00E53FF4" w:rsidRPr="006E5AE0" w:rsidRDefault="00E53FF4" w:rsidP="001F0F2A">
            <w:r w:rsidRPr="006E5AE0">
              <w:t>Tenderers Company Name:</w:t>
            </w:r>
          </w:p>
        </w:tc>
        <w:tc>
          <w:tcPr>
            <w:tcW w:w="5619" w:type="dxa"/>
          </w:tcPr>
          <w:p w14:paraId="79675933" w14:textId="77777777" w:rsidR="00E53FF4" w:rsidRPr="006E5AE0" w:rsidRDefault="00E53FF4" w:rsidP="001F0F2A">
            <w:pPr>
              <w:pStyle w:val="ResponseList"/>
              <w:numPr>
                <w:ilvl w:val="0"/>
                <w:numId w:val="0"/>
              </w:numPr>
              <w:ind w:left="714"/>
            </w:pPr>
          </w:p>
        </w:tc>
      </w:tr>
      <w:tr w:rsidR="00E53FF4" w:rsidRPr="006E5AE0" w14:paraId="7F019D29" w14:textId="77777777" w:rsidTr="001F0F2A">
        <w:tc>
          <w:tcPr>
            <w:tcW w:w="3397" w:type="dxa"/>
            <w:gridSpan w:val="2"/>
            <w:shd w:val="clear" w:color="auto" w:fill="D9E2F3" w:themeFill="accent1" w:themeFillTint="33"/>
            <w:vAlign w:val="center"/>
          </w:tcPr>
          <w:p w14:paraId="08250952" w14:textId="77777777" w:rsidR="00E53FF4" w:rsidRPr="006E5AE0" w:rsidRDefault="00E53FF4" w:rsidP="001F0F2A">
            <w:r w:rsidRPr="006E5AE0">
              <w:t>Tenderers Company Address:</w:t>
            </w:r>
          </w:p>
          <w:p w14:paraId="0FE350BB" w14:textId="77777777" w:rsidR="00E53FF4" w:rsidRPr="006E5AE0" w:rsidRDefault="00E53FF4" w:rsidP="001F0F2A"/>
        </w:tc>
        <w:tc>
          <w:tcPr>
            <w:tcW w:w="5619" w:type="dxa"/>
          </w:tcPr>
          <w:p w14:paraId="1E9CC36B" w14:textId="77777777" w:rsidR="00E53FF4" w:rsidRPr="006E5AE0" w:rsidRDefault="00E53FF4" w:rsidP="001F0F2A"/>
        </w:tc>
      </w:tr>
      <w:tr w:rsidR="00E53FF4" w:rsidRPr="006E5AE0" w14:paraId="351DE875" w14:textId="77777777" w:rsidTr="001F0F2A">
        <w:tc>
          <w:tcPr>
            <w:tcW w:w="3397" w:type="dxa"/>
            <w:gridSpan w:val="2"/>
            <w:shd w:val="clear" w:color="auto" w:fill="D9E2F3" w:themeFill="accent1" w:themeFillTint="33"/>
            <w:vAlign w:val="center"/>
          </w:tcPr>
          <w:p w14:paraId="7BF71E0F" w14:textId="77777777" w:rsidR="00E53FF4" w:rsidRPr="006E5AE0" w:rsidRDefault="00E53FF4" w:rsidP="001F0F2A">
            <w:r w:rsidRPr="006E5AE0">
              <w:t xml:space="preserve">Name of Nominated Contact: </w:t>
            </w:r>
          </w:p>
          <w:p w14:paraId="52492281" w14:textId="77777777" w:rsidR="00E53FF4" w:rsidRPr="006E5AE0" w:rsidRDefault="00E53FF4" w:rsidP="001F0F2A"/>
        </w:tc>
        <w:tc>
          <w:tcPr>
            <w:tcW w:w="5619" w:type="dxa"/>
          </w:tcPr>
          <w:p w14:paraId="5ABD8ED8" w14:textId="77777777" w:rsidR="00E53FF4" w:rsidRPr="006E5AE0" w:rsidRDefault="00E53FF4" w:rsidP="001F0F2A"/>
        </w:tc>
      </w:tr>
      <w:tr w:rsidR="00E53FF4" w:rsidRPr="006E5AE0" w14:paraId="5E5121F9" w14:textId="77777777" w:rsidTr="001F0F2A">
        <w:tc>
          <w:tcPr>
            <w:tcW w:w="3397" w:type="dxa"/>
            <w:gridSpan w:val="2"/>
            <w:shd w:val="clear" w:color="auto" w:fill="D9E2F3" w:themeFill="accent1" w:themeFillTint="33"/>
            <w:vAlign w:val="center"/>
          </w:tcPr>
          <w:p w14:paraId="576BB13C" w14:textId="77777777" w:rsidR="00E53FF4" w:rsidRPr="006E5AE0" w:rsidRDefault="00E53FF4" w:rsidP="001F0F2A">
            <w:r w:rsidRPr="006E5AE0">
              <w:t>Nominated Contact Title:</w:t>
            </w:r>
          </w:p>
          <w:p w14:paraId="597B37BE" w14:textId="77777777" w:rsidR="00E53FF4" w:rsidRPr="006E5AE0" w:rsidRDefault="00E53FF4" w:rsidP="001F0F2A"/>
        </w:tc>
        <w:tc>
          <w:tcPr>
            <w:tcW w:w="5619" w:type="dxa"/>
          </w:tcPr>
          <w:p w14:paraId="671651E8" w14:textId="77777777" w:rsidR="00E53FF4" w:rsidRPr="006E5AE0" w:rsidRDefault="00E53FF4" w:rsidP="001F0F2A"/>
        </w:tc>
      </w:tr>
      <w:tr w:rsidR="00E53FF4" w:rsidRPr="006E5AE0" w14:paraId="7CF8738D" w14:textId="77777777" w:rsidTr="001F0F2A">
        <w:tc>
          <w:tcPr>
            <w:tcW w:w="3397" w:type="dxa"/>
            <w:gridSpan w:val="2"/>
            <w:shd w:val="clear" w:color="auto" w:fill="D9E2F3" w:themeFill="accent1" w:themeFillTint="33"/>
            <w:vAlign w:val="center"/>
          </w:tcPr>
          <w:p w14:paraId="69912E7D" w14:textId="77777777" w:rsidR="00E53FF4" w:rsidRPr="006E5AE0" w:rsidRDefault="00E53FF4" w:rsidP="001F0F2A">
            <w:r w:rsidRPr="006E5AE0">
              <w:t>Nominated Contact Telephone:</w:t>
            </w:r>
          </w:p>
          <w:p w14:paraId="01B153DF" w14:textId="77777777" w:rsidR="00E53FF4" w:rsidRPr="006E5AE0" w:rsidRDefault="00E53FF4" w:rsidP="001F0F2A"/>
        </w:tc>
        <w:tc>
          <w:tcPr>
            <w:tcW w:w="5619" w:type="dxa"/>
          </w:tcPr>
          <w:p w14:paraId="0AEB390E" w14:textId="77777777" w:rsidR="00E53FF4" w:rsidRPr="006E5AE0" w:rsidRDefault="00E53FF4" w:rsidP="001F0F2A"/>
        </w:tc>
      </w:tr>
      <w:tr w:rsidR="00E53FF4" w:rsidRPr="006E5AE0" w14:paraId="1D26C38F" w14:textId="77777777" w:rsidTr="001F0F2A">
        <w:tc>
          <w:tcPr>
            <w:tcW w:w="3397" w:type="dxa"/>
            <w:gridSpan w:val="2"/>
            <w:shd w:val="clear" w:color="auto" w:fill="D9E2F3" w:themeFill="accent1" w:themeFillTint="33"/>
            <w:vAlign w:val="center"/>
          </w:tcPr>
          <w:p w14:paraId="6275D229" w14:textId="77777777" w:rsidR="00E53FF4" w:rsidRPr="006E5AE0" w:rsidRDefault="00E53FF4" w:rsidP="001F0F2A">
            <w:r w:rsidRPr="006E5AE0">
              <w:t>Nominated Contact Email:</w:t>
            </w:r>
          </w:p>
          <w:p w14:paraId="5D0C59D1" w14:textId="77777777" w:rsidR="00E53FF4" w:rsidRPr="006E5AE0" w:rsidRDefault="00E53FF4" w:rsidP="001F0F2A"/>
        </w:tc>
        <w:tc>
          <w:tcPr>
            <w:tcW w:w="5619" w:type="dxa"/>
          </w:tcPr>
          <w:p w14:paraId="3DDE887C" w14:textId="77777777" w:rsidR="00E53FF4" w:rsidRPr="006E5AE0" w:rsidRDefault="00E53FF4" w:rsidP="001F0F2A"/>
        </w:tc>
      </w:tr>
      <w:tr w:rsidR="00E53FF4" w:rsidRPr="006E5AE0" w14:paraId="2E00F1CC" w14:textId="77777777" w:rsidTr="001F0F2A">
        <w:tc>
          <w:tcPr>
            <w:tcW w:w="3397" w:type="dxa"/>
            <w:gridSpan w:val="2"/>
            <w:shd w:val="clear" w:color="auto" w:fill="D9E2F3" w:themeFill="accent1" w:themeFillTint="33"/>
            <w:vAlign w:val="center"/>
          </w:tcPr>
          <w:p w14:paraId="7328F580" w14:textId="77777777" w:rsidR="00E53FF4" w:rsidRPr="006E5AE0" w:rsidRDefault="00E53FF4" w:rsidP="001F0F2A">
            <w:r w:rsidRPr="006E5AE0">
              <w:t>Are you an SME (Yes/No)</w:t>
            </w:r>
          </w:p>
        </w:tc>
        <w:tc>
          <w:tcPr>
            <w:tcW w:w="5619" w:type="dxa"/>
          </w:tcPr>
          <w:p w14:paraId="055F2451" w14:textId="77777777" w:rsidR="00E53FF4" w:rsidRPr="006E5AE0" w:rsidRDefault="00E53FF4" w:rsidP="001F0F2A">
            <w:pPr>
              <w:rPr>
                <w:highlight w:val="lightGray"/>
              </w:rPr>
            </w:pPr>
          </w:p>
        </w:tc>
      </w:tr>
    </w:tbl>
    <w:p w14:paraId="7548E5B0" w14:textId="77777777" w:rsidR="00E53FF4" w:rsidRPr="006E5AE0" w:rsidRDefault="00E53FF4" w:rsidP="00E53FF4"/>
    <w:p w14:paraId="08A09531" w14:textId="77777777" w:rsidR="00E53FF4" w:rsidRPr="006E5AE0" w:rsidRDefault="00E53FF4" w:rsidP="00E53FF4"/>
    <w:p w14:paraId="13881CD8" w14:textId="77777777" w:rsidR="00E53FF4" w:rsidRPr="006E5AE0" w:rsidRDefault="00E53FF4" w:rsidP="00E53FF4"/>
    <w:tbl>
      <w:tblPr>
        <w:tblStyle w:val="TableGrid"/>
        <w:tblW w:w="0" w:type="auto"/>
        <w:tblCellMar>
          <w:top w:w="57" w:type="dxa"/>
          <w:bottom w:w="57" w:type="dxa"/>
        </w:tblCellMar>
        <w:tblLook w:val="04A0" w:firstRow="1" w:lastRow="0" w:firstColumn="1" w:lastColumn="0" w:noHBand="0" w:noVBand="1"/>
      </w:tblPr>
      <w:tblGrid>
        <w:gridCol w:w="704"/>
        <w:gridCol w:w="2693"/>
        <w:gridCol w:w="5619"/>
      </w:tblGrid>
      <w:tr w:rsidR="00E53FF4" w:rsidRPr="006E5AE0" w14:paraId="458A0738" w14:textId="77777777" w:rsidTr="001F0F2A">
        <w:tc>
          <w:tcPr>
            <w:tcW w:w="9016" w:type="dxa"/>
            <w:gridSpan w:val="3"/>
            <w:shd w:val="clear" w:color="auto" w:fill="1F4E79" w:themeFill="accent5" w:themeFillShade="80"/>
            <w:vAlign w:val="center"/>
          </w:tcPr>
          <w:p w14:paraId="67C74C1B" w14:textId="77777777" w:rsidR="00E53FF4" w:rsidRPr="006E5AE0" w:rsidRDefault="00E53FF4" w:rsidP="001F0F2A">
            <w:pPr>
              <w:pStyle w:val="BlueBar12"/>
            </w:pPr>
            <w:bookmarkStart w:id="6" w:name="_Hlk122005119"/>
            <w:bookmarkStart w:id="7" w:name="_Hlk62643126"/>
            <w:r w:rsidRPr="006E5AE0">
              <w:t xml:space="preserve">SECTION A.3    </w:t>
            </w:r>
            <w:bookmarkEnd w:id="6"/>
            <w:r w:rsidRPr="006E5AE0">
              <w:t>3</w:t>
            </w:r>
            <w:r w:rsidRPr="006E5AE0">
              <w:rPr>
                <w:vertAlign w:val="superscript"/>
              </w:rPr>
              <w:t>rd</w:t>
            </w:r>
            <w:r w:rsidRPr="006E5AE0">
              <w:t xml:space="preserve"> PARTY/SUBCONTRACTOR DETAILS – If applicable</w:t>
            </w:r>
          </w:p>
          <w:bookmarkEnd w:id="7"/>
          <w:p w14:paraId="63BF8624" w14:textId="77777777" w:rsidR="00E53FF4" w:rsidRPr="006E5AE0" w:rsidRDefault="00E53FF4" w:rsidP="001F0F2A"/>
        </w:tc>
      </w:tr>
      <w:tr w:rsidR="00E53FF4" w:rsidRPr="006E5AE0" w14:paraId="7EF89AB8" w14:textId="77777777" w:rsidTr="001F0F2A">
        <w:tc>
          <w:tcPr>
            <w:tcW w:w="704" w:type="dxa"/>
            <w:shd w:val="clear" w:color="auto" w:fill="D9E2F3" w:themeFill="accent1" w:themeFillTint="33"/>
            <w:vAlign w:val="center"/>
          </w:tcPr>
          <w:p w14:paraId="5B43B7A6" w14:textId="77777777" w:rsidR="00E53FF4" w:rsidRPr="006E5AE0" w:rsidRDefault="00E53FF4" w:rsidP="001F0F2A">
            <w:r w:rsidRPr="006E5AE0">
              <w:rPr>
                <w:noProof/>
                <w:lang w:val="en-GB" w:eastAsia="en-GB"/>
              </w:rPr>
              <w:drawing>
                <wp:inline distT="0" distB="0" distL="0" distR="0" wp14:anchorId="2A8C79FA" wp14:editId="6A30468E">
                  <wp:extent cx="257175" cy="257175"/>
                  <wp:effectExtent l="0" t="0" r="0" b="0"/>
                  <wp:docPr id="2" name="Picture 6" descr="https://www.citycloud.com/wp-content/uploads/2014/07/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3">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p>
        </w:tc>
        <w:tc>
          <w:tcPr>
            <w:tcW w:w="8312" w:type="dxa"/>
            <w:gridSpan w:val="2"/>
            <w:tcBorders>
              <w:left w:val="nil"/>
            </w:tcBorders>
            <w:shd w:val="clear" w:color="auto" w:fill="D9E2F3" w:themeFill="accent1" w:themeFillTint="33"/>
            <w:vAlign w:val="center"/>
          </w:tcPr>
          <w:p w14:paraId="4FE94002" w14:textId="77777777" w:rsidR="00E53FF4" w:rsidRPr="006E5AE0" w:rsidRDefault="00E53FF4" w:rsidP="001F0F2A">
            <w:r w:rsidRPr="006E5AE0">
              <w:t>Where a Tenderer intends to</w:t>
            </w:r>
            <w:r w:rsidRPr="006E5AE0">
              <w:rPr>
                <w:u w:val="single"/>
              </w:rPr>
              <w:t xml:space="preserve"> outsource or sub-contract</w:t>
            </w:r>
            <w:r w:rsidRPr="006E5AE0">
              <w:t xml:space="preserve"> any part of the Services covered under the Contract to a third-party company (“Company”), the Tenderer must provide full details of the Company and their proposed role under the Contract in the response area provided below.  </w:t>
            </w:r>
          </w:p>
          <w:p w14:paraId="42496B5C" w14:textId="77777777" w:rsidR="00E53FF4" w:rsidRPr="006E5AE0" w:rsidRDefault="00E53FF4" w:rsidP="001F0F2A"/>
          <w:p w14:paraId="15A89213" w14:textId="77777777" w:rsidR="00E53FF4" w:rsidRPr="006E5AE0" w:rsidRDefault="00E53FF4" w:rsidP="001F0F2A">
            <w:r w:rsidRPr="006E5AE0">
              <w:rPr>
                <w:b/>
                <w:color w:val="1F4E79"/>
              </w:rPr>
              <w:t>Note:</w:t>
            </w:r>
            <w:r w:rsidRPr="006E5AE0">
              <w:rPr>
                <w:color w:val="1F4E79"/>
              </w:rPr>
              <w:t xml:space="preserve">  </w:t>
            </w:r>
            <w:r w:rsidRPr="006E5AE0">
              <w:t>Where more than one (1) Company will be providing any aspects of the Services to be provided, the table below must be repeated and completed for each.</w:t>
            </w:r>
          </w:p>
        </w:tc>
      </w:tr>
      <w:tr w:rsidR="00E53FF4" w:rsidRPr="006E5AE0" w14:paraId="62D8E64A" w14:textId="77777777" w:rsidTr="001F0F2A">
        <w:tc>
          <w:tcPr>
            <w:tcW w:w="3397" w:type="dxa"/>
            <w:gridSpan w:val="2"/>
            <w:shd w:val="clear" w:color="auto" w:fill="D9E2F3" w:themeFill="accent1" w:themeFillTint="33"/>
            <w:vAlign w:val="center"/>
          </w:tcPr>
          <w:p w14:paraId="22549169" w14:textId="77777777" w:rsidR="00E53FF4" w:rsidRPr="006E5AE0" w:rsidRDefault="00E53FF4" w:rsidP="001F0F2A">
            <w:r w:rsidRPr="006E5AE0">
              <w:t xml:space="preserve">Company </w:t>
            </w:r>
            <w:r w:rsidRPr="006E5AE0">
              <w:rPr>
                <w:b/>
              </w:rPr>
              <w:t>#1</w:t>
            </w:r>
            <w:r w:rsidRPr="006E5AE0">
              <w:t xml:space="preserve"> Name:</w:t>
            </w:r>
          </w:p>
          <w:p w14:paraId="215B39B2" w14:textId="77777777" w:rsidR="00E53FF4" w:rsidRPr="006E5AE0" w:rsidRDefault="00E53FF4" w:rsidP="001F0F2A"/>
        </w:tc>
        <w:tc>
          <w:tcPr>
            <w:tcW w:w="5619" w:type="dxa"/>
          </w:tcPr>
          <w:p w14:paraId="43C11F41" w14:textId="77777777" w:rsidR="00E53FF4" w:rsidRPr="006E5AE0" w:rsidRDefault="00E53FF4" w:rsidP="001F0F2A"/>
        </w:tc>
      </w:tr>
      <w:tr w:rsidR="00E53FF4" w:rsidRPr="006E5AE0" w14:paraId="13083FB5" w14:textId="77777777" w:rsidTr="001F0F2A">
        <w:tc>
          <w:tcPr>
            <w:tcW w:w="3397" w:type="dxa"/>
            <w:gridSpan w:val="2"/>
            <w:shd w:val="clear" w:color="auto" w:fill="D9E2F3" w:themeFill="accent1" w:themeFillTint="33"/>
            <w:vAlign w:val="center"/>
          </w:tcPr>
          <w:p w14:paraId="36079161" w14:textId="77777777" w:rsidR="00E53FF4" w:rsidRPr="006E5AE0" w:rsidRDefault="00E53FF4" w:rsidP="001F0F2A">
            <w:r w:rsidRPr="006E5AE0">
              <w:t>Company Address:</w:t>
            </w:r>
          </w:p>
          <w:p w14:paraId="5B6110AD" w14:textId="77777777" w:rsidR="00E53FF4" w:rsidRPr="006E5AE0" w:rsidRDefault="00E53FF4" w:rsidP="001F0F2A"/>
        </w:tc>
        <w:tc>
          <w:tcPr>
            <w:tcW w:w="5619" w:type="dxa"/>
          </w:tcPr>
          <w:p w14:paraId="35C99FE7" w14:textId="77777777" w:rsidR="00E53FF4" w:rsidRPr="006E5AE0" w:rsidRDefault="00E53FF4" w:rsidP="001F0F2A"/>
        </w:tc>
      </w:tr>
      <w:tr w:rsidR="00E53FF4" w:rsidRPr="006E5AE0" w14:paraId="1867DB70" w14:textId="77777777" w:rsidTr="001F0F2A">
        <w:tc>
          <w:tcPr>
            <w:tcW w:w="3397" w:type="dxa"/>
            <w:gridSpan w:val="2"/>
            <w:shd w:val="clear" w:color="auto" w:fill="D9E2F3" w:themeFill="accent1" w:themeFillTint="33"/>
            <w:vAlign w:val="center"/>
          </w:tcPr>
          <w:p w14:paraId="3E80AD9D" w14:textId="77777777" w:rsidR="00E53FF4" w:rsidRPr="006E5AE0" w:rsidRDefault="00E53FF4" w:rsidP="001F0F2A">
            <w:r w:rsidRPr="006E5AE0">
              <w:t xml:space="preserve">Name of Nominated Contact: </w:t>
            </w:r>
          </w:p>
          <w:p w14:paraId="699135FA" w14:textId="77777777" w:rsidR="00E53FF4" w:rsidRPr="006E5AE0" w:rsidRDefault="00E53FF4" w:rsidP="001F0F2A"/>
        </w:tc>
        <w:tc>
          <w:tcPr>
            <w:tcW w:w="5619" w:type="dxa"/>
          </w:tcPr>
          <w:p w14:paraId="02D09EC7" w14:textId="77777777" w:rsidR="00E53FF4" w:rsidRPr="006E5AE0" w:rsidRDefault="00E53FF4" w:rsidP="001F0F2A"/>
        </w:tc>
      </w:tr>
      <w:tr w:rsidR="00E53FF4" w:rsidRPr="006E5AE0" w14:paraId="49A1A386" w14:textId="77777777" w:rsidTr="001F0F2A">
        <w:tc>
          <w:tcPr>
            <w:tcW w:w="3397" w:type="dxa"/>
            <w:gridSpan w:val="2"/>
            <w:shd w:val="clear" w:color="auto" w:fill="D9E2F3" w:themeFill="accent1" w:themeFillTint="33"/>
            <w:vAlign w:val="center"/>
          </w:tcPr>
          <w:p w14:paraId="635A126F" w14:textId="77777777" w:rsidR="00E53FF4" w:rsidRPr="006E5AE0" w:rsidRDefault="00E53FF4" w:rsidP="001F0F2A">
            <w:r w:rsidRPr="006E5AE0">
              <w:t>Nominated Contact Title:</w:t>
            </w:r>
          </w:p>
          <w:p w14:paraId="11820664" w14:textId="77777777" w:rsidR="00E53FF4" w:rsidRPr="006E5AE0" w:rsidRDefault="00E53FF4" w:rsidP="001F0F2A"/>
        </w:tc>
        <w:tc>
          <w:tcPr>
            <w:tcW w:w="5619" w:type="dxa"/>
          </w:tcPr>
          <w:p w14:paraId="443BEA8B" w14:textId="77777777" w:rsidR="00E53FF4" w:rsidRPr="006E5AE0" w:rsidRDefault="00E53FF4" w:rsidP="001F0F2A"/>
        </w:tc>
      </w:tr>
      <w:tr w:rsidR="00E53FF4" w:rsidRPr="006E5AE0" w14:paraId="239802D0" w14:textId="77777777" w:rsidTr="001F0F2A">
        <w:tc>
          <w:tcPr>
            <w:tcW w:w="3397" w:type="dxa"/>
            <w:gridSpan w:val="2"/>
            <w:shd w:val="clear" w:color="auto" w:fill="D9E2F3" w:themeFill="accent1" w:themeFillTint="33"/>
            <w:vAlign w:val="center"/>
          </w:tcPr>
          <w:p w14:paraId="590B1B07" w14:textId="77777777" w:rsidR="00E53FF4" w:rsidRPr="006E5AE0" w:rsidRDefault="00E53FF4" w:rsidP="001F0F2A">
            <w:r w:rsidRPr="006E5AE0">
              <w:lastRenderedPageBreak/>
              <w:t>Nominated Contact Telephone:</w:t>
            </w:r>
          </w:p>
          <w:p w14:paraId="1A18C319" w14:textId="77777777" w:rsidR="00E53FF4" w:rsidRPr="006E5AE0" w:rsidRDefault="00E53FF4" w:rsidP="001F0F2A"/>
        </w:tc>
        <w:tc>
          <w:tcPr>
            <w:tcW w:w="5619" w:type="dxa"/>
          </w:tcPr>
          <w:p w14:paraId="43014A9B" w14:textId="77777777" w:rsidR="00E53FF4" w:rsidRPr="006E5AE0" w:rsidRDefault="00E53FF4" w:rsidP="001F0F2A"/>
        </w:tc>
      </w:tr>
      <w:tr w:rsidR="00E53FF4" w:rsidRPr="006E5AE0" w14:paraId="1B5BBB16" w14:textId="77777777" w:rsidTr="001F0F2A">
        <w:tc>
          <w:tcPr>
            <w:tcW w:w="3397" w:type="dxa"/>
            <w:gridSpan w:val="2"/>
            <w:shd w:val="clear" w:color="auto" w:fill="D9E2F3" w:themeFill="accent1" w:themeFillTint="33"/>
            <w:vAlign w:val="center"/>
          </w:tcPr>
          <w:p w14:paraId="19B0ABA0" w14:textId="77777777" w:rsidR="00E53FF4" w:rsidRPr="006E5AE0" w:rsidRDefault="00E53FF4" w:rsidP="001F0F2A">
            <w:r w:rsidRPr="006E5AE0">
              <w:t>Nominated Contact Email:</w:t>
            </w:r>
          </w:p>
          <w:p w14:paraId="29B4C63C" w14:textId="77777777" w:rsidR="00E53FF4" w:rsidRPr="006E5AE0" w:rsidRDefault="00E53FF4" w:rsidP="001F0F2A"/>
        </w:tc>
        <w:tc>
          <w:tcPr>
            <w:tcW w:w="5619" w:type="dxa"/>
          </w:tcPr>
          <w:p w14:paraId="1725AC9D" w14:textId="77777777" w:rsidR="00E53FF4" w:rsidRPr="006E5AE0" w:rsidRDefault="00E53FF4" w:rsidP="001F0F2A"/>
        </w:tc>
      </w:tr>
      <w:tr w:rsidR="00E53FF4" w:rsidRPr="006E5AE0" w14:paraId="0819CC10" w14:textId="77777777" w:rsidTr="001F0F2A">
        <w:tc>
          <w:tcPr>
            <w:tcW w:w="9016" w:type="dxa"/>
            <w:gridSpan w:val="3"/>
            <w:shd w:val="clear" w:color="auto" w:fill="D9E2F3" w:themeFill="accent1" w:themeFillTint="33"/>
            <w:vAlign w:val="center"/>
          </w:tcPr>
          <w:p w14:paraId="2924E960" w14:textId="77777777" w:rsidR="00E53FF4" w:rsidRPr="006E5AE0" w:rsidRDefault="00E53FF4" w:rsidP="001F0F2A">
            <w:r w:rsidRPr="006E5AE0">
              <w:t xml:space="preserve">The Response must include a full breakdown of the roles and responsibilities of the Company in relation to any element of the Services, as set out in the </w:t>
            </w:r>
            <w:r>
              <w:t>CFT</w:t>
            </w:r>
            <w:r w:rsidRPr="006E5AE0">
              <w:t>, to be carried out by the Company.</w:t>
            </w:r>
          </w:p>
        </w:tc>
      </w:tr>
      <w:tr w:rsidR="00E53FF4" w:rsidRPr="006E5AE0" w14:paraId="0504C777" w14:textId="77777777" w:rsidTr="001F0F2A">
        <w:tc>
          <w:tcPr>
            <w:tcW w:w="9016" w:type="dxa"/>
            <w:gridSpan w:val="3"/>
            <w:vAlign w:val="center"/>
          </w:tcPr>
          <w:p w14:paraId="60B64087" w14:textId="77777777" w:rsidR="00E53FF4" w:rsidRPr="006E5AE0" w:rsidRDefault="00E53FF4" w:rsidP="001F0F2A">
            <w:r w:rsidRPr="006E5AE0">
              <w:t>Provide response here</w:t>
            </w:r>
          </w:p>
          <w:p w14:paraId="4AD65628" w14:textId="77777777" w:rsidR="00E53FF4" w:rsidRPr="006E5AE0" w:rsidRDefault="00E53FF4" w:rsidP="001F0F2A">
            <w:pPr>
              <w:rPr>
                <w:highlight w:val="lightGray"/>
              </w:rPr>
            </w:pPr>
          </w:p>
          <w:p w14:paraId="1BB41194" w14:textId="77777777" w:rsidR="00E53FF4" w:rsidRPr="006E5AE0" w:rsidRDefault="00E53FF4" w:rsidP="001F0F2A">
            <w:pPr>
              <w:rPr>
                <w:highlight w:val="lightGray"/>
              </w:rPr>
            </w:pPr>
          </w:p>
          <w:p w14:paraId="66131475" w14:textId="77777777" w:rsidR="00E53FF4" w:rsidRPr="006E5AE0" w:rsidRDefault="00E53FF4" w:rsidP="001F0F2A">
            <w:pPr>
              <w:rPr>
                <w:highlight w:val="lightGray"/>
              </w:rPr>
            </w:pPr>
          </w:p>
        </w:tc>
      </w:tr>
    </w:tbl>
    <w:p w14:paraId="2364D67B" w14:textId="77777777" w:rsidR="00E53FF4" w:rsidRPr="006E5AE0" w:rsidRDefault="00E53FF4" w:rsidP="00E53FF4"/>
    <w:p w14:paraId="6E84F3A3" w14:textId="77777777" w:rsidR="00E53FF4" w:rsidRPr="006E5AE0" w:rsidRDefault="00E53FF4" w:rsidP="00E53FF4"/>
    <w:p w14:paraId="7D83B4F0" w14:textId="77777777" w:rsidR="00E53FF4" w:rsidRPr="006E5AE0" w:rsidRDefault="00E53FF4" w:rsidP="00E53FF4"/>
    <w:tbl>
      <w:tblPr>
        <w:tblStyle w:val="TableGrid"/>
        <w:tblW w:w="0" w:type="auto"/>
        <w:tblCellMar>
          <w:top w:w="57" w:type="dxa"/>
          <w:bottom w:w="57" w:type="dxa"/>
        </w:tblCellMar>
        <w:tblLook w:val="04A0" w:firstRow="1" w:lastRow="0" w:firstColumn="1" w:lastColumn="0" w:noHBand="0" w:noVBand="1"/>
      </w:tblPr>
      <w:tblGrid>
        <w:gridCol w:w="1271"/>
        <w:gridCol w:w="3237"/>
        <w:gridCol w:w="4508"/>
      </w:tblGrid>
      <w:tr w:rsidR="00E53FF4" w:rsidRPr="006E5AE0" w14:paraId="5A8A3EC3" w14:textId="77777777" w:rsidTr="001F0F2A">
        <w:tc>
          <w:tcPr>
            <w:tcW w:w="9016" w:type="dxa"/>
            <w:gridSpan w:val="3"/>
            <w:shd w:val="clear" w:color="auto" w:fill="1F4E79" w:themeFill="accent5" w:themeFillShade="80"/>
            <w:vAlign w:val="center"/>
          </w:tcPr>
          <w:p w14:paraId="40C15DCA" w14:textId="77777777" w:rsidR="00E53FF4" w:rsidRPr="006E5AE0" w:rsidRDefault="00E53FF4" w:rsidP="001F0F2A">
            <w:pPr>
              <w:pStyle w:val="BlueBar12"/>
            </w:pPr>
            <w:r w:rsidRPr="006E5AE0">
              <w:t>SECTION A.4    JOINT VENTURE/CONSORTIUM DETAILS If applicable</w:t>
            </w:r>
          </w:p>
          <w:p w14:paraId="5537D8EF" w14:textId="77777777" w:rsidR="00E53FF4" w:rsidRPr="006E5AE0" w:rsidRDefault="00E53FF4" w:rsidP="001F0F2A"/>
        </w:tc>
      </w:tr>
      <w:tr w:rsidR="00E53FF4" w:rsidRPr="006E5AE0" w14:paraId="680AE64D" w14:textId="77777777" w:rsidTr="001F0F2A">
        <w:tc>
          <w:tcPr>
            <w:tcW w:w="1271" w:type="dxa"/>
            <w:shd w:val="clear" w:color="auto" w:fill="D9E2F3" w:themeFill="accent1" w:themeFillTint="33"/>
            <w:vAlign w:val="center"/>
          </w:tcPr>
          <w:p w14:paraId="049694F0" w14:textId="77777777" w:rsidR="00E53FF4" w:rsidRPr="006E5AE0" w:rsidRDefault="00E53FF4" w:rsidP="001F0F2A">
            <w:r w:rsidRPr="006E5AE0">
              <w:rPr>
                <w:noProof/>
                <w:lang w:val="en-GB" w:eastAsia="en-GB"/>
              </w:rPr>
              <w:drawing>
                <wp:inline distT="0" distB="0" distL="0" distR="0" wp14:anchorId="590FB483" wp14:editId="4A8CFA41">
                  <wp:extent cx="257175" cy="257175"/>
                  <wp:effectExtent l="0" t="0" r="0" b="0"/>
                  <wp:docPr id="3" name="Picture 6" descr="https://www.citycloud.com/wp-content/uploads/2014/07/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3">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p>
        </w:tc>
        <w:tc>
          <w:tcPr>
            <w:tcW w:w="7745" w:type="dxa"/>
            <w:gridSpan w:val="2"/>
            <w:tcBorders>
              <w:left w:val="nil"/>
            </w:tcBorders>
            <w:shd w:val="clear" w:color="auto" w:fill="D9E2F3" w:themeFill="accent1" w:themeFillTint="33"/>
            <w:vAlign w:val="center"/>
          </w:tcPr>
          <w:p w14:paraId="1FDC635A" w14:textId="77777777" w:rsidR="00E53FF4" w:rsidRPr="006E5AE0" w:rsidRDefault="00E53FF4" w:rsidP="001F0F2A">
            <w:r w:rsidRPr="006E5AE0">
              <w:t xml:space="preserve">Where a Tenderer is a </w:t>
            </w:r>
            <w:r w:rsidRPr="006E5AE0">
              <w:rPr>
                <w:u w:val="single"/>
              </w:rPr>
              <w:t>joint venture/consortium</w:t>
            </w:r>
            <w:r w:rsidRPr="006E5AE0">
              <w:t xml:space="preserve">, the Prime Contractor must provide full details of each of the joint venture/consortium member(s) and their proposed role under the Contract in the response area below.  </w:t>
            </w:r>
          </w:p>
          <w:p w14:paraId="64DC34F5" w14:textId="77777777" w:rsidR="00E53FF4" w:rsidRPr="006E5AE0" w:rsidRDefault="00E53FF4" w:rsidP="001F0F2A"/>
          <w:p w14:paraId="6EE87CDC" w14:textId="77777777" w:rsidR="00E53FF4" w:rsidRPr="006E5AE0" w:rsidRDefault="00E53FF4" w:rsidP="001F0F2A">
            <w:r w:rsidRPr="006E5AE0">
              <w:rPr>
                <w:b/>
              </w:rPr>
              <w:t>Note:</w:t>
            </w:r>
            <w:r w:rsidRPr="006E5AE0">
              <w:t xml:space="preserve">  Where more than 1 joint venture/consortia member will be providing aspects of the Services to be provided, the table below must be repeated and completed for each.</w:t>
            </w:r>
          </w:p>
        </w:tc>
      </w:tr>
      <w:tr w:rsidR="00E53FF4" w:rsidRPr="006E5AE0" w14:paraId="4939083D" w14:textId="77777777" w:rsidTr="001F0F2A">
        <w:tc>
          <w:tcPr>
            <w:tcW w:w="4508" w:type="dxa"/>
            <w:gridSpan w:val="2"/>
            <w:shd w:val="clear" w:color="auto" w:fill="D9E2F3" w:themeFill="accent1" w:themeFillTint="33"/>
            <w:vAlign w:val="center"/>
          </w:tcPr>
          <w:p w14:paraId="053204D9" w14:textId="77777777" w:rsidR="00E53FF4" w:rsidRPr="006E5AE0" w:rsidRDefault="00E53FF4" w:rsidP="001F0F2A">
            <w:r w:rsidRPr="006E5AE0">
              <w:t xml:space="preserve">Company </w:t>
            </w:r>
            <w:r w:rsidRPr="006E5AE0">
              <w:rPr>
                <w:b/>
              </w:rPr>
              <w:t>#1</w:t>
            </w:r>
            <w:r w:rsidRPr="006E5AE0">
              <w:t xml:space="preserve"> Name:</w:t>
            </w:r>
          </w:p>
          <w:p w14:paraId="6AF0A962" w14:textId="77777777" w:rsidR="00E53FF4" w:rsidRPr="006E5AE0" w:rsidRDefault="00E53FF4" w:rsidP="001F0F2A"/>
        </w:tc>
        <w:tc>
          <w:tcPr>
            <w:tcW w:w="4508" w:type="dxa"/>
          </w:tcPr>
          <w:p w14:paraId="2D9F096B" w14:textId="77777777" w:rsidR="00E53FF4" w:rsidRPr="006E5AE0" w:rsidRDefault="00E53FF4" w:rsidP="001F0F2A"/>
        </w:tc>
      </w:tr>
      <w:tr w:rsidR="00E53FF4" w:rsidRPr="006E5AE0" w14:paraId="68D69D4E" w14:textId="77777777" w:rsidTr="001F0F2A">
        <w:tc>
          <w:tcPr>
            <w:tcW w:w="4508" w:type="dxa"/>
            <w:gridSpan w:val="2"/>
            <w:shd w:val="clear" w:color="auto" w:fill="D9E2F3" w:themeFill="accent1" w:themeFillTint="33"/>
            <w:vAlign w:val="center"/>
          </w:tcPr>
          <w:p w14:paraId="2BFDF91C" w14:textId="77777777" w:rsidR="00E53FF4" w:rsidRPr="006E5AE0" w:rsidRDefault="00E53FF4" w:rsidP="001F0F2A">
            <w:r w:rsidRPr="006E5AE0">
              <w:t>Company Address:</w:t>
            </w:r>
          </w:p>
          <w:p w14:paraId="494A5EB2" w14:textId="77777777" w:rsidR="00E53FF4" w:rsidRPr="006E5AE0" w:rsidRDefault="00E53FF4" w:rsidP="001F0F2A"/>
        </w:tc>
        <w:tc>
          <w:tcPr>
            <w:tcW w:w="4508" w:type="dxa"/>
          </w:tcPr>
          <w:p w14:paraId="451F9CFE" w14:textId="77777777" w:rsidR="00E53FF4" w:rsidRPr="006E5AE0" w:rsidRDefault="00E53FF4" w:rsidP="001F0F2A"/>
        </w:tc>
      </w:tr>
      <w:tr w:rsidR="00E53FF4" w:rsidRPr="006E5AE0" w14:paraId="145B4ACD" w14:textId="77777777" w:rsidTr="001F0F2A">
        <w:tc>
          <w:tcPr>
            <w:tcW w:w="4508" w:type="dxa"/>
            <w:gridSpan w:val="2"/>
            <w:shd w:val="clear" w:color="auto" w:fill="D9E2F3" w:themeFill="accent1" w:themeFillTint="33"/>
            <w:vAlign w:val="center"/>
          </w:tcPr>
          <w:p w14:paraId="0C5D9BCC" w14:textId="77777777" w:rsidR="00E53FF4" w:rsidRPr="006E5AE0" w:rsidRDefault="00E53FF4" w:rsidP="001F0F2A">
            <w:r w:rsidRPr="006E5AE0">
              <w:t xml:space="preserve">Name of Nominated Contact: </w:t>
            </w:r>
          </w:p>
          <w:p w14:paraId="7E2E8825" w14:textId="77777777" w:rsidR="00E53FF4" w:rsidRPr="006E5AE0" w:rsidRDefault="00E53FF4" w:rsidP="001F0F2A"/>
        </w:tc>
        <w:tc>
          <w:tcPr>
            <w:tcW w:w="4508" w:type="dxa"/>
          </w:tcPr>
          <w:p w14:paraId="5A29E5A1" w14:textId="77777777" w:rsidR="00E53FF4" w:rsidRPr="006E5AE0" w:rsidRDefault="00E53FF4" w:rsidP="001F0F2A"/>
        </w:tc>
      </w:tr>
      <w:tr w:rsidR="00E53FF4" w:rsidRPr="006E5AE0" w14:paraId="4192D141" w14:textId="77777777" w:rsidTr="001F0F2A">
        <w:tc>
          <w:tcPr>
            <w:tcW w:w="4508" w:type="dxa"/>
            <w:gridSpan w:val="2"/>
            <w:shd w:val="clear" w:color="auto" w:fill="D9E2F3" w:themeFill="accent1" w:themeFillTint="33"/>
            <w:vAlign w:val="center"/>
          </w:tcPr>
          <w:p w14:paraId="0D5150E0" w14:textId="77777777" w:rsidR="00E53FF4" w:rsidRPr="006E5AE0" w:rsidRDefault="00E53FF4" w:rsidP="001F0F2A">
            <w:r w:rsidRPr="006E5AE0">
              <w:t>Nominated Contact Title:</w:t>
            </w:r>
          </w:p>
          <w:p w14:paraId="03984FE9" w14:textId="77777777" w:rsidR="00E53FF4" w:rsidRPr="006E5AE0" w:rsidRDefault="00E53FF4" w:rsidP="001F0F2A"/>
        </w:tc>
        <w:tc>
          <w:tcPr>
            <w:tcW w:w="4508" w:type="dxa"/>
          </w:tcPr>
          <w:p w14:paraId="053E4968" w14:textId="77777777" w:rsidR="00E53FF4" w:rsidRPr="006E5AE0" w:rsidRDefault="00E53FF4" w:rsidP="001F0F2A"/>
        </w:tc>
      </w:tr>
      <w:tr w:rsidR="00E53FF4" w:rsidRPr="006E5AE0" w14:paraId="5C8CE757" w14:textId="77777777" w:rsidTr="001F0F2A">
        <w:tc>
          <w:tcPr>
            <w:tcW w:w="4508" w:type="dxa"/>
            <w:gridSpan w:val="2"/>
            <w:shd w:val="clear" w:color="auto" w:fill="D9E2F3" w:themeFill="accent1" w:themeFillTint="33"/>
            <w:vAlign w:val="center"/>
          </w:tcPr>
          <w:p w14:paraId="3872867A" w14:textId="77777777" w:rsidR="00E53FF4" w:rsidRPr="006E5AE0" w:rsidRDefault="00E53FF4" w:rsidP="001F0F2A">
            <w:r w:rsidRPr="006E5AE0">
              <w:t>Nominated Contact Telephone:</w:t>
            </w:r>
          </w:p>
          <w:p w14:paraId="1C9DC453" w14:textId="77777777" w:rsidR="00E53FF4" w:rsidRPr="006E5AE0" w:rsidRDefault="00E53FF4" w:rsidP="001F0F2A"/>
        </w:tc>
        <w:tc>
          <w:tcPr>
            <w:tcW w:w="4508" w:type="dxa"/>
          </w:tcPr>
          <w:p w14:paraId="6B815AFF" w14:textId="77777777" w:rsidR="00E53FF4" w:rsidRPr="006E5AE0" w:rsidRDefault="00E53FF4" w:rsidP="001F0F2A"/>
        </w:tc>
      </w:tr>
      <w:tr w:rsidR="00E53FF4" w:rsidRPr="006E5AE0" w14:paraId="0E28640D" w14:textId="77777777" w:rsidTr="001F0F2A">
        <w:tc>
          <w:tcPr>
            <w:tcW w:w="4508" w:type="dxa"/>
            <w:gridSpan w:val="2"/>
            <w:shd w:val="clear" w:color="auto" w:fill="D9E2F3" w:themeFill="accent1" w:themeFillTint="33"/>
            <w:vAlign w:val="center"/>
          </w:tcPr>
          <w:p w14:paraId="2493D471" w14:textId="77777777" w:rsidR="00E53FF4" w:rsidRPr="006E5AE0" w:rsidRDefault="00E53FF4" w:rsidP="001F0F2A">
            <w:r w:rsidRPr="006E5AE0">
              <w:t>Nominated Contact Email:</w:t>
            </w:r>
          </w:p>
          <w:p w14:paraId="5649B2BD" w14:textId="77777777" w:rsidR="00E53FF4" w:rsidRPr="006E5AE0" w:rsidRDefault="00E53FF4" w:rsidP="001F0F2A"/>
        </w:tc>
        <w:tc>
          <w:tcPr>
            <w:tcW w:w="4508" w:type="dxa"/>
          </w:tcPr>
          <w:p w14:paraId="645AE5A2" w14:textId="77777777" w:rsidR="00E53FF4" w:rsidRPr="006E5AE0" w:rsidRDefault="00E53FF4" w:rsidP="001F0F2A"/>
        </w:tc>
      </w:tr>
      <w:tr w:rsidR="00E53FF4" w:rsidRPr="006E5AE0" w14:paraId="293EB510" w14:textId="77777777" w:rsidTr="001F0F2A">
        <w:tc>
          <w:tcPr>
            <w:tcW w:w="9016" w:type="dxa"/>
            <w:gridSpan w:val="3"/>
            <w:shd w:val="clear" w:color="auto" w:fill="D9E2F3" w:themeFill="accent1" w:themeFillTint="33"/>
            <w:vAlign w:val="center"/>
          </w:tcPr>
          <w:p w14:paraId="3E93054A" w14:textId="77777777" w:rsidR="00E53FF4" w:rsidRPr="006E5AE0" w:rsidRDefault="00E53FF4" w:rsidP="001F0F2A">
            <w:r w:rsidRPr="006E5AE0">
              <w:t xml:space="preserve">The Response must include a full breakdown of the roles and responsibilities of the Company in relation to any element of the Services, as set out in the </w:t>
            </w:r>
            <w:r>
              <w:t>CFT</w:t>
            </w:r>
            <w:r w:rsidRPr="006E5AE0">
              <w:t>, to be carried out by the Company.</w:t>
            </w:r>
          </w:p>
        </w:tc>
      </w:tr>
      <w:tr w:rsidR="00E53FF4" w:rsidRPr="006E5AE0" w14:paraId="7BF4FE15" w14:textId="77777777" w:rsidTr="001F0F2A">
        <w:tc>
          <w:tcPr>
            <w:tcW w:w="9016" w:type="dxa"/>
            <w:gridSpan w:val="3"/>
            <w:vAlign w:val="center"/>
          </w:tcPr>
          <w:p w14:paraId="65B4DDBC" w14:textId="77777777" w:rsidR="00E53FF4" w:rsidRPr="006E5AE0" w:rsidRDefault="00E53FF4" w:rsidP="001F0F2A">
            <w:r w:rsidRPr="006E5AE0">
              <w:t>Provide response here</w:t>
            </w:r>
          </w:p>
          <w:p w14:paraId="66AB549B" w14:textId="77777777" w:rsidR="00E53FF4" w:rsidRPr="006E5AE0" w:rsidRDefault="00E53FF4" w:rsidP="001F0F2A">
            <w:pPr>
              <w:rPr>
                <w:highlight w:val="lightGray"/>
              </w:rPr>
            </w:pPr>
          </w:p>
          <w:p w14:paraId="55D999F2" w14:textId="77777777" w:rsidR="00E53FF4" w:rsidRPr="006E5AE0" w:rsidRDefault="00E53FF4" w:rsidP="001F0F2A">
            <w:pPr>
              <w:rPr>
                <w:highlight w:val="lightGray"/>
              </w:rPr>
            </w:pPr>
          </w:p>
          <w:p w14:paraId="17F3B860" w14:textId="77777777" w:rsidR="00E53FF4" w:rsidRPr="006E5AE0" w:rsidRDefault="00E53FF4" w:rsidP="001F0F2A"/>
        </w:tc>
      </w:tr>
    </w:tbl>
    <w:p w14:paraId="00C46937" w14:textId="77777777" w:rsidR="00E53FF4" w:rsidRPr="006E5AE0" w:rsidRDefault="00E53FF4" w:rsidP="00E53FF4"/>
    <w:p w14:paraId="0A050095" w14:textId="77777777" w:rsidR="00E53FF4" w:rsidRPr="006E5AE0" w:rsidRDefault="00E53FF4" w:rsidP="00E53FF4">
      <w:r w:rsidRPr="006E5AE0">
        <w:br w:type="page"/>
      </w:r>
    </w:p>
    <w:p w14:paraId="7CF3FDF0" w14:textId="77777777" w:rsidR="00E53FF4" w:rsidRPr="006E5AE0" w:rsidRDefault="00E53FF4" w:rsidP="00E53FF4"/>
    <w:tbl>
      <w:tblPr>
        <w:tblStyle w:val="TableGrid"/>
        <w:tblW w:w="0" w:type="auto"/>
        <w:tblLook w:val="04A0" w:firstRow="1" w:lastRow="0" w:firstColumn="1" w:lastColumn="0" w:noHBand="0" w:noVBand="1"/>
      </w:tblPr>
      <w:tblGrid>
        <w:gridCol w:w="1413"/>
        <w:gridCol w:w="7603"/>
      </w:tblGrid>
      <w:tr w:rsidR="00E53FF4" w:rsidRPr="006E5AE0" w14:paraId="241D109A" w14:textId="77777777" w:rsidTr="001F0F2A">
        <w:tc>
          <w:tcPr>
            <w:tcW w:w="9016" w:type="dxa"/>
            <w:gridSpan w:val="2"/>
            <w:shd w:val="clear" w:color="auto" w:fill="1F4E79" w:themeFill="accent5" w:themeFillShade="80"/>
          </w:tcPr>
          <w:p w14:paraId="3761D32A" w14:textId="77777777" w:rsidR="00E53FF4" w:rsidRPr="006E5AE0" w:rsidRDefault="00E53FF4" w:rsidP="001F0F2A">
            <w:pPr>
              <w:pStyle w:val="BlueBar12"/>
            </w:pPr>
            <w:r w:rsidRPr="006E5AE0">
              <w:t>SECTION A.5   TENDERERS’ STATEMENT</w:t>
            </w:r>
          </w:p>
          <w:p w14:paraId="3EEED4F0" w14:textId="77777777" w:rsidR="00E53FF4" w:rsidRPr="006E5AE0" w:rsidRDefault="00E53FF4" w:rsidP="001F0F2A">
            <w:pPr>
              <w:pStyle w:val="BlueBar12"/>
            </w:pPr>
          </w:p>
          <w:p w14:paraId="6B6BDD7E" w14:textId="77777777" w:rsidR="00E53FF4" w:rsidRPr="006E5AE0" w:rsidRDefault="00E53FF4" w:rsidP="001F0F2A">
            <w:pPr>
              <w:pStyle w:val="BlueBar12"/>
            </w:pPr>
            <w:r w:rsidRPr="006E5AE0">
              <w:t xml:space="preserve">(Appendix 3 of the </w:t>
            </w:r>
            <w:r>
              <w:t>CFT</w:t>
            </w:r>
            <w:r w:rsidRPr="006E5AE0">
              <w:t>)</w:t>
            </w:r>
          </w:p>
        </w:tc>
      </w:tr>
      <w:tr w:rsidR="00E53FF4" w:rsidRPr="006E5AE0" w14:paraId="2A455F12" w14:textId="77777777" w:rsidTr="001F0F2A">
        <w:tc>
          <w:tcPr>
            <w:tcW w:w="1413" w:type="dxa"/>
            <w:shd w:val="clear" w:color="auto" w:fill="D9E2F3" w:themeFill="accent1" w:themeFillTint="33"/>
            <w:vAlign w:val="center"/>
          </w:tcPr>
          <w:p w14:paraId="0A12B818" w14:textId="77777777" w:rsidR="00E53FF4" w:rsidRPr="006E5AE0" w:rsidRDefault="00E53FF4" w:rsidP="001F0F2A">
            <w:r w:rsidRPr="006E5AE0">
              <w:rPr>
                <w:noProof/>
                <w:lang w:val="en-GB" w:eastAsia="en-GB"/>
              </w:rPr>
              <w:drawing>
                <wp:inline distT="0" distB="0" distL="0" distR="0" wp14:anchorId="1D696256" wp14:editId="6EEE4519">
                  <wp:extent cx="257175" cy="257175"/>
                  <wp:effectExtent l="0" t="0" r="0" b="0"/>
                  <wp:docPr id="5" name="Picture 6" descr="https://www.citycloud.com/wp-content/uploads/2014/07/t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3">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p>
        </w:tc>
        <w:tc>
          <w:tcPr>
            <w:tcW w:w="7603" w:type="dxa"/>
            <w:shd w:val="clear" w:color="auto" w:fill="D9E2F3" w:themeFill="accent1" w:themeFillTint="33"/>
          </w:tcPr>
          <w:p w14:paraId="0B2D2386" w14:textId="77777777" w:rsidR="00E53FF4" w:rsidRPr="006E5AE0" w:rsidRDefault="00E53FF4" w:rsidP="001F0F2A">
            <w:pPr>
              <w:pStyle w:val="Bold11"/>
              <w:rPr>
                <w:lang w:eastAsia="en-GB"/>
              </w:rPr>
            </w:pPr>
            <w:r w:rsidRPr="006E5AE0">
              <w:rPr>
                <w:lang w:eastAsia="en-GB"/>
              </w:rPr>
              <w:t>Applicable Rules:</w:t>
            </w:r>
          </w:p>
          <w:p w14:paraId="5DB88500" w14:textId="77777777" w:rsidR="00E53FF4" w:rsidRPr="006E5AE0" w:rsidRDefault="00E53FF4" w:rsidP="001F0F2A">
            <w:pPr>
              <w:rPr>
                <w:lang w:eastAsia="en-GB"/>
              </w:rPr>
            </w:pPr>
            <w:r w:rsidRPr="006E5AE0">
              <w:rPr>
                <w:lang w:eastAsia="en-GB"/>
              </w:rPr>
              <w:t xml:space="preserve">Tenderers must complete and sign the Tenderers’ Statement as set out in Appendix 3 of the </w:t>
            </w:r>
            <w:r>
              <w:rPr>
                <w:lang w:eastAsia="en-GB"/>
              </w:rPr>
              <w:t>CFT</w:t>
            </w:r>
            <w:r w:rsidRPr="006E5AE0">
              <w:rPr>
                <w:lang w:eastAsia="en-GB"/>
              </w:rPr>
              <w:t xml:space="preserve">. </w:t>
            </w:r>
          </w:p>
          <w:p w14:paraId="0AD3291F" w14:textId="77777777" w:rsidR="00E53FF4" w:rsidRPr="006E5AE0" w:rsidRDefault="00E53FF4" w:rsidP="001F0F2A">
            <w:pPr>
              <w:rPr>
                <w:lang w:eastAsia="en-GB"/>
              </w:rPr>
            </w:pPr>
          </w:p>
          <w:p w14:paraId="61DD2EC0" w14:textId="77777777" w:rsidR="00E53FF4" w:rsidRPr="006E5AE0" w:rsidRDefault="00E53FF4" w:rsidP="001F0F2A">
            <w:r w:rsidRPr="006E5AE0">
              <w:rPr>
                <w:rFonts w:cs="Calibri"/>
                <w:bCs/>
                <w:lang w:eastAsia="en-GB"/>
              </w:rPr>
              <w:t xml:space="preserve">The </w:t>
            </w:r>
            <w:r w:rsidRPr="006E5AE0">
              <w:t>Tenderer</w:t>
            </w:r>
            <w:r>
              <w:t>’</w:t>
            </w:r>
            <w:r w:rsidRPr="006E5AE0">
              <w:t>’ Statement must be printed on the Tenderer</w:t>
            </w:r>
            <w:r>
              <w:t>’</w:t>
            </w:r>
            <w:r w:rsidRPr="006E5AE0">
              <w:t>’ headed notepaper and signed by a duly authorised signatory of the Tenderer</w:t>
            </w:r>
            <w:r>
              <w:t>’</w:t>
            </w:r>
            <w:r w:rsidRPr="006E5AE0">
              <w:t>s organisation and returned as part of the Tenderer</w:t>
            </w:r>
            <w:r>
              <w:t>’</w:t>
            </w:r>
            <w:r w:rsidRPr="006E5AE0">
              <w:t xml:space="preserve">s Response. </w:t>
            </w:r>
          </w:p>
          <w:p w14:paraId="7D576732" w14:textId="77777777" w:rsidR="00E53FF4" w:rsidRPr="006E5AE0" w:rsidRDefault="00E53FF4" w:rsidP="001F0F2A">
            <w:pPr>
              <w:rPr>
                <w:lang w:eastAsia="en-GB"/>
              </w:rPr>
            </w:pPr>
          </w:p>
          <w:p w14:paraId="1D1ED523" w14:textId="77777777" w:rsidR="00E53FF4" w:rsidRPr="006E5AE0" w:rsidRDefault="00E53FF4" w:rsidP="001F0F2A">
            <w:pPr>
              <w:rPr>
                <w:lang w:eastAsia="en-GB"/>
              </w:rPr>
            </w:pPr>
            <w:r w:rsidRPr="006E5AE0">
              <w:rPr>
                <w:lang w:eastAsia="en-GB"/>
              </w:rPr>
              <w:t>The signed copy of the Tenderer</w:t>
            </w:r>
            <w:r>
              <w:rPr>
                <w:lang w:eastAsia="en-GB"/>
              </w:rPr>
              <w:t>’</w:t>
            </w:r>
            <w:r w:rsidRPr="006E5AE0">
              <w:rPr>
                <w:lang w:eastAsia="en-GB"/>
              </w:rPr>
              <w:t xml:space="preserve">s Statement may be scanned and submitted separately via the eTenders </w:t>
            </w:r>
            <w:proofErr w:type="spellStart"/>
            <w:r w:rsidRPr="006E5AE0">
              <w:rPr>
                <w:lang w:eastAsia="en-GB"/>
              </w:rPr>
              <w:t>postbox</w:t>
            </w:r>
            <w:proofErr w:type="spellEnd"/>
            <w:r w:rsidRPr="006E5AE0">
              <w:rPr>
                <w:lang w:eastAsia="en-GB"/>
              </w:rPr>
              <w:t>.</w:t>
            </w:r>
          </w:p>
          <w:p w14:paraId="42E36FD0" w14:textId="77777777" w:rsidR="00E53FF4" w:rsidRPr="006E5AE0" w:rsidRDefault="00E53FF4" w:rsidP="001F0F2A"/>
        </w:tc>
      </w:tr>
    </w:tbl>
    <w:p w14:paraId="425D0D94" w14:textId="77777777" w:rsidR="00E53FF4" w:rsidRPr="006E5AE0" w:rsidRDefault="00E53FF4" w:rsidP="00E53FF4"/>
    <w:p w14:paraId="06DED105" w14:textId="77777777" w:rsidR="00E53FF4" w:rsidRPr="006E5AE0" w:rsidRDefault="00E53FF4" w:rsidP="00E53FF4"/>
    <w:p w14:paraId="2D054FA9" w14:textId="77777777" w:rsidR="00E53FF4" w:rsidRPr="00BD6EBA" w:rsidRDefault="00E53FF4" w:rsidP="00E53FF4">
      <w:pPr>
        <w:spacing w:before="120" w:after="120"/>
      </w:pPr>
      <w:r w:rsidRPr="00BD6EBA">
        <w:t>[Tenderers shall complete and return the following form of Tenderers’ Statement printed on the</w:t>
      </w:r>
      <w:r>
        <w:t xml:space="preserve"> </w:t>
      </w:r>
      <w:r w:rsidRPr="00BD6EBA">
        <w:t>Tenderers’ headed notepaper and signed by the Tenderer.]</w:t>
      </w:r>
    </w:p>
    <w:p w14:paraId="3FCDCBA1" w14:textId="77777777" w:rsidR="00E53FF4" w:rsidRPr="00DA5638" w:rsidRDefault="00E53FF4" w:rsidP="00E53FF4">
      <w:pPr>
        <w:pStyle w:val="BlueBar12"/>
        <w:jc w:val="center"/>
      </w:pPr>
      <w:r w:rsidRPr="00DA5638">
        <w:t>TENDERER</w:t>
      </w:r>
      <w:r>
        <w:t>’</w:t>
      </w:r>
      <w:r w:rsidRPr="00DA5638">
        <w:t>S STATEMENT</w:t>
      </w:r>
    </w:p>
    <w:p w14:paraId="5509B308" w14:textId="77777777" w:rsidR="00E53FF4" w:rsidRPr="00DA5638" w:rsidRDefault="00E53FF4" w:rsidP="00E53FF4">
      <w:pPr>
        <w:spacing w:before="120" w:after="120"/>
        <w:ind w:left="567" w:hanging="567"/>
      </w:pPr>
      <w:r w:rsidRPr="00DA5638">
        <w:t xml:space="preserve">TO: </w:t>
      </w:r>
      <w:r>
        <w:tab/>
        <w:t>Department of Justice</w:t>
      </w:r>
      <w:r w:rsidRPr="00AF6FC8">
        <w:t xml:space="preserve"> on behalf of </w:t>
      </w:r>
      <w:r>
        <w:rPr>
          <w:rFonts w:ascii="Calibri" w:eastAsia="Calibri" w:hAnsi="Calibri" w:cs="Calibri"/>
          <w:color w:val="000000"/>
        </w:rPr>
        <w:t>Gambling Regulatory Authority of</w:t>
      </w:r>
      <w:r>
        <w:rPr>
          <w:rFonts w:ascii="Calibri" w:eastAsia="Calibri" w:hAnsi="Calibri" w:cs="Calibri"/>
          <w:color w:val="000000"/>
          <w:spacing w:val="1"/>
        </w:rPr>
        <w:t xml:space="preserve"> </w:t>
      </w:r>
      <w:r>
        <w:rPr>
          <w:rFonts w:ascii="Calibri" w:eastAsia="Calibri" w:hAnsi="Calibri" w:cs="Calibri"/>
          <w:color w:val="000000"/>
        </w:rPr>
        <w:t>Ireland</w:t>
      </w:r>
      <w:r>
        <w:rPr>
          <w:rFonts w:ascii="Calibri" w:eastAsia="Calibri" w:hAnsi="Calibri" w:cs="Calibri"/>
          <w:color w:val="000000"/>
          <w:spacing w:val="1"/>
        </w:rPr>
        <w:t xml:space="preserve"> </w:t>
      </w:r>
      <w:r>
        <w:rPr>
          <w:rFonts w:ascii="Calibri" w:eastAsia="Calibri" w:hAnsi="Calibri" w:cs="Calibri"/>
          <w:color w:val="000000"/>
        </w:rPr>
        <w:t>(GRAI)</w:t>
      </w:r>
      <w:r w:rsidRPr="00AF6FC8">
        <w:t xml:space="preserve"> (the “Contracting Authority”)</w:t>
      </w:r>
    </w:p>
    <w:p w14:paraId="7026280C" w14:textId="2199148C" w:rsidR="00E53FF4" w:rsidRPr="00DA5638" w:rsidRDefault="00E53FF4" w:rsidP="00E53FF4">
      <w:pPr>
        <w:spacing w:before="120" w:after="120"/>
        <w:ind w:left="567" w:hanging="567"/>
      </w:pPr>
      <w:r w:rsidRPr="00DA5638">
        <w:t xml:space="preserve">RE: </w:t>
      </w:r>
      <w:r>
        <w:tab/>
      </w:r>
      <w:r w:rsidRPr="00AF6FC8">
        <w:t xml:space="preserve">Request for Tenders for the Website </w:t>
      </w:r>
      <w:r w:rsidR="00030ABC">
        <w:t>maintenance</w:t>
      </w:r>
      <w:r w:rsidRPr="00AF6FC8">
        <w:t xml:space="preserve"> and </w:t>
      </w:r>
      <w:r w:rsidR="004660B2" w:rsidRPr="004660B2">
        <w:t xml:space="preserve">Enhancement </w:t>
      </w:r>
      <w:r w:rsidRPr="00AF6FC8">
        <w:t>services</w:t>
      </w:r>
    </w:p>
    <w:p w14:paraId="02DB5504" w14:textId="77777777" w:rsidR="00E53FF4" w:rsidRPr="00BD6EBA" w:rsidRDefault="00E53FF4" w:rsidP="00E53FF4">
      <w:pPr>
        <w:spacing w:before="120" w:after="120"/>
      </w:pPr>
      <w:r w:rsidRPr="00BD6EBA">
        <w:t>Having examined your Request for Tenders (the “</w:t>
      </w:r>
      <w:r>
        <w:t>CFT</w:t>
      </w:r>
      <w:r w:rsidRPr="00BD6EBA">
        <w:t>”) including the Instructions to Tenderers, the</w:t>
      </w:r>
      <w:r>
        <w:t xml:space="preserve"> </w:t>
      </w:r>
      <w:r w:rsidRPr="00BD6EBA">
        <w:t>Selection and Award Criteria, the Requirements and Specifications, and the Terms and Conditions of</w:t>
      </w:r>
      <w:r>
        <w:t xml:space="preserve"> </w:t>
      </w:r>
      <w:r w:rsidRPr="00BD6EBA">
        <w:t>the Services Contract, we hereby declare the following:</w:t>
      </w:r>
    </w:p>
    <w:p w14:paraId="33592949" w14:textId="77777777" w:rsidR="00E53FF4" w:rsidRPr="00BD6EBA" w:rsidRDefault="00E53FF4" w:rsidP="00E53FF4">
      <w:pPr>
        <w:spacing w:before="120" w:after="120"/>
        <w:ind w:left="567" w:hanging="567"/>
      </w:pPr>
      <w:r w:rsidRPr="00BD6EBA">
        <w:t xml:space="preserve">1. </w:t>
      </w:r>
      <w:r>
        <w:tab/>
      </w:r>
      <w:r w:rsidRPr="00BD6EBA">
        <w:t>We understand the nature and extent of the Services required to be delivered as described</w:t>
      </w:r>
      <w:r>
        <w:t xml:space="preserve"> </w:t>
      </w:r>
      <w:r w:rsidRPr="00BD6EBA">
        <w:t xml:space="preserve">in Requirements and Specifications at Appendix 1 to the </w:t>
      </w:r>
      <w:r>
        <w:t>CFT</w:t>
      </w:r>
      <w:r w:rsidRPr="00BD6EBA">
        <w:t>.</w:t>
      </w:r>
    </w:p>
    <w:p w14:paraId="7E919D26" w14:textId="77777777" w:rsidR="00E53FF4" w:rsidRPr="00BD6EBA" w:rsidRDefault="00E53FF4" w:rsidP="00E53FF4">
      <w:pPr>
        <w:spacing w:before="120" w:after="120"/>
        <w:ind w:left="567" w:hanging="567"/>
      </w:pPr>
      <w:r w:rsidRPr="00BD6EBA">
        <w:t xml:space="preserve">2. </w:t>
      </w:r>
      <w:r>
        <w:tab/>
      </w:r>
      <w:r w:rsidRPr="00BD6EBA">
        <w:t xml:space="preserve">We accept all of the Terms and Conditions of the </w:t>
      </w:r>
      <w:r>
        <w:t>CFT</w:t>
      </w:r>
      <w:r w:rsidRPr="00BD6EBA">
        <w:t>, the Services Contract and the</w:t>
      </w:r>
      <w:r>
        <w:t xml:space="preserve"> </w:t>
      </w:r>
      <w:r w:rsidRPr="00BD6EBA">
        <w:t>Confidentiality Agreement and agree if awarded a Services Contract to execute the Services</w:t>
      </w:r>
      <w:r>
        <w:t xml:space="preserve"> </w:t>
      </w:r>
      <w:r w:rsidRPr="00BD6EBA">
        <w:t xml:space="preserve">Contract at Appendix 5 to the </w:t>
      </w:r>
      <w:r>
        <w:t>CFT</w:t>
      </w:r>
      <w:r w:rsidRPr="00BD6EBA">
        <w:t xml:space="preserve"> and the Confidentiality Agreement at Appendix 6 to the</w:t>
      </w:r>
      <w:r>
        <w:t xml:space="preserve"> CFT</w:t>
      </w:r>
      <w:r w:rsidRPr="00BD6EBA">
        <w:t>.</w:t>
      </w:r>
    </w:p>
    <w:p w14:paraId="3346C486" w14:textId="77777777" w:rsidR="00E53FF4" w:rsidRPr="00BD6EBA" w:rsidRDefault="00E53FF4" w:rsidP="00E53FF4">
      <w:pPr>
        <w:spacing w:before="120" w:after="120"/>
        <w:ind w:left="567" w:hanging="567"/>
      </w:pPr>
      <w:r w:rsidRPr="00BD6EBA">
        <w:t xml:space="preserve">3. </w:t>
      </w:r>
      <w:r>
        <w:tab/>
      </w:r>
      <w:r w:rsidRPr="00BD6EBA">
        <w:t xml:space="preserve">We accept all the Selection and Award Criteria as set out in Part 3 of the </w:t>
      </w:r>
      <w:r>
        <w:t>CFT</w:t>
      </w:r>
      <w:r w:rsidRPr="00BD6EBA">
        <w:t>.</w:t>
      </w:r>
    </w:p>
    <w:p w14:paraId="3CEE1D20" w14:textId="77777777" w:rsidR="00E53FF4" w:rsidRPr="00BD6EBA" w:rsidRDefault="00E53FF4" w:rsidP="00E53FF4">
      <w:pPr>
        <w:spacing w:before="120" w:after="120"/>
        <w:ind w:left="567" w:hanging="567"/>
      </w:pPr>
      <w:r w:rsidRPr="00BD6EBA">
        <w:t xml:space="preserve">4. </w:t>
      </w:r>
      <w:r>
        <w:tab/>
      </w:r>
      <w:r w:rsidRPr="00BD6EBA">
        <w:t>We agree to provide the Contracting Authority with the Services in accordance with the</w:t>
      </w:r>
      <w:r>
        <w:t xml:space="preserve"> CFT</w:t>
      </w:r>
      <w:r w:rsidRPr="00BD6EBA">
        <w:t xml:space="preserve"> and our Tender.</w:t>
      </w:r>
    </w:p>
    <w:p w14:paraId="15E0234D" w14:textId="77777777" w:rsidR="00E53FF4" w:rsidRPr="00BD6EBA" w:rsidRDefault="00E53FF4" w:rsidP="00E53FF4">
      <w:pPr>
        <w:spacing w:before="120" w:after="120"/>
        <w:ind w:left="567" w:hanging="567"/>
      </w:pPr>
      <w:r w:rsidRPr="00BD6EBA">
        <w:t xml:space="preserve">5. </w:t>
      </w:r>
      <w:r>
        <w:tab/>
      </w:r>
      <w:r w:rsidRPr="00BD6EBA">
        <w:t>We agree that, if awarded any Services Contract, we shall, in the performance of such</w:t>
      </w:r>
      <w:r>
        <w:t xml:space="preserve"> </w:t>
      </w:r>
      <w:r w:rsidRPr="00BD6EBA">
        <w:t>contract, comply with all applicable obligations in the field of environmental, social and</w:t>
      </w:r>
      <w:r>
        <w:t xml:space="preserve"> </w:t>
      </w:r>
      <w:r w:rsidRPr="00BD6EBA">
        <w:t>labour law.</w:t>
      </w:r>
    </w:p>
    <w:p w14:paraId="52B7102C" w14:textId="77777777" w:rsidR="00E53FF4" w:rsidRPr="00BD6EBA" w:rsidRDefault="00E53FF4" w:rsidP="00E53FF4">
      <w:pPr>
        <w:spacing w:before="120" w:after="120"/>
        <w:ind w:left="567" w:hanging="567"/>
      </w:pPr>
      <w:r w:rsidRPr="00BD6EBA">
        <w:t xml:space="preserve">6. </w:t>
      </w:r>
      <w:r>
        <w:tab/>
      </w:r>
      <w:r w:rsidRPr="00BD6EBA">
        <w:t xml:space="preserve">We confirm that we have complied with all requirements as set out at Part 2 of the </w:t>
      </w:r>
      <w:r>
        <w:t>CFT</w:t>
      </w:r>
      <w:r w:rsidRPr="00BD6EBA">
        <w:t>.</w:t>
      </w:r>
    </w:p>
    <w:p w14:paraId="53F44199" w14:textId="77777777" w:rsidR="00E53FF4" w:rsidRPr="00BD6EBA" w:rsidRDefault="00E53FF4" w:rsidP="00E53FF4">
      <w:pPr>
        <w:spacing w:before="120" w:after="120"/>
        <w:ind w:left="567" w:hanging="567"/>
      </w:pPr>
      <w:r w:rsidRPr="00BD6EBA">
        <w:t xml:space="preserve">7. </w:t>
      </w:r>
      <w:r>
        <w:tab/>
      </w:r>
      <w:r w:rsidRPr="00BD6EBA">
        <w:t>We confirm that all prices quoted in our Tender will remain valid for the period of time</w:t>
      </w:r>
      <w:r>
        <w:t xml:space="preserve"> </w:t>
      </w:r>
      <w:r w:rsidRPr="00BD6EBA">
        <w:t xml:space="preserve">commencing from the Tender Deadline, as specified at paragraph 2.10.3 of the </w:t>
      </w:r>
      <w:r>
        <w:t>CFT</w:t>
      </w:r>
      <w:r w:rsidRPr="00BD6EBA">
        <w:t>.</w:t>
      </w:r>
    </w:p>
    <w:p w14:paraId="5C856DB6" w14:textId="77777777" w:rsidR="00E53FF4" w:rsidRPr="00BD6EBA" w:rsidRDefault="00E53FF4" w:rsidP="00E53FF4">
      <w:pPr>
        <w:spacing w:before="120" w:after="120"/>
        <w:ind w:left="567" w:hanging="567"/>
      </w:pPr>
      <w:r w:rsidRPr="00BD6EBA">
        <w:t xml:space="preserve">8. </w:t>
      </w:r>
      <w:r>
        <w:tab/>
      </w:r>
      <w:r w:rsidRPr="00BD6EBA">
        <w:t xml:space="preserve">We shall, if awarded any Services Contract under the </w:t>
      </w:r>
      <w:r>
        <w:t>CFT</w:t>
      </w:r>
      <w:r w:rsidRPr="00BD6EBA">
        <w:t>, have in place on the Effective</w:t>
      </w:r>
      <w:r>
        <w:t xml:space="preserve"> </w:t>
      </w:r>
      <w:r w:rsidRPr="00BD6EBA">
        <w:t>Date of the Services Contract all insurances (if any) as required by paragraph 2.21.1 of the</w:t>
      </w:r>
      <w:r>
        <w:t xml:space="preserve"> CFT</w:t>
      </w:r>
      <w:r w:rsidRPr="00BD6EBA">
        <w:t>.</w:t>
      </w:r>
    </w:p>
    <w:p w14:paraId="05CEC4E0" w14:textId="77777777" w:rsidR="00E53FF4" w:rsidRPr="00BD6EBA" w:rsidRDefault="00E53FF4" w:rsidP="00E53FF4">
      <w:pPr>
        <w:spacing w:before="120" w:after="120"/>
        <w:ind w:left="567" w:hanging="567"/>
      </w:pPr>
      <w:r w:rsidRPr="00BD6EBA">
        <w:t xml:space="preserve">9. </w:t>
      </w:r>
      <w:r>
        <w:tab/>
      </w:r>
      <w:r w:rsidRPr="00BD6EBA">
        <w:t>We confirm that all Data Subjects whose Personal Data is provided in our Tender have</w:t>
      </w:r>
      <w:r>
        <w:t xml:space="preserve"> </w:t>
      </w:r>
      <w:r w:rsidRPr="00BD6EBA">
        <w:t>consented to the processing of such Personal Data by us, the Contracting Authority, the</w:t>
      </w:r>
      <w:r>
        <w:t xml:space="preserve"> </w:t>
      </w:r>
      <w:r w:rsidRPr="00BD6EBA">
        <w:lastRenderedPageBreak/>
        <w:t>Evaluation Team and the supplier of the etenders.gov.ie website, for the purposes of our</w:t>
      </w:r>
      <w:r>
        <w:t xml:space="preserve"> </w:t>
      </w:r>
      <w:r w:rsidRPr="00BD6EBA">
        <w:t>participation in this Competition or that we otherwise have a legal basis for providing such</w:t>
      </w:r>
      <w:r>
        <w:t xml:space="preserve"> </w:t>
      </w:r>
      <w:r w:rsidRPr="00BD6EBA">
        <w:t>Personal Data to the Contracting Authority for the purposes of our participation in this</w:t>
      </w:r>
      <w:r>
        <w:t xml:space="preserve"> </w:t>
      </w:r>
      <w:r w:rsidRPr="00BD6EBA">
        <w:t>Competition and that we will provide evidence of such consent and / or legal basis to the</w:t>
      </w:r>
      <w:r>
        <w:t xml:space="preserve"> </w:t>
      </w:r>
      <w:r w:rsidRPr="00BD6EBA">
        <w:t>Contracting Authority upon request.</w:t>
      </w:r>
    </w:p>
    <w:p w14:paraId="68636C1C" w14:textId="77777777" w:rsidR="00E53FF4" w:rsidRPr="00680FAB" w:rsidRDefault="00E53FF4" w:rsidP="00E53FF4">
      <w:pPr>
        <w:spacing w:before="120" w:after="120"/>
        <w:ind w:left="567" w:hanging="567"/>
      </w:pPr>
      <w:r w:rsidRPr="00680FAB">
        <w:t xml:space="preserve">10. </w:t>
      </w:r>
      <w:r>
        <w:tab/>
      </w:r>
      <w:r w:rsidRPr="00680FAB">
        <w:t>We do not come within the category of prohibited economic operators identified in</w:t>
      </w:r>
      <w:r>
        <w:t xml:space="preserve"> </w:t>
      </w:r>
      <w:r w:rsidRPr="00680FAB">
        <w:t>Regulation (EU) No 833/2014 of 31 July 2014 (as amended by EU Regulation 2022/576 or</w:t>
      </w:r>
      <w:r>
        <w:t xml:space="preserve"> </w:t>
      </w:r>
      <w:r w:rsidRPr="00680FAB">
        <w:t>any subsequent amendments to same).</w:t>
      </w:r>
    </w:p>
    <w:p w14:paraId="49376ADA" w14:textId="77777777" w:rsidR="00E53FF4" w:rsidRPr="00680FAB" w:rsidRDefault="00E53FF4" w:rsidP="00E53FF4">
      <w:pPr>
        <w:spacing w:before="120" w:after="120"/>
        <w:ind w:left="567" w:hanging="567"/>
      </w:pPr>
      <w:r w:rsidRPr="00680FAB">
        <w:t xml:space="preserve">11. </w:t>
      </w:r>
      <w:r>
        <w:tab/>
      </w:r>
      <w:r w:rsidRPr="00680FAB">
        <w:t>The origin of goods connected to our Tender, if any, are not subject to the prohibitions set</w:t>
      </w:r>
      <w:r>
        <w:t xml:space="preserve"> </w:t>
      </w:r>
      <w:r w:rsidRPr="00680FAB">
        <w:t>out in Regulation (EU) No 833/2014 (as amended by EU Regulation 2022/576 or any</w:t>
      </w:r>
      <w:r>
        <w:t xml:space="preserve"> </w:t>
      </w:r>
      <w:r w:rsidRPr="00680FAB">
        <w:t>subsequent amendments to same).</w:t>
      </w:r>
    </w:p>
    <w:p w14:paraId="6E0B109F" w14:textId="77777777" w:rsidR="00E53FF4" w:rsidRDefault="00E53FF4" w:rsidP="00E53FF4">
      <w:pPr>
        <w:spacing w:before="120" w:after="120"/>
        <w:ind w:left="567" w:hanging="567"/>
      </w:pPr>
      <w:r w:rsidRPr="00680FAB">
        <w:t xml:space="preserve">12. </w:t>
      </w:r>
      <w:r>
        <w:tab/>
      </w:r>
      <w:r w:rsidRPr="00680FAB">
        <w:t>The subcontractor(s) on whose capacity we rely as part of our Tender (where the value of</w:t>
      </w:r>
      <w:r>
        <w:t xml:space="preserve"> </w:t>
      </w:r>
      <w:r w:rsidRPr="00680FAB">
        <w:t>that subcontract exceeds 10% of the value of the Services Contract) does not come within</w:t>
      </w:r>
      <w:r>
        <w:t xml:space="preserve"> </w:t>
      </w:r>
      <w:r w:rsidRPr="00680FAB">
        <w:t>the category of prohibited economic operators identified in Regulation (EU) No 833/2014</w:t>
      </w:r>
      <w:r>
        <w:t xml:space="preserve"> </w:t>
      </w:r>
      <w:r w:rsidRPr="00680FAB">
        <w:t>of 31 July 2014 (as amended by EU Regulation 2022/576 or any subsequent amendments</w:t>
      </w:r>
      <w:r>
        <w:t xml:space="preserve"> </w:t>
      </w:r>
      <w:r w:rsidRPr="00680FAB">
        <w:t>to same).</w:t>
      </w:r>
    </w:p>
    <w:p w14:paraId="3989A563" w14:textId="77777777" w:rsidR="00E53FF4" w:rsidRPr="00680FAB" w:rsidRDefault="00E53FF4" w:rsidP="00E53FF4">
      <w:pPr>
        <w:spacing w:before="120" w:after="1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53FF4" w14:paraId="2199E896" w14:textId="77777777" w:rsidTr="001F0F2A">
        <w:tc>
          <w:tcPr>
            <w:tcW w:w="4508" w:type="dxa"/>
          </w:tcPr>
          <w:p w14:paraId="709AAA18" w14:textId="77777777" w:rsidR="00E53FF4" w:rsidRPr="00AF6FC8" w:rsidRDefault="00E53FF4" w:rsidP="001F0F2A">
            <w:pPr>
              <w:spacing w:before="120" w:after="120"/>
              <w:rPr>
                <w:b/>
                <w:bCs/>
              </w:rPr>
            </w:pPr>
            <w:r w:rsidRPr="00AF6FC8">
              <w:rPr>
                <w:b/>
                <w:bCs/>
              </w:rPr>
              <w:t>SIGNED</w:t>
            </w:r>
          </w:p>
          <w:p w14:paraId="787C4078" w14:textId="77777777" w:rsidR="00E53FF4" w:rsidRPr="00AF6FC8" w:rsidRDefault="00E53FF4" w:rsidP="001F0F2A">
            <w:pPr>
              <w:spacing w:before="120" w:after="120"/>
              <w:rPr>
                <w:b/>
                <w:bCs/>
              </w:rPr>
            </w:pPr>
          </w:p>
        </w:tc>
        <w:tc>
          <w:tcPr>
            <w:tcW w:w="4508" w:type="dxa"/>
          </w:tcPr>
          <w:p w14:paraId="51C22F35" w14:textId="77777777" w:rsidR="00E53FF4" w:rsidRPr="00AF6FC8" w:rsidRDefault="00E53FF4" w:rsidP="001F0F2A">
            <w:pPr>
              <w:spacing w:before="120" w:after="120"/>
              <w:rPr>
                <w:b/>
                <w:bCs/>
              </w:rPr>
            </w:pPr>
            <w:r w:rsidRPr="00AF6FC8">
              <w:rPr>
                <w:b/>
                <w:bCs/>
              </w:rPr>
              <w:t>Company</w:t>
            </w:r>
          </w:p>
        </w:tc>
      </w:tr>
      <w:tr w:rsidR="00E53FF4" w14:paraId="2F352E75" w14:textId="77777777" w:rsidTr="001F0F2A">
        <w:tc>
          <w:tcPr>
            <w:tcW w:w="4508" w:type="dxa"/>
          </w:tcPr>
          <w:p w14:paraId="287C7E49" w14:textId="77777777" w:rsidR="00E53FF4" w:rsidRPr="00AF6FC8" w:rsidRDefault="00E53FF4" w:rsidP="001F0F2A">
            <w:pPr>
              <w:spacing w:before="120" w:after="120"/>
              <w:rPr>
                <w:b/>
                <w:bCs/>
              </w:rPr>
            </w:pPr>
            <w:r w:rsidRPr="00AF6FC8">
              <w:rPr>
                <w:b/>
                <w:bCs/>
              </w:rPr>
              <w:t>(Authorised Signatory)</w:t>
            </w:r>
          </w:p>
        </w:tc>
        <w:tc>
          <w:tcPr>
            <w:tcW w:w="4508" w:type="dxa"/>
          </w:tcPr>
          <w:p w14:paraId="4B058E69" w14:textId="77777777" w:rsidR="00E53FF4" w:rsidRPr="00AF6FC8" w:rsidRDefault="00E53FF4" w:rsidP="001F0F2A">
            <w:pPr>
              <w:spacing w:before="120" w:after="120"/>
              <w:rPr>
                <w:b/>
                <w:bCs/>
              </w:rPr>
            </w:pPr>
            <w:r w:rsidRPr="00AF6FC8">
              <w:rPr>
                <w:b/>
                <w:bCs/>
              </w:rPr>
              <w:t>Address</w:t>
            </w:r>
          </w:p>
        </w:tc>
      </w:tr>
      <w:tr w:rsidR="00E53FF4" w14:paraId="4A1E4E37" w14:textId="77777777" w:rsidTr="001F0F2A">
        <w:tc>
          <w:tcPr>
            <w:tcW w:w="4508" w:type="dxa"/>
          </w:tcPr>
          <w:p w14:paraId="26440FF4" w14:textId="77777777" w:rsidR="00E53FF4" w:rsidRPr="00AF6FC8" w:rsidRDefault="00E53FF4" w:rsidP="001F0F2A">
            <w:pPr>
              <w:spacing w:before="120" w:after="120"/>
              <w:rPr>
                <w:b/>
                <w:bCs/>
              </w:rPr>
            </w:pPr>
            <w:r w:rsidRPr="00AF6FC8">
              <w:rPr>
                <w:b/>
                <w:bCs/>
              </w:rPr>
              <w:t>Print name</w:t>
            </w:r>
          </w:p>
        </w:tc>
        <w:tc>
          <w:tcPr>
            <w:tcW w:w="4508" w:type="dxa"/>
          </w:tcPr>
          <w:p w14:paraId="1C24C821" w14:textId="77777777" w:rsidR="00E53FF4" w:rsidRPr="00AF6FC8" w:rsidRDefault="00E53FF4" w:rsidP="001F0F2A">
            <w:pPr>
              <w:spacing w:before="120" w:after="120"/>
              <w:rPr>
                <w:b/>
                <w:bCs/>
              </w:rPr>
            </w:pPr>
          </w:p>
        </w:tc>
      </w:tr>
      <w:tr w:rsidR="00E53FF4" w14:paraId="0359D8F5" w14:textId="77777777" w:rsidTr="001F0F2A">
        <w:tc>
          <w:tcPr>
            <w:tcW w:w="4508" w:type="dxa"/>
          </w:tcPr>
          <w:p w14:paraId="07AB5E9D" w14:textId="77777777" w:rsidR="00E53FF4" w:rsidRPr="00AF6FC8" w:rsidRDefault="00E53FF4" w:rsidP="001F0F2A">
            <w:pPr>
              <w:spacing w:before="120" w:after="120"/>
              <w:rPr>
                <w:b/>
                <w:bCs/>
              </w:rPr>
            </w:pPr>
            <w:r w:rsidRPr="00AF6FC8">
              <w:rPr>
                <w:b/>
                <w:bCs/>
              </w:rPr>
              <w:t>Date</w:t>
            </w:r>
          </w:p>
        </w:tc>
        <w:tc>
          <w:tcPr>
            <w:tcW w:w="4508" w:type="dxa"/>
          </w:tcPr>
          <w:p w14:paraId="54595D37" w14:textId="77777777" w:rsidR="00E53FF4" w:rsidRPr="00AF6FC8" w:rsidRDefault="00E53FF4" w:rsidP="001F0F2A">
            <w:pPr>
              <w:spacing w:before="120" w:after="120"/>
              <w:rPr>
                <w:b/>
                <w:bCs/>
              </w:rPr>
            </w:pPr>
          </w:p>
        </w:tc>
      </w:tr>
    </w:tbl>
    <w:p w14:paraId="28E4D78B" w14:textId="77777777" w:rsidR="00E53FF4" w:rsidRPr="006E5AE0" w:rsidRDefault="00E53FF4" w:rsidP="00E53FF4">
      <w:r w:rsidRPr="006E5AE0">
        <w:br w:type="page"/>
      </w:r>
    </w:p>
    <w:p w14:paraId="6E2DAD3C" w14:textId="77777777" w:rsidR="00E53FF4" w:rsidRPr="006E5AE0" w:rsidRDefault="00E53FF4" w:rsidP="00E53FF4">
      <w:pPr>
        <w:pStyle w:val="BlueBar12"/>
      </w:pPr>
      <w:r w:rsidRPr="006E5AE0">
        <w:lastRenderedPageBreak/>
        <w:t xml:space="preserve">SECTION A.6   DECLARATION AS TO PERSONAL CIRCUMSTANCES OF THE TENDERER </w:t>
      </w:r>
      <w:r w:rsidRPr="006E5AE0">
        <w:tab/>
      </w:r>
    </w:p>
    <w:p w14:paraId="695BCA69" w14:textId="77777777" w:rsidR="00E53FF4" w:rsidRPr="006E5AE0" w:rsidRDefault="00E53FF4" w:rsidP="00E53FF4">
      <w:pPr>
        <w:pStyle w:val="BlueBar12"/>
      </w:pPr>
    </w:p>
    <w:p w14:paraId="0171027A" w14:textId="77777777" w:rsidR="00E53FF4" w:rsidRPr="006E5AE0" w:rsidRDefault="00E53FF4" w:rsidP="00E53FF4">
      <w:pPr>
        <w:pStyle w:val="BlueBar12"/>
      </w:pPr>
      <w:r w:rsidRPr="006E5AE0">
        <w:t>(Appendix 4</w:t>
      </w:r>
      <w:r>
        <w:t xml:space="preserve"> of the CFT</w:t>
      </w:r>
      <w:r w:rsidRPr="006E5AE0">
        <w:t>)</w:t>
      </w:r>
    </w:p>
    <w:p w14:paraId="6778BE1C" w14:textId="77777777" w:rsidR="00E53FF4" w:rsidRPr="006E5AE0" w:rsidRDefault="00E53FF4" w:rsidP="00E53FF4"/>
    <w:p w14:paraId="1E22366E" w14:textId="77777777" w:rsidR="00E53FF4" w:rsidRPr="006E5AE0" w:rsidRDefault="00E53FF4" w:rsidP="00E53FF4">
      <w:pPr>
        <w:rPr>
          <w:rFonts w:eastAsiaTheme="minorHAnsi"/>
        </w:rPr>
      </w:pPr>
    </w:p>
    <w:p w14:paraId="218EDB60" w14:textId="4CA7B169" w:rsidR="00E53FF4" w:rsidRPr="00DD025D" w:rsidRDefault="00E53FF4" w:rsidP="00E53FF4">
      <w:r w:rsidRPr="00DD025D">
        <w:rPr>
          <w:rFonts w:cs="Calibri"/>
          <w:lang w:eastAsia="en-GB"/>
        </w:rPr>
        <w:t xml:space="preserve">Re: </w:t>
      </w:r>
      <w:r w:rsidR="00EC3984">
        <w:rPr>
          <w:rFonts w:cs="Calibri"/>
          <w:lang w:eastAsia="en-GB"/>
        </w:rPr>
        <w:t>CFT</w:t>
      </w:r>
      <w:r w:rsidRPr="00DD025D">
        <w:rPr>
          <w:rFonts w:cs="Calibri"/>
          <w:lang w:eastAsia="en-GB"/>
        </w:rPr>
        <w:t xml:space="preserve"> </w:t>
      </w:r>
      <w:r w:rsidRPr="00DD025D">
        <w:t xml:space="preserve">for the provision of </w:t>
      </w:r>
      <w:r w:rsidR="004660B2" w:rsidRPr="004660B2">
        <w:t>Website maintenance and Enhancement services</w:t>
      </w:r>
    </w:p>
    <w:p w14:paraId="0082BB4F" w14:textId="77777777" w:rsidR="00E53FF4" w:rsidRPr="006E5AE0" w:rsidRDefault="00E53FF4" w:rsidP="00E53FF4">
      <w:pPr>
        <w:rPr>
          <w:lang w:eastAsia="en-GB"/>
        </w:rPr>
      </w:pPr>
    </w:p>
    <w:p w14:paraId="3258797A" w14:textId="77777777" w:rsidR="00E53FF4" w:rsidRPr="00DD025D" w:rsidRDefault="00E53FF4" w:rsidP="00E53FF4">
      <w:pPr>
        <w:rPr>
          <w:b/>
          <w:bCs/>
          <w:shd w:val="clear" w:color="auto" w:fill="B4C6E7" w:themeFill="accent1" w:themeFillTint="66"/>
        </w:rPr>
      </w:pPr>
      <w:r w:rsidRPr="00DD025D">
        <w:rPr>
          <w:b/>
          <w:bCs/>
        </w:rPr>
        <w:t xml:space="preserve">NAME:   </w:t>
      </w:r>
      <w:r w:rsidRPr="00DD025D">
        <w:rPr>
          <w:b/>
          <w:bCs/>
        </w:rPr>
        <w:tab/>
      </w:r>
      <w:r w:rsidRPr="00DD025D">
        <w:rPr>
          <w:shd w:val="clear" w:color="auto" w:fill="B4C6E7" w:themeFill="accent1" w:themeFillTint="66"/>
        </w:rPr>
        <w:t>[</w:t>
      </w:r>
      <w:r>
        <w:rPr>
          <w:shd w:val="clear" w:color="auto" w:fill="B4C6E7" w:themeFill="accent1" w:themeFillTint="66"/>
        </w:rPr>
        <w:t>Click here and i</w:t>
      </w:r>
      <w:r w:rsidRPr="00DD025D">
        <w:rPr>
          <w:shd w:val="clear" w:color="auto" w:fill="B4C6E7" w:themeFill="accent1" w:themeFillTint="66"/>
        </w:rPr>
        <w:t>nsert name]</w:t>
      </w:r>
    </w:p>
    <w:p w14:paraId="07390482" w14:textId="77777777" w:rsidR="00E53FF4" w:rsidRPr="00DD025D" w:rsidRDefault="00E53FF4" w:rsidP="00E53FF4"/>
    <w:p w14:paraId="316E9D45" w14:textId="77777777" w:rsidR="00E53FF4" w:rsidRPr="00DD025D" w:rsidRDefault="00E53FF4" w:rsidP="00E53FF4">
      <w:pPr>
        <w:rPr>
          <w:b/>
          <w:bCs/>
          <w:shd w:val="clear" w:color="auto" w:fill="B4C6E7" w:themeFill="accent1" w:themeFillTint="66"/>
        </w:rPr>
      </w:pPr>
      <w:r w:rsidRPr="00DD025D">
        <w:rPr>
          <w:b/>
          <w:bCs/>
        </w:rPr>
        <w:t xml:space="preserve">ADDRESS: </w:t>
      </w:r>
      <w:r w:rsidRPr="00DD025D">
        <w:rPr>
          <w:b/>
          <w:bCs/>
        </w:rPr>
        <w:tab/>
      </w:r>
      <w:r w:rsidRPr="00DD025D">
        <w:rPr>
          <w:shd w:val="clear" w:color="auto" w:fill="B4C6E7" w:themeFill="accent1" w:themeFillTint="66"/>
        </w:rPr>
        <w:t>[</w:t>
      </w:r>
      <w:r>
        <w:rPr>
          <w:shd w:val="clear" w:color="auto" w:fill="B4C6E7" w:themeFill="accent1" w:themeFillTint="66"/>
        </w:rPr>
        <w:t>Click here and i</w:t>
      </w:r>
      <w:r w:rsidRPr="00DD025D">
        <w:rPr>
          <w:shd w:val="clear" w:color="auto" w:fill="B4C6E7" w:themeFill="accent1" w:themeFillTint="66"/>
        </w:rPr>
        <w:t>nsert address]</w:t>
      </w:r>
    </w:p>
    <w:p w14:paraId="7B943E6F" w14:textId="77777777" w:rsidR="00E53FF4" w:rsidRPr="006E5AE0" w:rsidRDefault="00E53FF4" w:rsidP="00E53FF4"/>
    <w:p w14:paraId="012C3322" w14:textId="77777777" w:rsidR="00E53FF4" w:rsidRPr="006E5AE0" w:rsidRDefault="00E53FF4" w:rsidP="00E53FF4">
      <w:r w:rsidRPr="006E5AE0">
        <w:t xml:space="preserve">I, </w:t>
      </w:r>
      <w:r w:rsidRPr="006E5AE0">
        <w:rPr>
          <w:shd w:val="clear" w:color="auto" w:fill="B4C6E7" w:themeFill="accent1" w:themeFillTint="66"/>
        </w:rPr>
        <w:t>[</w:t>
      </w:r>
      <w:r>
        <w:rPr>
          <w:shd w:val="clear" w:color="auto" w:fill="B4C6E7" w:themeFill="accent1" w:themeFillTint="66"/>
        </w:rPr>
        <w:t>Click and i</w:t>
      </w:r>
      <w:r w:rsidRPr="006E5AE0">
        <w:rPr>
          <w:shd w:val="clear" w:color="auto" w:fill="B4C6E7" w:themeFill="accent1" w:themeFillTint="66"/>
        </w:rPr>
        <w:t>nsert name of Declarant]</w:t>
      </w:r>
      <w:r w:rsidRPr="006E5AE0">
        <w:t xml:space="preserve">, having been duly authorised by </w:t>
      </w:r>
      <w:r w:rsidRPr="00417AAD">
        <w:rPr>
          <w:shd w:val="clear" w:color="auto" w:fill="B4C6E7" w:themeFill="accent1" w:themeFillTint="66"/>
        </w:rPr>
        <w:t>[</w:t>
      </w:r>
      <w:r>
        <w:rPr>
          <w:shd w:val="clear" w:color="auto" w:fill="B4C6E7" w:themeFill="accent1" w:themeFillTint="66"/>
        </w:rPr>
        <w:t>Click and i</w:t>
      </w:r>
      <w:r w:rsidRPr="00417AAD">
        <w:rPr>
          <w:shd w:val="clear" w:color="auto" w:fill="B4C6E7" w:themeFill="accent1" w:themeFillTint="66"/>
        </w:rPr>
        <w:t>nsert name of entity]</w:t>
      </w:r>
      <w:r>
        <w:t xml:space="preserve"> </w:t>
      </w:r>
      <w:r w:rsidRPr="006E5AE0">
        <w:t>sincerely declare that:</w:t>
      </w:r>
    </w:p>
    <w:p w14:paraId="17B25288" w14:textId="77777777" w:rsidR="00E53FF4" w:rsidRPr="006E5AE0" w:rsidRDefault="00E53FF4" w:rsidP="00E53FF4">
      <w:pPr>
        <w:rPr>
          <w:rFonts w:eastAsiaTheme="minorHAnsi"/>
        </w:rPr>
      </w:pPr>
    </w:p>
    <w:p w14:paraId="2F14E135" w14:textId="77777777" w:rsidR="00E53FF4" w:rsidRPr="006E5AE0" w:rsidRDefault="00E53FF4" w:rsidP="00E53FF4">
      <w:pPr>
        <w:ind w:left="426" w:hanging="426"/>
        <w:rPr>
          <w:rFonts w:eastAsiaTheme="minorHAnsi"/>
        </w:rPr>
      </w:pPr>
      <w:r w:rsidRPr="006E5AE0">
        <w:rPr>
          <w:rFonts w:eastAsiaTheme="minorHAnsi"/>
        </w:rPr>
        <w:t>1</w:t>
      </w:r>
      <w:r w:rsidRPr="006E5AE0">
        <w:rPr>
          <w:rFonts w:eastAsiaTheme="minorHAnsi"/>
        </w:rPr>
        <w:tab/>
        <w:t xml:space="preserve"> I am a </w:t>
      </w:r>
      <w:r w:rsidRPr="006E5AE0">
        <w:rPr>
          <w:shd w:val="clear" w:color="auto" w:fill="B4C6E7" w:themeFill="accent1" w:themeFillTint="66"/>
        </w:rPr>
        <w:t>[</w:t>
      </w:r>
      <w:r>
        <w:rPr>
          <w:shd w:val="clear" w:color="auto" w:fill="B4C6E7" w:themeFill="accent1" w:themeFillTint="66"/>
        </w:rPr>
        <w:t xml:space="preserve">Click and </w:t>
      </w:r>
      <w:r w:rsidRPr="006E5AE0">
        <w:rPr>
          <w:shd w:val="clear" w:color="auto" w:fill="B4C6E7" w:themeFill="accent1" w:themeFillTint="66"/>
        </w:rPr>
        <w:t>Insert name of Declarant]</w:t>
      </w:r>
      <w:r w:rsidRPr="006E5AE0">
        <w:t xml:space="preserve">, </w:t>
      </w:r>
      <w:r w:rsidRPr="006E5AE0">
        <w:rPr>
          <w:rFonts w:eastAsiaTheme="minorHAnsi"/>
        </w:rPr>
        <w:t xml:space="preserve">of [Click here and insert name of entity] and am authorized by </w:t>
      </w:r>
      <w:r w:rsidRPr="00417AAD">
        <w:rPr>
          <w:shd w:val="clear" w:color="auto" w:fill="B4C6E7" w:themeFill="accent1" w:themeFillTint="66"/>
        </w:rPr>
        <w:t>[</w:t>
      </w:r>
      <w:r>
        <w:rPr>
          <w:shd w:val="clear" w:color="auto" w:fill="B4C6E7" w:themeFill="accent1" w:themeFillTint="66"/>
        </w:rPr>
        <w:t>Click and i</w:t>
      </w:r>
      <w:r w:rsidRPr="00417AAD">
        <w:rPr>
          <w:shd w:val="clear" w:color="auto" w:fill="B4C6E7" w:themeFill="accent1" w:themeFillTint="66"/>
        </w:rPr>
        <w:t>nsert name of entity]]</w:t>
      </w:r>
      <w:r>
        <w:t xml:space="preserve"> </w:t>
      </w:r>
      <w:r w:rsidRPr="006E5AE0">
        <w:rPr>
          <w:rFonts w:eastAsiaTheme="minorHAnsi"/>
        </w:rPr>
        <w:t xml:space="preserve">to make this declaration which relates to a tender (“the Tender”) submitted by </w:t>
      </w:r>
      <w:r w:rsidRPr="00417AAD">
        <w:rPr>
          <w:shd w:val="clear" w:color="auto" w:fill="B4C6E7" w:themeFill="accent1" w:themeFillTint="66"/>
        </w:rPr>
        <w:t>[</w:t>
      </w:r>
      <w:r>
        <w:rPr>
          <w:shd w:val="clear" w:color="auto" w:fill="B4C6E7" w:themeFill="accent1" w:themeFillTint="66"/>
        </w:rPr>
        <w:t>Click and i</w:t>
      </w:r>
      <w:r w:rsidRPr="00417AAD">
        <w:rPr>
          <w:shd w:val="clear" w:color="auto" w:fill="B4C6E7" w:themeFill="accent1" w:themeFillTint="66"/>
        </w:rPr>
        <w:t>nsert name of entity]</w:t>
      </w:r>
      <w:r w:rsidRPr="006E5AE0">
        <w:rPr>
          <w:rFonts w:eastAsiaTheme="minorHAnsi"/>
        </w:rPr>
        <w:t xml:space="preserve"> in response to an </w:t>
      </w:r>
      <w:r>
        <w:rPr>
          <w:rFonts w:eastAsiaTheme="minorHAnsi"/>
        </w:rPr>
        <w:t>CFT</w:t>
      </w:r>
      <w:r w:rsidRPr="006E5AE0">
        <w:rPr>
          <w:rFonts w:eastAsiaTheme="minorHAnsi"/>
        </w:rPr>
        <w:t xml:space="preserve"> dated</w:t>
      </w:r>
      <w:r>
        <w:rPr>
          <w:rFonts w:eastAsiaTheme="minorHAnsi"/>
        </w:rPr>
        <w:t xml:space="preserve"> 12/07/2024</w:t>
      </w:r>
      <w:r w:rsidRPr="006E5AE0">
        <w:rPr>
          <w:rFonts w:eastAsiaTheme="minorHAnsi"/>
        </w:rPr>
        <w:t xml:space="preserve"> titled </w:t>
      </w:r>
      <w:r>
        <w:rPr>
          <w:rFonts w:eastAsiaTheme="minorHAnsi"/>
        </w:rPr>
        <w:t xml:space="preserve">the provision of </w:t>
      </w:r>
      <w:r w:rsidRPr="00CD3F5D">
        <w:rPr>
          <w:rFonts w:eastAsiaTheme="minorHAnsi"/>
        </w:rPr>
        <w:t>Website Development and Support Services</w:t>
      </w:r>
      <w:r w:rsidRPr="006E5AE0">
        <w:rPr>
          <w:rFonts w:eastAsiaTheme="minorHAnsi"/>
        </w:rPr>
        <w:t xml:space="preserve"> published by </w:t>
      </w:r>
      <w:r>
        <w:rPr>
          <w:color w:val="000000"/>
        </w:rPr>
        <w:t>Department of Justice/Gambling Regulatory Authority of Ireland (GRAI)</w:t>
      </w:r>
      <w:r>
        <w:t xml:space="preserve"> </w:t>
      </w:r>
      <w:r w:rsidRPr="006E5AE0">
        <w:rPr>
          <w:rFonts w:eastAsiaTheme="minorHAnsi"/>
        </w:rPr>
        <w:t>(“the Contracting Authority”).</w:t>
      </w:r>
    </w:p>
    <w:p w14:paraId="4F107D44" w14:textId="77777777" w:rsidR="00E53FF4" w:rsidRPr="006E5AE0" w:rsidRDefault="00E53FF4" w:rsidP="00E53FF4">
      <w:pPr>
        <w:ind w:left="426" w:hanging="426"/>
        <w:rPr>
          <w:rFonts w:eastAsiaTheme="minorHAnsi"/>
        </w:rPr>
      </w:pPr>
    </w:p>
    <w:p w14:paraId="46A27514" w14:textId="77777777" w:rsidR="00E53FF4" w:rsidRPr="006E5AE0" w:rsidRDefault="00E53FF4" w:rsidP="00E53FF4">
      <w:pPr>
        <w:ind w:left="426" w:hanging="426"/>
        <w:rPr>
          <w:rFonts w:eastAsiaTheme="minorHAnsi"/>
        </w:rPr>
      </w:pPr>
      <w:r w:rsidRPr="006E5AE0">
        <w:rPr>
          <w:rFonts w:eastAsiaTheme="minorHAnsi"/>
        </w:rPr>
        <w:t xml:space="preserve">2. </w:t>
      </w:r>
      <w:r w:rsidRPr="006E5AE0">
        <w:rPr>
          <w:rFonts w:eastAsiaTheme="minorHAnsi"/>
        </w:rPr>
        <w:tab/>
        <w:t xml:space="preserve">Neither </w:t>
      </w:r>
      <w:r w:rsidRPr="00417AAD">
        <w:rPr>
          <w:shd w:val="clear" w:color="auto" w:fill="B4C6E7" w:themeFill="accent1" w:themeFillTint="66"/>
        </w:rPr>
        <w:t>[</w:t>
      </w:r>
      <w:r>
        <w:rPr>
          <w:shd w:val="clear" w:color="auto" w:fill="B4C6E7" w:themeFill="accent1" w:themeFillTint="66"/>
        </w:rPr>
        <w:t>Click and i</w:t>
      </w:r>
      <w:r w:rsidRPr="00417AAD">
        <w:rPr>
          <w:shd w:val="clear" w:color="auto" w:fill="B4C6E7" w:themeFill="accent1" w:themeFillTint="66"/>
        </w:rPr>
        <w:t>nsert name of entity]</w:t>
      </w:r>
      <w:r>
        <w:t xml:space="preserve"> </w:t>
      </w:r>
      <w:r w:rsidRPr="006E5AE0">
        <w:rPr>
          <w:rFonts w:eastAsiaTheme="minorHAnsi"/>
        </w:rPr>
        <w:t xml:space="preserve">nor any person who is a member of the administrative, management or supervisory body of </w:t>
      </w:r>
      <w:r w:rsidRPr="00417AAD">
        <w:rPr>
          <w:shd w:val="clear" w:color="auto" w:fill="B4C6E7" w:themeFill="accent1" w:themeFillTint="66"/>
        </w:rPr>
        <w:t>[</w:t>
      </w:r>
      <w:r>
        <w:rPr>
          <w:shd w:val="clear" w:color="auto" w:fill="B4C6E7" w:themeFill="accent1" w:themeFillTint="66"/>
        </w:rPr>
        <w:t>Click and i</w:t>
      </w:r>
      <w:r w:rsidRPr="00417AAD">
        <w:rPr>
          <w:shd w:val="clear" w:color="auto" w:fill="B4C6E7" w:themeFill="accent1" w:themeFillTint="66"/>
        </w:rPr>
        <w:t>nsert name of entity]</w:t>
      </w:r>
      <w:r>
        <w:t xml:space="preserve"> </w:t>
      </w:r>
      <w:r w:rsidRPr="006E5AE0">
        <w:rPr>
          <w:rFonts w:eastAsiaTheme="minorHAnsi"/>
        </w:rPr>
        <w:t xml:space="preserve">nor any person who has powers of representation, decision or control in </w:t>
      </w:r>
      <w:r w:rsidRPr="00417AAD">
        <w:rPr>
          <w:shd w:val="clear" w:color="auto" w:fill="B4C6E7" w:themeFill="accent1" w:themeFillTint="66"/>
        </w:rPr>
        <w:t>[</w:t>
      </w:r>
      <w:r>
        <w:rPr>
          <w:shd w:val="clear" w:color="auto" w:fill="B4C6E7" w:themeFill="accent1" w:themeFillTint="66"/>
        </w:rPr>
        <w:t>Click and i</w:t>
      </w:r>
      <w:r w:rsidRPr="00417AAD">
        <w:rPr>
          <w:shd w:val="clear" w:color="auto" w:fill="B4C6E7" w:themeFill="accent1" w:themeFillTint="66"/>
        </w:rPr>
        <w:t>nsert name of entity]</w:t>
      </w:r>
      <w:r>
        <w:t xml:space="preserve"> </w:t>
      </w:r>
      <w:r w:rsidRPr="006E5AE0">
        <w:rPr>
          <w:rFonts w:eastAsiaTheme="minorHAnsi"/>
        </w:rPr>
        <w:t xml:space="preserve">has: </w:t>
      </w:r>
    </w:p>
    <w:p w14:paraId="61725A7A" w14:textId="77777777" w:rsidR="00E53FF4" w:rsidRPr="006E5AE0" w:rsidRDefault="00E53FF4" w:rsidP="00E53FF4">
      <w:pPr>
        <w:rPr>
          <w:rFonts w:eastAsiaTheme="minorHAnsi"/>
        </w:rPr>
      </w:pPr>
    </w:p>
    <w:p w14:paraId="7B05EED5" w14:textId="77777777" w:rsidR="00E53FF4" w:rsidRPr="006E5AE0" w:rsidRDefault="00E53FF4" w:rsidP="00E53FF4">
      <w:pPr>
        <w:ind w:left="851" w:hanging="425"/>
        <w:rPr>
          <w:rFonts w:eastAsiaTheme="minorHAnsi"/>
        </w:rPr>
      </w:pPr>
      <w:r w:rsidRPr="006E5AE0">
        <w:rPr>
          <w:rFonts w:eastAsiaTheme="minorHAnsi"/>
        </w:rPr>
        <w:t xml:space="preserve">a. </w:t>
      </w:r>
      <w:r w:rsidRPr="006E5AE0">
        <w:rPr>
          <w:rFonts w:eastAsiaTheme="minorHAnsi"/>
        </w:rPr>
        <w:tab/>
        <w:t>ever been the subject of a conviction for participation in a criminal organisation, as defined in Article 2 of Council Framework Decision 2008/841/JHA.</w:t>
      </w:r>
    </w:p>
    <w:p w14:paraId="2DA84C87" w14:textId="77777777" w:rsidR="00E53FF4" w:rsidRPr="006E5AE0" w:rsidRDefault="00E53FF4" w:rsidP="00E53FF4">
      <w:pPr>
        <w:ind w:left="851" w:hanging="425"/>
        <w:rPr>
          <w:rFonts w:eastAsiaTheme="minorHAnsi"/>
        </w:rPr>
      </w:pPr>
      <w:r w:rsidRPr="006E5AE0">
        <w:rPr>
          <w:rFonts w:eastAsiaTheme="minorHAnsi"/>
        </w:rPr>
        <w:t xml:space="preserve">b. </w:t>
      </w:r>
      <w:r w:rsidRPr="006E5AE0">
        <w:rPr>
          <w:rFonts w:eastAsiaTheme="minorHAnsi"/>
        </w:rPr>
        <w:tab/>
        <w:t>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or the law of the state in [Click here and insert name of entity] is established.</w:t>
      </w:r>
    </w:p>
    <w:p w14:paraId="2C8CA74B" w14:textId="77777777" w:rsidR="00E53FF4" w:rsidRPr="006E5AE0" w:rsidRDefault="00E53FF4" w:rsidP="00E53FF4">
      <w:pPr>
        <w:ind w:left="851" w:hanging="425"/>
        <w:rPr>
          <w:rFonts w:eastAsiaTheme="minorHAnsi"/>
        </w:rPr>
      </w:pPr>
      <w:r w:rsidRPr="006E5AE0">
        <w:rPr>
          <w:rFonts w:eastAsiaTheme="minorHAnsi"/>
        </w:rPr>
        <w:t xml:space="preserve">c. </w:t>
      </w:r>
      <w:r w:rsidRPr="006E5AE0">
        <w:rPr>
          <w:rFonts w:eastAsiaTheme="minorHAnsi"/>
        </w:rPr>
        <w:tab/>
        <w:t>ever been the subject of a conviction for fraud within the meaning of Article 1 of the Convention on the protection of the European Communities’ financial interests.</w:t>
      </w:r>
    </w:p>
    <w:p w14:paraId="2AFAB054" w14:textId="77777777" w:rsidR="00E53FF4" w:rsidRPr="006E5AE0" w:rsidRDefault="00E53FF4" w:rsidP="00E53FF4">
      <w:pPr>
        <w:ind w:left="851" w:hanging="425"/>
        <w:rPr>
          <w:rFonts w:eastAsiaTheme="minorHAnsi"/>
        </w:rPr>
      </w:pPr>
      <w:r w:rsidRPr="006E5AE0">
        <w:rPr>
          <w:rFonts w:eastAsiaTheme="minorHAnsi"/>
        </w:rPr>
        <w:t xml:space="preserve">d. </w:t>
      </w:r>
      <w:r w:rsidRPr="006E5AE0">
        <w:rPr>
          <w:rFonts w:eastAsiaTheme="minorHAnsi"/>
        </w:rPr>
        <w:tab/>
        <w:t>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p w14:paraId="6E4B5650" w14:textId="77777777" w:rsidR="00E53FF4" w:rsidRPr="006E5AE0" w:rsidRDefault="00E53FF4" w:rsidP="00E53FF4">
      <w:pPr>
        <w:ind w:left="851" w:hanging="425"/>
        <w:rPr>
          <w:rFonts w:eastAsiaTheme="minorHAnsi"/>
        </w:rPr>
      </w:pPr>
      <w:r w:rsidRPr="006E5AE0">
        <w:rPr>
          <w:rFonts w:eastAsiaTheme="minorHAnsi"/>
        </w:rPr>
        <w:t xml:space="preserve">e. </w:t>
      </w:r>
      <w:r w:rsidRPr="006E5AE0">
        <w:rPr>
          <w:rFonts w:eastAsiaTheme="minorHAnsi"/>
        </w:rPr>
        <w:tab/>
        <w:t>ever been the subject of a conviction for money laundering or terrorist financing, as defined in Article 1 of Directive 2005/60/EC of the European Parliament and of the Council.</w:t>
      </w:r>
    </w:p>
    <w:p w14:paraId="5B3B260F" w14:textId="77777777" w:rsidR="00E53FF4" w:rsidRPr="006E5AE0" w:rsidRDefault="00E53FF4" w:rsidP="00E53FF4">
      <w:pPr>
        <w:ind w:left="851" w:hanging="425"/>
        <w:rPr>
          <w:rFonts w:eastAsiaTheme="minorHAnsi"/>
        </w:rPr>
      </w:pPr>
      <w:r w:rsidRPr="006E5AE0">
        <w:rPr>
          <w:rFonts w:eastAsiaTheme="minorHAnsi"/>
        </w:rPr>
        <w:t xml:space="preserve">f. </w:t>
      </w:r>
      <w:r w:rsidRPr="006E5AE0">
        <w:rPr>
          <w:rFonts w:eastAsiaTheme="minorHAnsi"/>
        </w:rPr>
        <w:tab/>
        <w:t>ever been the subject of a conviction for child labour and other forms of trafficking in human beings as defined in Article 2 of Directive 2011/36/EU of the European Parliament and of the Council.</w:t>
      </w:r>
    </w:p>
    <w:p w14:paraId="072FF5FA" w14:textId="77777777" w:rsidR="00E53FF4" w:rsidRPr="006E5AE0" w:rsidRDefault="00E53FF4" w:rsidP="00E53FF4">
      <w:pPr>
        <w:rPr>
          <w:rFonts w:eastAsiaTheme="minorHAnsi"/>
        </w:rPr>
      </w:pPr>
    </w:p>
    <w:p w14:paraId="55FC3A35" w14:textId="77777777" w:rsidR="00E53FF4" w:rsidRPr="006E5AE0" w:rsidRDefault="00E53FF4" w:rsidP="00E53FF4">
      <w:pPr>
        <w:ind w:left="426" w:hanging="426"/>
        <w:rPr>
          <w:rFonts w:eastAsiaTheme="minorHAnsi"/>
          <w:color w:val="000000"/>
        </w:rPr>
      </w:pPr>
      <w:r w:rsidRPr="006E5AE0">
        <w:rPr>
          <w:rFonts w:eastAsiaTheme="minorHAnsi"/>
          <w:color w:val="000000"/>
        </w:rPr>
        <w:t xml:space="preserve">3. </w:t>
      </w:r>
      <w:r w:rsidRPr="006E5AE0">
        <w:rPr>
          <w:rFonts w:eastAsiaTheme="minorHAnsi"/>
          <w:color w:val="000000"/>
        </w:rPr>
        <w:tab/>
      </w:r>
      <w:r w:rsidRPr="00417AAD">
        <w:rPr>
          <w:shd w:val="clear" w:color="auto" w:fill="B4C6E7" w:themeFill="accent1" w:themeFillTint="66"/>
        </w:rPr>
        <w:t>[</w:t>
      </w:r>
      <w:r>
        <w:rPr>
          <w:shd w:val="clear" w:color="auto" w:fill="B4C6E7" w:themeFill="accent1" w:themeFillTint="66"/>
        </w:rPr>
        <w:t>Click and i</w:t>
      </w:r>
      <w:r w:rsidRPr="00417AAD">
        <w:rPr>
          <w:shd w:val="clear" w:color="auto" w:fill="B4C6E7" w:themeFill="accent1" w:themeFillTint="66"/>
        </w:rPr>
        <w:t>nsert name of entity]</w:t>
      </w:r>
    </w:p>
    <w:p w14:paraId="4851DA8C" w14:textId="77777777" w:rsidR="00E53FF4" w:rsidRPr="006E5AE0" w:rsidRDefault="00E53FF4" w:rsidP="00E53FF4">
      <w:pPr>
        <w:ind w:left="851" w:hanging="425"/>
        <w:rPr>
          <w:rFonts w:eastAsiaTheme="minorHAnsi"/>
        </w:rPr>
      </w:pPr>
      <w:r w:rsidRPr="006E5AE0">
        <w:rPr>
          <w:rFonts w:eastAsiaTheme="minorHAnsi"/>
        </w:rPr>
        <w:t xml:space="preserve">a. </w:t>
      </w:r>
      <w:r w:rsidRPr="006E5AE0">
        <w:rPr>
          <w:rFonts w:eastAsiaTheme="minorHAnsi"/>
        </w:rPr>
        <w:tab/>
        <w:t>is not in breach and has not breached its obligations relating to the payment of taxes or social security contributions.</w:t>
      </w:r>
    </w:p>
    <w:p w14:paraId="0739F7CB" w14:textId="77777777" w:rsidR="00E53FF4" w:rsidRPr="006E5AE0" w:rsidRDefault="00E53FF4" w:rsidP="00E53FF4">
      <w:pPr>
        <w:ind w:left="851" w:hanging="425"/>
        <w:rPr>
          <w:rFonts w:eastAsiaTheme="minorHAnsi"/>
        </w:rPr>
      </w:pPr>
      <w:r w:rsidRPr="006E5AE0">
        <w:rPr>
          <w:rFonts w:eastAsiaTheme="minorHAnsi"/>
        </w:rPr>
        <w:t xml:space="preserve">b. </w:t>
      </w:r>
      <w:r w:rsidRPr="006E5AE0">
        <w:rPr>
          <w:rFonts w:eastAsiaTheme="minorHAnsi"/>
        </w:rPr>
        <w:tab/>
        <w:t>has carried out the preparation of the Tender independently.</w:t>
      </w:r>
    </w:p>
    <w:p w14:paraId="55E3CC6F" w14:textId="77777777" w:rsidR="00E53FF4" w:rsidRPr="006E5AE0" w:rsidRDefault="00E53FF4" w:rsidP="00E53FF4">
      <w:pPr>
        <w:rPr>
          <w:rFonts w:eastAsiaTheme="minorHAnsi"/>
        </w:rPr>
      </w:pPr>
    </w:p>
    <w:p w14:paraId="1F26A62D" w14:textId="77777777" w:rsidR="00E53FF4" w:rsidRPr="006E5AE0" w:rsidRDefault="00E53FF4" w:rsidP="00E53FF4">
      <w:pPr>
        <w:ind w:left="426" w:hanging="426"/>
        <w:rPr>
          <w:rFonts w:eastAsiaTheme="minorHAnsi"/>
          <w:color w:val="000000"/>
        </w:rPr>
      </w:pPr>
      <w:r w:rsidRPr="006E5AE0">
        <w:rPr>
          <w:rFonts w:eastAsiaTheme="minorHAnsi"/>
          <w:color w:val="000000"/>
        </w:rPr>
        <w:t xml:space="preserve">4. </w:t>
      </w:r>
      <w:r w:rsidRPr="006E5AE0">
        <w:rPr>
          <w:rFonts w:eastAsiaTheme="minorHAnsi"/>
          <w:color w:val="000000"/>
        </w:rPr>
        <w:tab/>
      </w:r>
      <w:r w:rsidRPr="00417AAD">
        <w:rPr>
          <w:shd w:val="clear" w:color="auto" w:fill="B4C6E7" w:themeFill="accent1" w:themeFillTint="66"/>
        </w:rPr>
        <w:t>[</w:t>
      </w:r>
      <w:r>
        <w:rPr>
          <w:shd w:val="clear" w:color="auto" w:fill="B4C6E7" w:themeFill="accent1" w:themeFillTint="66"/>
        </w:rPr>
        <w:t>Click and i</w:t>
      </w:r>
      <w:r w:rsidRPr="00417AAD">
        <w:rPr>
          <w:shd w:val="clear" w:color="auto" w:fill="B4C6E7" w:themeFill="accent1" w:themeFillTint="66"/>
        </w:rPr>
        <w:t>nsert name of entity]</w:t>
      </w:r>
    </w:p>
    <w:p w14:paraId="28C1DCBF" w14:textId="77777777" w:rsidR="00E53FF4" w:rsidRPr="006E5AE0" w:rsidRDefault="00E53FF4" w:rsidP="00E53FF4">
      <w:pPr>
        <w:rPr>
          <w:rFonts w:eastAsiaTheme="minorHAnsi"/>
        </w:rPr>
      </w:pPr>
    </w:p>
    <w:p w14:paraId="303E6168" w14:textId="77777777" w:rsidR="00E53FF4" w:rsidRPr="006E5AE0" w:rsidRDefault="00E53FF4" w:rsidP="00E53FF4">
      <w:pPr>
        <w:ind w:left="851" w:hanging="425"/>
        <w:rPr>
          <w:rFonts w:eastAsiaTheme="minorHAnsi"/>
        </w:rPr>
      </w:pPr>
      <w:r w:rsidRPr="006E5AE0">
        <w:rPr>
          <w:rFonts w:eastAsiaTheme="minorHAnsi"/>
        </w:rPr>
        <w:lastRenderedPageBreak/>
        <w:t xml:space="preserve">a. </w:t>
      </w:r>
      <w:r w:rsidRPr="006E5AE0">
        <w:rPr>
          <w:rFonts w:eastAsiaTheme="minorHAnsi"/>
        </w:rPr>
        <w:tab/>
        <w:t>has, in the performance of all public contracts, complied with applicable obligations in the field of environmental 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 2016) .</w:t>
      </w:r>
    </w:p>
    <w:p w14:paraId="642B9A56" w14:textId="77777777" w:rsidR="00E53FF4" w:rsidRPr="006E5AE0" w:rsidRDefault="00E53FF4" w:rsidP="00E53FF4">
      <w:pPr>
        <w:ind w:left="851" w:hanging="425"/>
        <w:rPr>
          <w:rFonts w:eastAsiaTheme="minorHAnsi"/>
        </w:rPr>
      </w:pPr>
      <w:r w:rsidRPr="006E5AE0">
        <w:rPr>
          <w:rFonts w:eastAsiaTheme="minorHAnsi"/>
        </w:rPr>
        <w:t xml:space="preserve">b. </w:t>
      </w:r>
      <w:r w:rsidRPr="006E5AE0">
        <w:rPr>
          <w:rFonts w:eastAsiaTheme="minorHAnsi"/>
        </w:rPr>
        <w:tab/>
        <w:t>is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77CCC0FC" w14:textId="77777777" w:rsidR="00E53FF4" w:rsidRPr="006E5AE0" w:rsidRDefault="00E53FF4" w:rsidP="00E53FF4">
      <w:pPr>
        <w:ind w:left="851" w:hanging="425"/>
        <w:rPr>
          <w:rFonts w:eastAsiaTheme="minorHAnsi"/>
        </w:rPr>
      </w:pPr>
      <w:r w:rsidRPr="006E5AE0">
        <w:rPr>
          <w:rFonts w:eastAsiaTheme="minorHAnsi"/>
        </w:rPr>
        <w:t xml:space="preserve">c. </w:t>
      </w:r>
      <w:r w:rsidRPr="006E5AE0">
        <w:rPr>
          <w:rFonts w:eastAsiaTheme="minorHAnsi"/>
        </w:rPr>
        <w:tab/>
        <w:t>is not guilty of grave professional misconduct.</w:t>
      </w:r>
    </w:p>
    <w:p w14:paraId="05148B65" w14:textId="77777777" w:rsidR="00E53FF4" w:rsidRPr="006E5AE0" w:rsidRDefault="00E53FF4" w:rsidP="00E53FF4">
      <w:pPr>
        <w:ind w:left="851" w:hanging="425"/>
        <w:rPr>
          <w:rFonts w:eastAsiaTheme="minorHAnsi"/>
        </w:rPr>
      </w:pPr>
      <w:r w:rsidRPr="006E5AE0">
        <w:rPr>
          <w:rFonts w:eastAsiaTheme="minorHAnsi"/>
        </w:rPr>
        <w:t xml:space="preserve">d. </w:t>
      </w:r>
      <w:r w:rsidRPr="006E5AE0">
        <w:rPr>
          <w:rFonts w:eastAsiaTheme="minorHAnsi"/>
        </w:rPr>
        <w:tab/>
        <w:t>has not entered into agreements with other economic operators aimed at distorting competition.</w:t>
      </w:r>
    </w:p>
    <w:p w14:paraId="0034614F" w14:textId="77777777" w:rsidR="00E53FF4" w:rsidRPr="006E5AE0" w:rsidRDefault="00E53FF4" w:rsidP="00E53FF4">
      <w:pPr>
        <w:ind w:left="851" w:hanging="425"/>
        <w:rPr>
          <w:rFonts w:eastAsiaTheme="minorHAnsi"/>
        </w:rPr>
      </w:pPr>
      <w:r w:rsidRPr="006E5AE0">
        <w:rPr>
          <w:rFonts w:eastAsiaTheme="minorHAnsi"/>
        </w:rPr>
        <w:t xml:space="preserve">e. </w:t>
      </w:r>
      <w:r w:rsidRPr="006E5AE0">
        <w:rPr>
          <w:rFonts w:eastAsiaTheme="minorHAnsi"/>
        </w:rPr>
        <w:tab/>
        <w:t xml:space="preserve">is not aware of any conflict of interest due to its participation in the </w:t>
      </w:r>
      <w:proofErr w:type="gramStart"/>
      <w:r w:rsidRPr="006E5AE0">
        <w:rPr>
          <w:rFonts w:eastAsiaTheme="minorHAnsi"/>
        </w:rPr>
        <w:t>Competition;</w:t>
      </w:r>
      <w:proofErr w:type="gramEnd"/>
      <w:r w:rsidRPr="006E5AE0">
        <w:rPr>
          <w:rFonts w:eastAsiaTheme="minorHAnsi"/>
        </w:rPr>
        <w:t xml:space="preserve"> </w:t>
      </w:r>
    </w:p>
    <w:p w14:paraId="7485CF57" w14:textId="77777777" w:rsidR="00E53FF4" w:rsidRPr="006E5AE0" w:rsidRDefault="00E53FF4" w:rsidP="00E53FF4">
      <w:pPr>
        <w:ind w:left="851" w:hanging="425"/>
        <w:rPr>
          <w:rFonts w:eastAsiaTheme="minorHAnsi"/>
        </w:rPr>
      </w:pPr>
      <w:r w:rsidRPr="006E5AE0">
        <w:rPr>
          <w:rFonts w:eastAsiaTheme="minorHAnsi"/>
        </w:rPr>
        <w:t xml:space="preserve">f. </w:t>
      </w:r>
      <w:r w:rsidRPr="006E5AE0">
        <w:rPr>
          <w:rFonts w:eastAsiaTheme="minorHAnsi"/>
        </w:rPr>
        <w:tab/>
        <w:t xml:space="preserve">has not had any prior involvement in the preparation of the </w:t>
      </w:r>
      <w:proofErr w:type="gramStart"/>
      <w:r w:rsidRPr="006E5AE0">
        <w:rPr>
          <w:rFonts w:eastAsiaTheme="minorHAnsi"/>
        </w:rPr>
        <w:t>Competition;</w:t>
      </w:r>
      <w:proofErr w:type="gramEnd"/>
      <w:r w:rsidRPr="006E5AE0">
        <w:rPr>
          <w:rFonts w:eastAsiaTheme="minorHAnsi"/>
        </w:rPr>
        <w:t xml:space="preserve"> </w:t>
      </w:r>
    </w:p>
    <w:p w14:paraId="4C702CED" w14:textId="77777777" w:rsidR="00E53FF4" w:rsidRPr="006E5AE0" w:rsidRDefault="00E53FF4" w:rsidP="00E53FF4">
      <w:pPr>
        <w:ind w:left="851" w:hanging="425"/>
        <w:rPr>
          <w:rFonts w:eastAsiaTheme="minorHAnsi"/>
        </w:rPr>
      </w:pPr>
      <w:r w:rsidRPr="006E5AE0">
        <w:rPr>
          <w:rFonts w:eastAsiaTheme="minorHAnsi"/>
        </w:rPr>
        <w:t xml:space="preserve">g. </w:t>
      </w:r>
      <w:r w:rsidRPr="006E5AE0">
        <w:rPr>
          <w:rFonts w:eastAsiaTheme="minorHAnsi"/>
        </w:rPr>
        <w:tab/>
        <w:t>has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6784CC1" w14:textId="77777777" w:rsidR="00E53FF4" w:rsidRPr="006E5AE0" w:rsidRDefault="00E53FF4" w:rsidP="00E53FF4">
      <w:pPr>
        <w:ind w:left="851" w:hanging="425"/>
        <w:rPr>
          <w:rFonts w:eastAsiaTheme="minorHAnsi"/>
        </w:rPr>
      </w:pPr>
      <w:r w:rsidRPr="006E5AE0">
        <w:rPr>
          <w:rFonts w:eastAsiaTheme="minorHAnsi"/>
        </w:rPr>
        <w:t>h.</w:t>
      </w:r>
      <w:r w:rsidRPr="006E5AE0">
        <w:rPr>
          <w:rFonts w:eastAsiaTheme="minorHAnsi"/>
        </w:rPr>
        <w:tab/>
        <w:t xml:space="preserve"> is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w:t>
      </w:r>
    </w:p>
    <w:p w14:paraId="5025349F" w14:textId="77777777" w:rsidR="00E53FF4" w:rsidRPr="006E5AE0" w:rsidRDefault="00E53FF4" w:rsidP="00E53FF4">
      <w:pPr>
        <w:ind w:left="851" w:hanging="425"/>
        <w:rPr>
          <w:rFonts w:eastAsiaTheme="minorHAnsi"/>
        </w:rPr>
      </w:pPr>
      <w:r w:rsidRPr="006E5AE0">
        <w:rPr>
          <w:rFonts w:eastAsiaTheme="minorHAnsi"/>
        </w:rPr>
        <w:t xml:space="preserve">i. </w:t>
      </w:r>
      <w:r w:rsidRPr="006E5AE0">
        <w:rPr>
          <w:rFonts w:eastAsiaTheme="minorHAnsi"/>
        </w:rPr>
        <w:tab/>
        <w:t xml:space="preserve">has not undertaken to unduly influence the decision-making process of the Contracting Authority in respect of the </w:t>
      </w:r>
      <w:proofErr w:type="gramStart"/>
      <w:r w:rsidRPr="006E5AE0">
        <w:rPr>
          <w:rFonts w:eastAsiaTheme="minorHAnsi"/>
        </w:rPr>
        <w:t>Competition, or</w:t>
      </w:r>
      <w:proofErr w:type="gramEnd"/>
      <w:r w:rsidRPr="006E5AE0">
        <w:rPr>
          <w:rFonts w:eastAsiaTheme="minorHAnsi"/>
        </w:rPr>
        <w:t xml:space="preserve"> obtain confidential information that may confer upon </w:t>
      </w:r>
      <w:proofErr w:type="gramStart"/>
      <w:r w:rsidRPr="006E5AE0">
        <w:rPr>
          <w:rFonts w:eastAsiaTheme="minorHAnsi"/>
        </w:rPr>
        <w:t>it</w:t>
      </w:r>
      <w:proofErr w:type="gramEnd"/>
      <w:r w:rsidRPr="006E5AE0">
        <w:rPr>
          <w:rFonts w:eastAsiaTheme="minorHAnsi"/>
        </w:rPr>
        <w:t xml:space="preserve"> undue advantages in respect of the Competition; or negligently provided misleading information that may have a material influence on decisions concerning exclusion, selection or award.</w:t>
      </w:r>
    </w:p>
    <w:p w14:paraId="3E608D8E" w14:textId="77777777" w:rsidR="00E53FF4" w:rsidRPr="006E5AE0" w:rsidRDefault="00E53FF4" w:rsidP="00E53FF4">
      <w:pPr>
        <w:rPr>
          <w:rFonts w:eastAsiaTheme="minorHAnsi"/>
        </w:rPr>
      </w:pPr>
    </w:p>
    <w:p w14:paraId="1923599A" w14:textId="77777777" w:rsidR="00E53FF4" w:rsidRPr="006E5AE0" w:rsidRDefault="00E53FF4" w:rsidP="00E53FF4">
      <w:pPr>
        <w:ind w:left="426" w:hanging="426"/>
        <w:rPr>
          <w:rFonts w:eastAsiaTheme="minorHAnsi"/>
        </w:rPr>
      </w:pPr>
      <w:r w:rsidRPr="006E5AE0">
        <w:rPr>
          <w:rFonts w:eastAsiaTheme="minorHAnsi"/>
        </w:rPr>
        <w:t xml:space="preserve">5. </w:t>
      </w:r>
      <w:r w:rsidRPr="006E5AE0">
        <w:rPr>
          <w:rFonts w:eastAsiaTheme="minorHAnsi"/>
        </w:rPr>
        <w:tab/>
      </w:r>
      <w:r w:rsidRPr="00417AAD">
        <w:rPr>
          <w:shd w:val="clear" w:color="auto" w:fill="B4C6E7" w:themeFill="accent1" w:themeFillTint="66"/>
        </w:rPr>
        <w:t>[</w:t>
      </w:r>
      <w:r>
        <w:rPr>
          <w:shd w:val="clear" w:color="auto" w:fill="B4C6E7" w:themeFill="accent1" w:themeFillTint="66"/>
        </w:rPr>
        <w:t>Click and I</w:t>
      </w:r>
      <w:r w:rsidRPr="00417AAD">
        <w:rPr>
          <w:shd w:val="clear" w:color="auto" w:fill="B4C6E7" w:themeFill="accent1" w:themeFillTint="66"/>
        </w:rPr>
        <w:t>nsert name of entity]</w:t>
      </w:r>
      <w:r>
        <w:t xml:space="preserve"> </w:t>
      </w:r>
      <w:r w:rsidRPr="006E5AE0">
        <w:rPr>
          <w:rFonts w:eastAsiaTheme="minorHAnsi"/>
        </w:rPr>
        <w:t>does not come within the category of prohibited economic operators identified in Regulation (EU) No 833/2014 of 31 July 2014 (as amended by EU Regulation 2022/576 or any subsequent amendments to same</w:t>
      </w:r>
      <w:proofErr w:type="gramStart"/>
      <w:r w:rsidRPr="006E5AE0">
        <w:rPr>
          <w:rFonts w:eastAsiaTheme="minorHAnsi"/>
        </w:rPr>
        <w:t>);</w:t>
      </w:r>
      <w:proofErr w:type="gramEnd"/>
    </w:p>
    <w:p w14:paraId="7C313AB0" w14:textId="77777777" w:rsidR="00E53FF4" w:rsidRPr="006E5AE0" w:rsidRDefault="00E53FF4" w:rsidP="00E53FF4">
      <w:pPr>
        <w:rPr>
          <w:rFonts w:eastAsiaTheme="minorHAnsi"/>
        </w:rPr>
      </w:pPr>
    </w:p>
    <w:p w14:paraId="07A578AA" w14:textId="77777777" w:rsidR="00E53FF4" w:rsidRDefault="00E53FF4" w:rsidP="00E53FF4">
      <w:pPr>
        <w:ind w:left="426" w:hanging="426"/>
        <w:rPr>
          <w:rFonts w:eastAsiaTheme="minorHAnsi"/>
        </w:rPr>
      </w:pPr>
      <w:r w:rsidRPr="006E5AE0">
        <w:rPr>
          <w:rFonts w:eastAsiaTheme="minorHAnsi"/>
        </w:rPr>
        <w:t xml:space="preserve">6. </w:t>
      </w:r>
      <w:r w:rsidRPr="006E5AE0">
        <w:rPr>
          <w:rFonts w:eastAsiaTheme="minorHAnsi"/>
        </w:rPr>
        <w:tab/>
        <w:t>The origin of goods connected to the Tender, if any, are not subject to the prohibitions set out in Regulation (EU) No 833/2014 (as amended by EU Regulation 2022/576 or any subsequent amendments to same</w:t>
      </w:r>
      <w:proofErr w:type="gramStart"/>
      <w:r w:rsidRPr="006E5AE0">
        <w:rPr>
          <w:rFonts w:eastAsiaTheme="minorHAnsi"/>
        </w:rPr>
        <w:t>);</w:t>
      </w:r>
      <w:proofErr w:type="gramEnd"/>
      <w:r w:rsidRPr="006E5AE0">
        <w:rPr>
          <w:rFonts w:eastAsiaTheme="minorHAnsi"/>
        </w:rPr>
        <w:t xml:space="preserve"> </w:t>
      </w:r>
    </w:p>
    <w:p w14:paraId="7212B5A5" w14:textId="77777777" w:rsidR="00E53FF4" w:rsidRPr="006E5AE0" w:rsidRDefault="00E53FF4" w:rsidP="00E53FF4">
      <w:pPr>
        <w:rPr>
          <w:rFonts w:eastAsiaTheme="minorHAnsi"/>
        </w:rPr>
      </w:pPr>
    </w:p>
    <w:p w14:paraId="52CF7B5E" w14:textId="77777777" w:rsidR="00E53FF4" w:rsidRPr="006E5AE0" w:rsidRDefault="00E53FF4" w:rsidP="00E53FF4">
      <w:pPr>
        <w:ind w:left="426" w:hanging="426"/>
        <w:rPr>
          <w:rFonts w:eastAsiaTheme="minorHAnsi"/>
        </w:rPr>
      </w:pPr>
      <w:r w:rsidRPr="006E5AE0">
        <w:rPr>
          <w:rFonts w:eastAsiaTheme="minorHAnsi"/>
        </w:rPr>
        <w:t xml:space="preserve">7. </w:t>
      </w:r>
      <w:r w:rsidRPr="006E5AE0">
        <w:rPr>
          <w:rFonts w:eastAsiaTheme="minorHAnsi"/>
        </w:rPr>
        <w:tab/>
        <w:t>Any subcontractor, supplier or other entity on whose capacity [Click here and insert name of entity] relies as part of the Tender does not come within the category of prohibited economic operators identified in Regulation (EU) No 833/2014 of 31 July 2014 (as amended by EU Regulation 2022/576 or any subsequent amendments to same).</w:t>
      </w:r>
    </w:p>
    <w:p w14:paraId="7CBCABDF" w14:textId="77777777" w:rsidR="00E53FF4" w:rsidRPr="006E5AE0" w:rsidRDefault="00E53FF4" w:rsidP="00E53FF4">
      <w:pPr>
        <w:rPr>
          <w:rFonts w:eastAsiaTheme="minorHAnsi"/>
        </w:rPr>
      </w:pPr>
    </w:p>
    <w:p w14:paraId="6D1A8B56" w14:textId="77777777" w:rsidR="00E53FF4" w:rsidRPr="006E5AE0" w:rsidRDefault="00E53FF4" w:rsidP="00E53FF4">
      <w:pPr>
        <w:rPr>
          <w:rFonts w:eastAsiaTheme="minorHAnsi"/>
        </w:rPr>
      </w:pPr>
      <w:r w:rsidRPr="006E5AE0">
        <w:rPr>
          <w:rFonts w:eastAsiaTheme="minorHAnsi"/>
        </w:rPr>
        <w:t>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w:t>
      </w:r>
    </w:p>
    <w:p w14:paraId="2E604FDD" w14:textId="77777777" w:rsidR="00E53FF4" w:rsidRPr="006E5AE0" w:rsidRDefault="00E53FF4" w:rsidP="00E53FF4">
      <w:pPr>
        <w:rPr>
          <w:rFonts w:eastAsiaTheme="minorHAnsi"/>
        </w:rPr>
      </w:pPr>
    </w:p>
    <w:p w14:paraId="3FE4A13C" w14:textId="77777777" w:rsidR="00E53FF4" w:rsidRPr="006E5AE0" w:rsidRDefault="00E53FF4" w:rsidP="00E53FF4">
      <w:pPr>
        <w:rPr>
          <w:rFonts w:eastAsiaTheme="minorHAnsi"/>
        </w:rPr>
      </w:pPr>
    </w:p>
    <w:p w14:paraId="410A4D5E" w14:textId="77777777" w:rsidR="00E53FF4" w:rsidRPr="006E5AE0" w:rsidRDefault="00E53FF4" w:rsidP="00E53FF4">
      <w:pPr>
        <w:rPr>
          <w:rFonts w:eastAsiaTheme="minorHAnsi"/>
        </w:rPr>
      </w:pPr>
    </w:p>
    <w:p w14:paraId="4346EF6E" w14:textId="77777777" w:rsidR="00E53FF4" w:rsidRPr="006E5AE0" w:rsidRDefault="00E53FF4" w:rsidP="00E53FF4">
      <w:pPr>
        <w:rPr>
          <w:rFonts w:eastAsiaTheme="minorHAnsi"/>
        </w:rPr>
      </w:pPr>
    </w:p>
    <w:p w14:paraId="135C3877" w14:textId="77777777" w:rsidR="00E53FF4" w:rsidRPr="00AF6FC8" w:rsidRDefault="00E53FF4" w:rsidP="00E53FF4">
      <w:pPr>
        <w:spacing w:line="480" w:lineRule="auto"/>
        <w:rPr>
          <w:rFonts w:eastAsiaTheme="minorHAnsi"/>
          <w:b/>
          <w:bCs/>
        </w:rPr>
      </w:pPr>
      <w:r w:rsidRPr="00AF6FC8">
        <w:rPr>
          <w:rFonts w:eastAsiaTheme="minorHAnsi"/>
          <w:b/>
          <w:bCs/>
        </w:rPr>
        <w:t>____________________________________</w:t>
      </w:r>
    </w:p>
    <w:p w14:paraId="53EED71D" w14:textId="77777777" w:rsidR="00E53FF4" w:rsidRPr="00AF6FC8" w:rsidRDefault="00E53FF4" w:rsidP="00E53FF4">
      <w:pPr>
        <w:spacing w:line="480" w:lineRule="auto"/>
        <w:rPr>
          <w:rFonts w:eastAsiaTheme="minorHAnsi"/>
          <w:b/>
          <w:bCs/>
        </w:rPr>
      </w:pPr>
      <w:r w:rsidRPr="00AF6FC8">
        <w:rPr>
          <w:rFonts w:eastAsiaTheme="minorHAnsi"/>
          <w:b/>
          <w:bCs/>
        </w:rPr>
        <w:t>Signature of Declarant</w:t>
      </w:r>
    </w:p>
    <w:p w14:paraId="0CBF61FC" w14:textId="77777777" w:rsidR="00E53FF4" w:rsidRPr="00AF6FC8" w:rsidRDefault="00E53FF4" w:rsidP="00E53FF4">
      <w:pPr>
        <w:spacing w:line="480" w:lineRule="auto"/>
        <w:rPr>
          <w:rFonts w:eastAsiaTheme="minorHAnsi"/>
          <w:b/>
          <w:bCs/>
        </w:rPr>
      </w:pPr>
      <w:r w:rsidRPr="00AF6FC8">
        <w:rPr>
          <w:rFonts w:eastAsiaTheme="minorHAnsi"/>
          <w:b/>
          <w:bCs/>
        </w:rPr>
        <w:t>Declared before me by ___________________________________ who is personally known to me</w:t>
      </w:r>
    </w:p>
    <w:p w14:paraId="251EA9FC" w14:textId="77777777" w:rsidR="00E53FF4" w:rsidRPr="00AF6FC8" w:rsidRDefault="00E53FF4" w:rsidP="00E53FF4">
      <w:pPr>
        <w:spacing w:line="480" w:lineRule="auto"/>
        <w:rPr>
          <w:rFonts w:eastAsiaTheme="minorHAnsi"/>
          <w:b/>
          <w:bCs/>
        </w:rPr>
      </w:pPr>
      <w:r w:rsidRPr="00AF6FC8">
        <w:rPr>
          <w:rFonts w:eastAsiaTheme="minorHAnsi"/>
          <w:b/>
          <w:bCs/>
        </w:rPr>
        <w:t>(or who is identified to me by ______________________________who is personally known to me) or*</w:t>
      </w:r>
    </w:p>
    <w:p w14:paraId="246BED2F" w14:textId="77777777" w:rsidR="00E53FF4" w:rsidRPr="00AF6FC8" w:rsidRDefault="00E53FF4" w:rsidP="00E53FF4">
      <w:pPr>
        <w:spacing w:line="480" w:lineRule="auto"/>
        <w:rPr>
          <w:rFonts w:eastAsiaTheme="minorHAnsi"/>
          <w:b/>
          <w:bCs/>
        </w:rPr>
      </w:pPr>
      <w:r w:rsidRPr="00AF6FC8">
        <w:rPr>
          <w:rFonts w:eastAsiaTheme="minorHAnsi"/>
          <w:b/>
          <w:bCs/>
        </w:rPr>
        <w:t>at ____________________________ this ___________ day of _______________ 20__</w:t>
      </w:r>
      <w:r>
        <w:rPr>
          <w:rFonts w:eastAsiaTheme="minorHAnsi"/>
          <w:b/>
          <w:bCs/>
        </w:rPr>
        <w:t>___</w:t>
      </w:r>
    </w:p>
    <w:p w14:paraId="5B76E63C" w14:textId="77777777" w:rsidR="00E53FF4" w:rsidRPr="00AF6FC8" w:rsidRDefault="00E53FF4" w:rsidP="00E53FF4">
      <w:pPr>
        <w:spacing w:line="480" w:lineRule="auto"/>
        <w:rPr>
          <w:rFonts w:eastAsiaTheme="minorHAnsi"/>
          <w:b/>
          <w:bCs/>
        </w:rPr>
      </w:pPr>
    </w:p>
    <w:p w14:paraId="7B6B748B" w14:textId="77777777" w:rsidR="00E53FF4" w:rsidRPr="00AF6FC8" w:rsidRDefault="00E53FF4" w:rsidP="00E53FF4">
      <w:pPr>
        <w:spacing w:line="480" w:lineRule="auto"/>
        <w:rPr>
          <w:rFonts w:eastAsiaTheme="minorHAnsi"/>
          <w:b/>
          <w:bCs/>
        </w:rPr>
      </w:pPr>
      <w:r w:rsidRPr="00AF6FC8">
        <w:rPr>
          <w:rFonts w:eastAsiaTheme="minorHAnsi"/>
          <w:b/>
          <w:bCs/>
        </w:rPr>
        <w:t>____________________________________________</w:t>
      </w:r>
    </w:p>
    <w:p w14:paraId="6462F626" w14:textId="77777777" w:rsidR="00E53FF4" w:rsidRPr="00AF6FC8" w:rsidRDefault="00E53FF4" w:rsidP="00E53FF4">
      <w:pPr>
        <w:rPr>
          <w:rFonts w:eastAsiaTheme="minorHAnsi"/>
          <w:b/>
          <w:bCs/>
        </w:rPr>
      </w:pPr>
      <w:r w:rsidRPr="00AF6FC8">
        <w:rPr>
          <w:rFonts w:eastAsiaTheme="minorHAnsi"/>
          <w:b/>
          <w:bCs/>
        </w:rPr>
        <w:t>(signed)</w:t>
      </w:r>
    </w:p>
    <w:p w14:paraId="438A012C" w14:textId="77777777" w:rsidR="00E53FF4" w:rsidRPr="00AF6FC8" w:rsidRDefault="00E53FF4" w:rsidP="00E53FF4">
      <w:pPr>
        <w:spacing w:line="480" w:lineRule="auto"/>
        <w:rPr>
          <w:rFonts w:eastAsiaTheme="minorHAnsi"/>
          <w:b/>
          <w:bCs/>
        </w:rPr>
      </w:pPr>
      <w:r w:rsidRPr="00AF6FC8">
        <w:rPr>
          <w:rFonts w:eastAsiaTheme="minorHAnsi"/>
          <w:b/>
          <w:bCs/>
        </w:rPr>
        <w:t>Practising Solicitor/Commissioner for Oaths</w:t>
      </w:r>
    </w:p>
    <w:p w14:paraId="205BC802" w14:textId="77777777" w:rsidR="00E53FF4" w:rsidRPr="006E5AE0" w:rsidRDefault="00E53FF4" w:rsidP="00E53FF4">
      <w:pPr>
        <w:rPr>
          <w:rFonts w:eastAsiaTheme="minorHAnsi"/>
        </w:rPr>
      </w:pPr>
    </w:p>
    <w:p w14:paraId="7C14B217" w14:textId="77777777" w:rsidR="00E53FF4" w:rsidRPr="006E5AE0" w:rsidRDefault="00E53FF4" w:rsidP="00E53FF4">
      <w:r w:rsidRPr="006E5AE0">
        <w:rPr>
          <w:rFonts w:eastAsiaTheme="minorHAnsi"/>
        </w:rPr>
        <w:t>*Please include such other form of identification used to identify the Declarant as permitted by the Statutory Declarations Act, 1938 (as amended)</w:t>
      </w:r>
    </w:p>
    <w:p w14:paraId="4101137E" w14:textId="77777777" w:rsidR="00E53FF4" w:rsidRPr="006E5AE0" w:rsidRDefault="00E53FF4" w:rsidP="00E53FF4">
      <w:r w:rsidRPr="006E5AE0">
        <w:br w:type="page"/>
      </w:r>
    </w:p>
    <w:p w14:paraId="61559B6B" w14:textId="77777777" w:rsidR="00E53FF4" w:rsidRPr="006E5AE0" w:rsidRDefault="00E53FF4" w:rsidP="00E53FF4">
      <w:pPr>
        <w:pStyle w:val="Heading1"/>
      </w:pPr>
      <w:r w:rsidRPr="006E5AE0">
        <w:lastRenderedPageBreak/>
        <w:t xml:space="preserve">SECTION B </w:t>
      </w:r>
    </w:p>
    <w:p w14:paraId="2C383F20" w14:textId="77777777" w:rsidR="00E53FF4" w:rsidRPr="006E5AE0" w:rsidRDefault="00E53FF4" w:rsidP="00E53FF4">
      <w:pPr>
        <w:pStyle w:val="BlueBar15"/>
      </w:pPr>
      <w:r w:rsidRPr="006E5AE0">
        <w:t xml:space="preserve">COMPLIANT TENDERS </w:t>
      </w:r>
    </w:p>
    <w:p w14:paraId="04DA6DA5" w14:textId="77777777" w:rsidR="00E53FF4" w:rsidRPr="006E5AE0" w:rsidRDefault="00E53FF4" w:rsidP="00E53FF4"/>
    <w:tbl>
      <w:tblPr>
        <w:tblStyle w:val="TableGrid"/>
        <w:tblW w:w="9209" w:type="dxa"/>
        <w:tblLook w:val="04A0" w:firstRow="1" w:lastRow="0" w:firstColumn="1" w:lastColumn="0" w:noHBand="0" w:noVBand="1"/>
      </w:tblPr>
      <w:tblGrid>
        <w:gridCol w:w="883"/>
        <w:gridCol w:w="8326"/>
      </w:tblGrid>
      <w:tr w:rsidR="00E53FF4" w:rsidRPr="006E5AE0" w14:paraId="31186AC0" w14:textId="77777777" w:rsidTr="001F0F2A">
        <w:tc>
          <w:tcPr>
            <w:tcW w:w="9209" w:type="dxa"/>
            <w:gridSpan w:val="2"/>
            <w:shd w:val="clear" w:color="auto" w:fill="1F4E79" w:themeFill="accent5" w:themeFillShade="80"/>
            <w:vAlign w:val="center"/>
          </w:tcPr>
          <w:p w14:paraId="4AACFD33" w14:textId="77777777" w:rsidR="00E53FF4" w:rsidRPr="006E5AE0" w:rsidRDefault="00E53FF4" w:rsidP="001F0F2A">
            <w:pPr>
              <w:pStyle w:val="BlueBar12"/>
            </w:pPr>
            <w:r w:rsidRPr="006E5AE0">
              <w:t>SECTION B.1    eESPD Requirements</w:t>
            </w:r>
          </w:p>
          <w:p w14:paraId="697A7873" w14:textId="77777777" w:rsidR="00E53FF4" w:rsidRPr="006E5AE0" w:rsidRDefault="00E53FF4" w:rsidP="001F0F2A">
            <w:pPr>
              <w:pStyle w:val="BlueBar12"/>
            </w:pPr>
          </w:p>
          <w:p w14:paraId="1A6BB556" w14:textId="77777777" w:rsidR="00E53FF4" w:rsidRPr="006E5AE0" w:rsidRDefault="00E53FF4" w:rsidP="001F0F2A">
            <w:pPr>
              <w:pStyle w:val="BlueBar12"/>
            </w:pPr>
            <w:r w:rsidRPr="006E5AE0">
              <w:t xml:space="preserve">(Part 3: Selection and Award Criteria, Section 3 of the </w:t>
            </w:r>
            <w:r>
              <w:t>CFT</w:t>
            </w:r>
            <w:r w:rsidRPr="006E5AE0">
              <w:t>)</w:t>
            </w:r>
          </w:p>
        </w:tc>
      </w:tr>
      <w:tr w:rsidR="00E53FF4" w:rsidRPr="006E5AE0" w14:paraId="6FC31910" w14:textId="77777777" w:rsidTr="001F0F2A">
        <w:tc>
          <w:tcPr>
            <w:tcW w:w="883" w:type="dxa"/>
            <w:shd w:val="clear" w:color="auto" w:fill="D9E2F3" w:themeFill="accent1" w:themeFillTint="33"/>
            <w:vAlign w:val="center"/>
          </w:tcPr>
          <w:p w14:paraId="10C41EAC" w14:textId="77777777" w:rsidR="00E53FF4" w:rsidRPr="006E5AE0" w:rsidRDefault="00E53FF4" w:rsidP="001F0F2A"/>
        </w:tc>
        <w:tc>
          <w:tcPr>
            <w:tcW w:w="8326" w:type="dxa"/>
            <w:shd w:val="clear" w:color="auto" w:fill="D9E2F3" w:themeFill="accent1" w:themeFillTint="33"/>
          </w:tcPr>
          <w:p w14:paraId="4ED95492" w14:textId="77777777" w:rsidR="00E53FF4" w:rsidRPr="006E5AE0" w:rsidRDefault="00E53FF4" w:rsidP="001F0F2A">
            <w:pPr>
              <w:pStyle w:val="Bold11"/>
              <w:rPr>
                <w:lang w:eastAsia="en-GB"/>
              </w:rPr>
            </w:pPr>
            <w:r w:rsidRPr="006E5AE0">
              <w:rPr>
                <w:lang w:eastAsia="en-GB"/>
              </w:rPr>
              <w:t>Applicable Rules:</w:t>
            </w:r>
          </w:p>
          <w:p w14:paraId="028E45B3" w14:textId="77777777" w:rsidR="00E53FF4" w:rsidRPr="006E5AE0" w:rsidRDefault="00E53FF4" w:rsidP="001F0F2A">
            <w:pPr>
              <w:pStyle w:val="Bold11"/>
              <w:rPr>
                <w:lang w:eastAsia="en-GB"/>
              </w:rPr>
            </w:pPr>
          </w:p>
          <w:p w14:paraId="2714A3A5" w14:textId="77777777" w:rsidR="00E53FF4" w:rsidRPr="006E5AE0" w:rsidRDefault="00E53FF4" w:rsidP="001F0F2A">
            <w:r w:rsidRPr="006E5AE0">
              <w:t xml:space="preserve">Tenderers must: </w:t>
            </w:r>
          </w:p>
          <w:p w14:paraId="5DD6AC96" w14:textId="77777777" w:rsidR="00E53FF4" w:rsidRPr="006E5AE0" w:rsidRDefault="00E53FF4" w:rsidP="001F0F2A">
            <w:pPr>
              <w:pStyle w:val="ListParagraph"/>
              <w:numPr>
                <w:ilvl w:val="0"/>
                <w:numId w:val="7"/>
              </w:numPr>
              <w:ind w:left="429" w:hanging="284"/>
              <w:rPr>
                <w:rStyle w:val="Hyperlink"/>
                <w:b/>
                <w:color w:val="auto"/>
                <w:u w:val="none"/>
              </w:rPr>
            </w:pPr>
            <w:r w:rsidRPr="006E5AE0">
              <w:t>Complete the electronic version of the European Single Procurement Document (“eESPD”), available on</w:t>
            </w:r>
            <w:r w:rsidRPr="006E5AE0">
              <w:rPr>
                <w:b/>
              </w:rPr>
              <w:t xml:space="preserve"> </w:t>
            </w:r>
            <w:hyperlink r:id="rId14" w:history="1">
              <w:r w:rsidRPr="006E5AE0">
                <w:rPr>
                  <w:rStyle w:val="Hyperlink"/>
                  <w:highlight w:val="lightGray"/>
                </w:rPr>
                <w:t>www.etenders.gov.ie</w:t>
              </w:r>
            </w:hyperlink>
          </w:p>
          <w:p w14:paraId="0FA7D774" w14:textId="77777777" w:rsidR="00E53FF4" w:rsidRPr="006E5AE0" w:rsidRDefault="00E53FF4" w:rsidP="001F0F2A">
            <w:pPr>
              <w:ind w:left="429" w:hanging="284"/>
            </w:pPr>
          </w:p>
          <w:p w14:paraId="35013244" w14:textId="77777777" w:rsidR="00E53FF4" w:rsidRPr="006E5AE0" w:rsidRDefault="00E53FF4" w:rsidP="001F0F2A">
            <w:pPr>
              <w:pStyle w:val="ListParagraph"/>
              <w:numPr>
                <w:ilvl w:val="0"/>
                <w:numId w:val="7"/>
              </w:numPr>
              <w:ind w:left="429" w:hanging="284"/>
              <w:rPr>
                <w:b/>
              </w:rPr>
            </w:pPr>
            <w:r w:rsidRPr="006E5AE0">
              <w:t xml:space="preserve">demonstrate that they satisfy the pass/fail Economic and Financial Standing requirement, namely Turnover, as set out in the </w:t>
            </w:r>
            <w:r>
              <w:t>CFT</w:t>
            </w:r>
            <w:r w:rsidRPr="006E5AE0">
              <w:t xml:space="preserve"> at 3.2.A.</w:t>
            </w:r>
          </w:p>
          <w:p w14:paraId="09F22C3B" w14:textId="77777777" w:rsidR="00E53FF4" w:rsidRPr="006E5AE0" w:rsidRDefault="00E53FF4" w:rsidP="001F0F2A">
            <w:pPr>
              <w:pStyle w:val="ListParagraph"/>
              <w:ind w:left="429" w:hanging="284"/>
            </w:pPr>
          </w:p>
          <w:p w14:paraId="2A977886" w14:textId="77777777" w:rsidR="00E53FF4" w:rsidRPr="006E5AE0" w:rsidRDefault="00E53FF4" w:rsidP="001F0F2A">
            <w:pPr>
              <w:pStyle w:val="ListParagraph"/>
              <w:numPr>
                <w:ilvl w:val="0"/>
                <w:numId w:val="7"/>
              </w:numPr>
              <w:ind w:left="429" w:hanging="284"/>
            </w:pPr>
            <w:r w:rsidRPr="006E5AE0">
              <w:t xml:space="preserve">Self-certify that they satisfy the pass/fail Technical &amp; Professional Ability requirement, namely Required Personnel Capacity, as set out in the </w:t>
            </w:r>
            <w:r>
              <w:t>CFT</w:t>
            </w:r>
            <w:r w:rsidRPr="006E5AE0">
              <w:t xml:space="preserve"> at 3.2</w:t>
            </w:r>
            <w:r>
              <w:t>.B (a)</w:t>
            </w:r>
            <w:r w:rsidRPr="006E5AE0">
              <w:t>.</w:t>
            </w:r>
          </w:p>
          <w:p w14:paraId="0FF78326" w14:textId="77777777" w:rsidR="00E53FF4" w:rsidRPr="006E5AE0" w:rsidRDefault="00E53FF4" w:rsidP="001F0F2A">
            <w:pPr>
              <w:pStyle w:val="ListParagraph"/>
              <w:ind w:left="429" w:hanging="284"/>
            </w:pPr>
          </w:p>
          <w:p w14:paraId="256F13CF" w14:textId="77777777" w:rsidR="00E53FF4" w:rsidRPr="006E5AE0" w:rsidRDefault="00E53FF4" w:rsidP="001F0F2A">
            <w:pPr>
              <w:pStyle w:val="ListParagraph"/>
              <w:numPr>
                <w:ilvl w:val="0"/>
                <w:numId w:val="7"/>
              </w:numPr>
              <w:ind w:left="429" w:hanging="284"/>
            </w:pPr>
            <w:r w:rsidRPr="006E5AE0">
              <w:t>demonstrate that they satisfy the pass/fail Technical &amp; Professional Ability requirement, namely Relevant Experience and References</w:t>
            </w:r>
            <w:r w:rsidRPr="006E5AE0">
              <w:rPr>
                <w:highlight w:val="lightGray"/>
              </w:rPr>
              <w:t>,</w:t>
            </w:r>
            <w:r w:rsidRPr="006E5AE0">
              <w:t xml:space="preserve"> as set out in the </w:t>
            </w:r>
            <w:r>
              <w:t>CFT</w:t>
            </w:r>
            <w:r w:rsidRPr="006E5AE0">
              <w:t xml:space="preserve"> at 3.2.B</w:t>
            </w:r>
            <w:r>
              <w:t xml:space="preserve"> (b)</w:t>
            </w:r>
            <w:r w:rsidRPr="006E5AE0">
              <w:t>.</w:t>
            </w:r>
          </w:p>
          <w:p w14:paraId="3157BF39" w14:textId="77777777" w:rsidR="00E53FF4" w:rsidRPr="006E5AE0" w:rsidRDefault="00E53FF4" w:rsidP="001F0F2A">
            <w:pPr>
              <w:ind w:left="429" w:hanging="284"/>
            </w:pPr>
          </w:p>
          <w:p w14:paraId="0E4FAB14" w14:textId="77777777" w:rsidR="00E53FF4" w:rsidRPr="006E5AE0" w:rsidRDefault="00E53FF4" w:rsidP="001F0F2A">
            <w:pPr>
              <w:pStyle w:val="ListParagraph"/>
              <w:numPr>
                <w:ilvl w:val="0"/>
                <w:numId w:val="7"/>
              </w:numPr>
              <w:ind w:left="429" w:hanging="284"/>
            </w:pPr>
            <w:r w:rsidRPr="006E5AE0">
              <w:t xml:space="preserve">demonstrate that they satisfy the pass/fail Technical &amp; Professional Ability requirement, namely </w:t>
            </w:r>
            <w:r>
              <w:t>Accreditations</w:t>
            </w:r>
            <w:r w:rsidRPr="006E5AE0">
              <w:t xml:space="preserve">, as set out in the </w:t>
            </w:r>
            <w:r>
              <w:t>CFT</w:t>
            </w:r>
            <w:r w:rsidRPr="006E5AE0">
              <w:t xml:space="preserve"> at 3.2.B</w:t>
            </w:r>
            <w:r>
              <w:t xml:space="preserve"> </w:t>
            </w:r>
            <w:r w:rsidRPr="006E5AE0">
              <w:t>(</w:t>
            </w:r>
            <w:r>
              <w:t>c</w:t>
            </w:r>
            <w:r w:rsidRPr="006E5AE0">
              <w:t>).</w:t>
            </w:r>
          </w:p>
          <w:p w14:paraId="2162C8AD" w14:textId="77777777" w:rsidR="00E53FF4" w:rsidRPr="006E5AE0" w:rsidRDefault="00E53FF4" w:rsidP="001F0F2A">
            <w:pPr>
              <w:pStyle w:val="ListParagraph"/>
            </w:pPr>
          </w:p>
          <w:p w14:paraId="65B96757" w14:textId="77777777" w:rsidR="00E53FF4" w:rsidRPr="006E5AE0" w:rsidRDefault="00E53FF4" w:rsidP="001F0F2A">
            <w:pPr>
              <w:pStyle w:val="Bold11"/>
            </w:pPr>
            <w:r w:rsidRPr="006E5AE0">
              <w:t>Tenderers that fail any one of the above criteria shall be excluded from further participation in the Competition.</w:t>
            </w:r>
          </w:p>
          <w:p w14:paraId="14BE7449" w14:textId="77777777" w:rsidR="00E53FF4" w:rsidRPr="006E5AE0" w:rsidRDefault="00E53FF4" w:rsidP="001F0F2A"/>
          <w:p w14:paraId="697FDBC6" w14:textId="77777777" w:rsidR="00E53FF4" w:rsidRPr="006E5AE0" w:rsidRDefault="00E53FF4" w:rsidP="001F0F2A">
            <w:r w:rsidRPr="006E5AE0">
              <w:rPr>
                <w:b/>
              </w:rPr>
              <w:t>N.B.</w:t>
            </w:r>
            <w:r w:rsidRPr="006E5AE0">
              <w:t xml:space="preserve"> Tenderers should note that where a Tenderer is relying on the capacity of other entities (for example, sub-contractors or consortium members) for the purposes of fulfilling any of the selection criteria set out in the </w:t>
            </w:r>
            <w:r>
              <w:t>CFT</w:t>
            </w:r>
            <w:r w:rsidRPr="006E5AE0">
              <w:t xml:space="preserve">, it must ensure that each such entity: </w:t>
            </w:r>
          </w:p>
          <w:p w14:paraId="691F312A" w14:textId="77777777" w:rsidR="00E53FF4" w:rsidRPr="006E5AE0" w:rsidRDefault="00E53FF4" w:rsidP="001F0F2A">
            <w:pPr>
              <w:pStyle w:val="ListParagraph"/>
              <w:numPr>
                <w:ilvl w:val="0"/>
                <w:numId w:val="34"/>
              </w:numPr>
            </w:pPr>
            <w:r w:rsidRPr="006E5AE0">
              <w:t xml:space="preserve">completes and submits a separate eESPD in respect of that entity, and </w:t>
            </w:r>
          </w:p>
          <w:p w14:paraId="6CAE0A39" w14:textId="77777777" w:rsidR="00E53FF4" w:rsidRPr="006E5AE0" w:rsidRDefault="00E53FF4" w:rsidP="001F0F2A">
            <w:pPr>
              <w:pStyle w:val="ListParagraph"/>
              <w:numPr>
                <w:ilvl w:val="0"/>
                <w:numId w:val="34"/>
              </w:numPr>
            </w:pPr>
            <w:r w:rsidRPr="006E5AE0">
              <w:t>when requested by the Contracting Authority, submit proof, to the satisfaction of the Contracting Authority, that each such entity will place the necessary resources at the disposal of the Tenderer.</w:t>
            </w:r>
          </w:p>
          <w:p w14:paraId="6BCB111C" w14:textId="77777777" w:rsidR="00E53FF4" w:rsidRPr="006E5AE0" w:rsidRDefault="00E53FF4" w:rsidP="001F0F2A"/>
          <w:p w14:paraId="685C484B" w14:textId="77777777" w:rsidR="00E53FF4" w:rsidRPr="006E5AE0" w:rsidRDefault="00E53FF4" w:rsidP="001F0F2A">
            <w:pPr>
              <w:pStyle w:val="Bold11"/>
            </w:pPr>
            <w:r w:rsidRPr="006E5AE0">
              <w:t>Tenderers that fail this criterion shall be excluded from further participation in the Competition.</w:t>
            </w:r>
          </w:p>
          <w:p w14:paraId="374E5F74" w14:textId="77777777" w:rsidR="00E53FF4" w:rsidRPr="006E5AE0" w:rsidRDefault="00E53FF4" w:rsidP="001F0F2A">
            <w:pPr>
              <w:pStyle w:val="Bold11"/>
            </w:pPr>
          </w:p>
          <w:p w14:paraId="54B0C8CB" w14:textId="77777777" w:rsidR="00E53FF4" w:rsidRPr="006E5AE0" w:rsidRDefault="00E53FF4" w:rsidP="001F0F2A">
            <w:r w:rsidRPr="006E5AE0">
              <w:rPr>
                <w:b/>
              </w:rPr>
              <w:t>N.B.</w:t>
            </w:r>
            <w:r w:rsidRPr="006E5AE0">
              <w:t xml:space="preserve"> Tenders should note that where a Tenderer (Prime Contractor) intends to subcontract any share of the Contract to a Subcontractor, but is not relying on the capacity of such Subcontractor for the purposes of fulfilling any of the selection criteria in part 3.2 of the </w:t>
            </w:r>
            <w:r>
              <w:t>CFT</w:t>
            </w:r>
            <w:r w:rsidRPr="006E5AE0">
              <w:t>, it must ensure that each such Subcontractor submits a separate eESPD in respect of such Subcontractor, completing those sections of the eESPD which are specified in section 2.D of the eESPD for this Competition.</w:t>
            </w:r>
          </w:p>
          <w:p w14:paraId="1D1403EB" w14:textId="77777777" w:rsidR="00E53FF4" w:rsidRPr="006E5AE0" w:rsidRDefault="00E53FF4" w:rsidP="001F0F2A"/>
          <w:p w14:paraId="23E6FEA1" w14:textId="77777777" w:rsidR="00E53FF4" w:rsidRPr="006E5AE0" w:rsidRDefault="00E53FF4" w:rsidP="001F0F2A">
            <w:pPr>
              <w:pStyle w:val="Bold11"/>
            </w:pPr>
            <w:r w:rsidRPr="006E5AE0">
              <w:t>Tenderers that fail this criterion shall be excluded from further participation in the Competition.</w:t>
            </w:r>
          </w:p>
        </w:tc>
      </w:tr>
    </w:tbl>
    <w:p w14:paraId="2AA56BF5" w14:textId="77777777" w:rsidR="00E53FF4" w:rsidRPr="006E5AE0" w:rsidRDefault="00E53FF4" w:rsidP="00E53FF4">
      <w:r w:rsidRPr="006E5AE0">
        <w:br w:type="page"/>
      </w:r>
    </w:p>
    <w:p w14:paraId="272B5445" w14:textId="77777777" w:rsidR="00E53FF4" w:rsidRPr="006E5AE0" w:rsidRDefault="00E53FF4" w:rsidP="00E53FF4">
      <w:pPr>
        <w:pStyle w:val="Heading1"/>
      </w:pPr>
      <w:r w:rsidRPr="006E5AE0">
        <w:lastRenderedPageBreak/>
        <w:t xml:space="preserve">SECTION C  </w:t>
      </w:r>
    </w:p>
    <w:p w14:paraId="444CB2BC" w14:textId="77777777" w:rsidR="00E53FF4" w:rsidRPr="006E5AE0" w:rsidRDefault="00E53FF4" w:rsidP="00E53FF4">
      <w:pPr>
        <w:pStyle w:val="Heading1"/>
      </w:pPr>
      <w:r w:rsidRPr="006E5AE0">
        <w:t>SELECTION CRITERIA</w:t>
      </w:r>
    </w:p>
    <w:p w14:paraId="4D719DB4" w14:textId="77777777" w:rsidR="00E53FF4" w:rsidRPr="006E5AE0" w:rsidRDefault="00E53FF4" w:rsidP="00E53FF4"/>
    <w:p w14:paraId="1ABBE034" w14:textId="77777777" w:rsidR="00E53FF4" w:rsidRPr="006E5AE0" w:rsidRDefault="00E53FF4" w:rsidP="00E53FF4"/>
    <w:tbl>
      <w:tblPr>
        <w:tblStyle w:val="TableGrid"/>
        <w:tblW w:w="5000" w:type="pct"/>
        <w:tblLook w:val="04A0" w:firstRow="1" w:lastRow="0" w:firstColumn="1" w:lastColumn="0" w:noHBand="0" w:noVBand="1"/>
      </w:tblPr>
      <w:tblGrid>
        <w:gridCol w:w="9016"/>
      </w:tblGrid>
      <w:tr w:rsidR="00E53FF4" w:rsidRPr="006E5AE0" w14:paraId="157B6E6D" w14:textId="77777777" w:rsidTr="001F0F2A">
        <w:tc>
          <w:tcPr>
            <w:tcW w:w="5000" w:type="pct"/>
            <w:shd w:val="clear" w:color="auto" w:fill="1F4E79" w:themeFill="accent5" w:themeFillShade="80"/>
          </w:tcPr>
          <w:p w14:paraId="3494EE41" w14:textId="77777777" w:rsidR="00E53FF4" w:rsidRPr="006E5AE0" w:rsidRDefault="00E53FF4" w:rsidP="001F0F2A">
            <w:pPr>
              <w:pStyle w:val="BlueBar12"/>
            </w:pPr>
            <w:bookmarkStart w:id="8" w:name="_Hlk62564844"/>
            <w:r w:rsidRPr="006E5AE0">
              <w:t>SECTION C.1   ECONOMIC &amp; FINANCIAL STANDING</w:t>
            </w:r>
          </w:p>
          <w:p w14:paraId="5084F267" w14:textId="77777777" w:rsidR="00E53FF4" w:rsidRPr="006E5AE0" w:rsidRDefault="00E53FF4" w:rsidP="001F0F2A">
            <w:pPr>
              <w:pStyle w:val="BlueBar12"/>
            </w:pPr>
          </w:p>
          <w:p w14:paraId="17543B80" w14:textId="77777777" w:rsidR="00E53FF4" w:rsidRPr="006E5AE0" w:rsidRDefault="00E53FF4" w:rsidP="001F0F2A">
            <w:pPr>
              <w:pStyle w:val="BlueBar12"/>
              <w:rPr>
                <w:sz w:val="28"/>
                <w:szCs w:val="28"/>
              </w:rPr>
            </w:pPr>
            <w:r w:rsidRPr="006E5AE0">
              <w:t xml:space="preserve">(Section 3.2.A of the </w:t>
            </w:r>
            <w:r>
              <w:t>CFT</w:t>
            </w:r>
            <w:r w:rsidRPr="006E5AE0">
              <w:t xml:space="preserve"> refers)</w:t>
            </w:r>
          </w:p>
        </w:tc>
      </w:tr>
      <w:tr w:rsidR="00E53FF4" w:rsidRPr="006E5AE0" w14:paraId="33660D5D" w14:textId="77777777" w:rsidTr="001F0F2A">
        <w:tc>
          <w:tcPr>
            <w:tcW w:w="5000" w:type="pct"/>
          </w:tcPr>
          <w:p w14:paraId="3B4805AB" w14:textId="77777777" w:rsidR="00E53FF4" w:rsidRPr="006E5AE0" w:rsidRDefault="00E53FF4" w:rsidP="001F0F2A"/>
          <w:p w14:paraId="550E4231" w14:textId="69138236" w:rsidR="00E53FF4" w:rsidRPr="006E5AE0" w:rsidRDefault="00E53FF4" w:rsidP="001F0F2A">
            <w:r w:rsidRPr="006E5AE0">
              <w:rPr>
                <w:b/>
                <w:bCs/>
              </w:rPr>
              <w:t>Requirement:</w:t>
            </w:r>
            <w:r w:rsidRPr="006E5AE0">
              <w:tab/>
              <w:t xml:space="preserve">Tenderers must have achieved a minimum annual turnover of at least </w:t>
            </w:r>
            <w:r w:rsidRPr="00C4542B">
              <w:rPr>
                <w:b/>
                <w:bCs/>
              </w:rPr>
              <w:t>€500,000</w:t>
            </w:r>
            <w:r w:rsidRPr="006E5AE0">
              <w:rPr>
                <w:b/>
                <w:bCs/>
              </w:rPr>
              <w:t xml:space="preserve"> </w:t>
            </w:r>
            <w:r w:rsidRPr="006E5AE0">
              <w:t>for each of the past three financial years (or if the date of establishment was more recent, the minimum turnover must be achieved for each year of trading). In the case of a consortium/group, this condition may be sati</w:t>
            </w:r>
            <w:r w:rsidR="00E25A2E">
              <w:t>sfi</w:t>
            </w:r>
            <w:r w:rsidRPr="006E5AE0">
              <w:t>ed by the group members as a whole.</w:t>
            </w:r>
          </w:p>
          <w:p w14:paraId="1F0E402C" w14:textId="77777777" w:rsidR="00E53FF4" w:rsidRPr="006E5AE0" w:rsidRDefault="00E53FF4" w:rsidP="001F0F2A">
            <w:bookmarkStart w:id="9" w:name="_Hlk42609724"/>
            <w:r w:rsidRPr="006E5AE0">
              <w:t xml:space="preserve"> </w:t>
            </w:r>
            <w:bookmarkStart w:id="10" w:name="_Hlk45214330"/>
          </w:p>
          <w:bookmarkEnd w:id="9"/>
          <w:bookmarkEnd w:id="10"/>
          <w:p w14:paraId="00C0A0D2" w14:textId="77777777" w:rsidR="00E53FF4" w:rsidRPr="006E5AE0" w:rsidRDefault="00E53FF4" w:rsidP="001F0F2A">
            <w:r w:rsidRPr="006E5AE0">
              <w:rPr>
                <w:rFonts w:eastAsia="Calibri"/>
              </w:rPr>
              <w:t>Tenderers must pass this requirement.</w:t>
            </w:r>
          </w:p>
          <w:p w14:paraId="78E63AAE" w14:textId="77777777" w:rsidR="00E53FF4" w:rsidRPr="006E5AE0" w:rsidRDefault="00E53FF4" w:rsidP="001F0F2A"/>
        </w:tc>
      </w:tr>
      <w:tr w:rsidR="00E53FF4" w:rsidRPr="006E5AE0" w14:paraId="57C3FFCD" w14:textId="77777777" w:rsidTr="001F0F2A">
        <w:tc>
          <w:tcPr>
            <w:tcW w:w="5000" w:type="pct"/>
            <w:shd w:val="clear" w:color="auto" w:fill="D9E2F3" w:themeFill="accent1" w:themeFillTint="33"/>
          </w:tcPr>
          <w:p w14:paraId="6D1B7A3B" w14:textId="77777777" w:rsidR="00E53FF4" w:rsidRPr="006E5AE0" w:rsidRDefault="00E53FF4" w:rsidP="001F0F2A"/>
          <w:p w14:paraId="522D1448" w14:textId="77777777" w:rsidR="00E53FF4" w:rsidRPr="006E5AE0" w:rsidRDefault="00E53FF4" w:rsidP="001F0F2A"/>
          <w:tbl>
            <w:tblPr>
              <w:tblStyle w:val="TableGrid"/>
              <w:tblW w:w="0" w:type="auto"/>
              <w:tblInd w:w="868" w:type="dxa"/>
              <w:tblCellMar>
                <w:top w:w="57" w:type="dxa"/>
                <w:bottom w:w="57" w:type="dxa"/>
              </w:tblCellMar>
              <w:tblLook w:val="04A0" w:firstRow="1" w:lastRow="0" w:firstColumn="1" w:lastColumn="0" w:noHBand="0" w:noVBand="1"/>
            </w:tblPr>
            <w:tblGrid>
              <w:gridCol w:w="1564"/>
              <w:gridCol w:w="3961"/>
            </w:tblGrid>
            <w:tr w:rsidR="00E53FF4" w:rsidRPr="006E5AE0" w14:paraId="2E4671C2" w14:textId="77777777" w:rsidTr="001F0F2A">
              <w:tc>
                <w:tcPr>
                  <w:tcW w:w="5525" w:type="dxa"/>
                  <w:gridSpan w:val="2"/>
                  <w:tcBorders>
                    <w:top w:val="nil"/>
                    <w:left w:val="nil"/>
                    <w:bottom w:val="nil"/>
                    <w:right w:val="nil"/>
                  </w:tcBorders>
                  <w:shd w:val="clear" w:color="auto" w:fill="2F5496" w:themeFill="accent1" w:themeFillShade="BF"/>
                  <w:vAlign w:val="bottom"/>
                </w:tcPr>
                <w:p w14:paraId="266FE8E5" w14:textId="77777777" w:rsidR="00E53FF4" w:rsidRPr="006E5AE0" w:rsidRDefault="00E53FF4" w:rsidP="001F0F2A">
                  <w:pPr>
                    <w:pStyle w:val="BlueBar12"/>
                  </w:pPr>
                  <w:r w:rsidRPr="006E5AE0">
                    <w:t>Details of Annual Turnover for the past 3 years</w:t>
                  </w:r>
                </w:p>
              </w:tc>
            </w:tr>
            <w:tr w:rsidR="00E53FF4" w:rsidRPr="006E5AE0" w14:paraId="565CBE03" w14:textId="77777777" w:rsidTr="001F0F2A">
              <w:trPr>
                <w:trHeight w:val="377"/>
              </w:trPr>
              <w:tc>
                <w:tcPr>
                  <w:tcW w:w="5525" w:type="dxa"/>
                  <w:gridSpan w:val="2"/>
                  <w:tcBorders>
                    <w:top w:val="nil"/>
                  </w:tcBorders>
                </w:tcPr>
                <w:p w14:paraId="5F86EDC6" w14:textId="77777777" w:rsidR="00E53FF4" w:rsidRPr="006E5AE0" w:rsidRDefault="00E53FF4" w:rsidP="001F0F2A">
                  <w:pPr>
                    <w:pStyle w:val="Bold11"/>
                  </w:pPr>
                  <w:r w:rsidRPr="006E5AE0">
                    <w:t>Tenderer’s Response:</w:t>
                  </w:r>
                </w:p>
              </w:tc>
            </w:tr>
            <w:tr w:rsidR="00E53FF4" w:rsidRPr="006E5AE0" w14:paraId="59B3E200" w14:textId="77777777" w:rsidTr="001F0F2A">
              <w:trPr>
                <w:trHeight w:val="272"/>
              </w:trPr>
              <w:tc>
                <w:tcPr>
                  <w:tcW w:w="1564" w:type="dxa"/>
                </w:tcPr>
                <w:p w14:paraId="3EF2674F" w14:textId="77777777" w:rsidR="00E53FF4" w:rsidRPr="006E5AE0" w:rsidRDefault="00E53FF4" w:rsidP="001F0F2A">
                  <w:pPr>
                    <w:pStyle w:val="Bold11"/>
                  </w:pPr>
                  <w:r w:rsidRPr="006E5AE0">
                    <w:t>Year</w:t>
                  </w:r>
                </w:p>
              </w:tc>
              <w:tc>
                <w:tcPr>
                  <w:tcW w:w="3961" w:type="dxa"/>
                </w:tcPr>
                <w:p w14:paraId="747222F4" w14:textId="77777777" w:rsidR="00E53FF4" w:rsidRPr="006E5AE0" w:rsidRDefault="00E53FF4" w:rsidP="001F0F2A">
                  <w:pPr>
                    <w:pStyle w:val="Bold11"/>
                  </w:pPr>
                  <w:r w:rsidRPr="006E5AE0">
                    <w:t>Annual Turnover</w:t>
                  </w:r>
                </w:p>
              </w:tc>
            </w:tr>
            <w:tr w:rsidR="00E53FF4" w:rsidRPr="006E5AE0" w14:paraId="3F4B03C9" w14:textId="77777777" w:rsidTr="001F0F2A">
              <w:trPr>
                <w:trHeight w:val="240"/>
              </w:trPr>
              <w:tc>
                <w:tcPr>
                  <w:tcW w:w="1564" w:type="dxa"/>
                  <w:shd w:val="clear" w:color="auto" w:fill="FFFFFF" w:themeFill="background1"/>
                </w:tcPr>
                <w:p w14:paraId="64F20179" w14:textId="77777777" w:rsidR="00E53FF4" w:rsidRPr="006E5AE0" w:rsidRDefault="00E53FF4" w:rsidP="001F0F2A">
                  <w:pPr>
                    <w:pStyle w:val="Body"/>
                  </w:pPr>
                </w:p>
              </w:tc>
              <w:tc>
                <w:tcPr>
                  <w:tcW w:w="3961" w:type="dxa"/>
                  <w:shd w:val="clear" w:color="auto" w:fill="FFFFFF" w:themeFill="background1"/>
                </w:tcPr>
                <w:p w14:paraId="332F793E" w14:textId="77777777" w:rsidR="00E53FF4" w:rsidRPr="006E5AE0" w:rsidRDefault="00E53FF4" w:rsidP="001F0F2A">
                  <w:pPr>
                    <w:pStyle w:val="Body"/>
                  </w:pPr>
                </w:p>
              </w:tc>
            </w:tr>
            <w:tr w:rsidR="00E53FF4" w:rsidRPr="006E5AE0" w14:paraId="4C422805" w14:textId="77777777" w:rsidTr="001F0F2A">
              <w:tc>
                <w:tcPr>
                  <w:tcW w:w="1564" w:type="dxa"/>
                  <w:shd w:val="clear" w:color="auto" w:fill="FFFFFF" w:themeFill="background1"/>
                </w:tcPr>
                <w:p w14:paraId="3BDCFBB4" w14:textId="77777777" w:rsidR="00E53FF4" w:rsidRPr="006E5AE0" w:rsidRDefault="00E53FF4" w:rsidP="001F0F2A">
                  <w:pPr>
                    <w:pStyle w:val="Body"/>
                  </w:pPr>
                </w:p>
              </w:tc>
              <w:tc>
                <w:tcPr>
                  <w:tcW w:w="3961" w:type="dxa"/>
                  <w:shd w:val="clear" w:color="auto" w:fill="FFFFFF" w:themeFill="background1"/>
                </w:tcPr>
                <w:p w14:paraId="27B0FF62" w14:textId="77777777" w:rsidR="00E53FF4" w:rsidRPr="006E5AE0" w:rsidRDefault="00E53FF4" w:rsidP="001F0F2A">
                  <w:pPr>
                    <w:pStyle w:val="Body"/>
                  </w:pPr>
                </w:p>
              </w:tc>
            </w:tr>
            <w:tr w:rsidR="00E53FF4" w:rsidRPr="006E5AE0" w14:paraId="30BCE5D8" w14:textId="77777777" w:rsidTr="001F0F2A">
              <w:tc>
                <w:tcPr>
                  <w:tcW w:w="1564" w:type="dxa"/>
                  <w:shd w:val="clear" w:color="auto" w:fill="FFFFFF" w:themeFill="background1"/>
                </w:tcPr>
                <w:p w14:paraId="2106245B" w14:textId="77777777" w:rsidR="00E53FF4" w:rsidRPr="006E5AE0" w:rsidRDefault="00E53FF4" w:rsidP="001F0F2A">
                  <w:pPr>
                    <w:pStyle w:val="Body"/>
                  </w:pPr>
                </w:p>
              </w:tc>
              <w:tc>
                <w:tcPr>
                  <w:tcW w:w="3961" w:type="dxa"/>
                  <w:shd w:val="clear" w:color="auto" w:fill="FFFFFF" w:themeFill="background1"/>
                </w:tcPr>
                <w:p w14:paraId="03AD770D" w14:textId="77777777" w:rsidR="00E53FF4" w:rsidRPr="006E5AE0" w:rsidRDefault="00E53FF4" w:rsidP="001F0F2A">
                  <w:pPr>
                    <w:pStyle w:val="Body"/>
                  </w:pPr>
                </w:p>
              </w:tc>
            </w:tr>
          </w:tbl>
          <w:p w14:paraId="59CA6B2E" w14:textId="77777777" w:rsidR="00E53FF4" w:rsidRPr="006E5AE0" w:rsidRDefault="00E53FF4" w:rsidP="001F0F2A"/>
          <w:p w14:paraId="457EAA23" w14:textId="77777777" w:rsidR="00E53FF4" w:rsidRPr="006E5AE0" w:rsidRDefault="00E53FF4" w:rsidP="001F0F2A">
            <w:r w:rsidRPr="006E5AE0">
              <w:t>Tenderers will declare by way of the eESPD (available at etenders.ie), that they satisfy the Selection Criteria in relation to Economic and Financial Standing.</w:t>
            </w:r>
          </w:p>
          <w:p w14:paraId="2751E62B" w14:textId="77777777" w:rsidR="00E53FF4" w:rsidRPr="006E5AE0" w:rsidRDefault="00E53FF4" w:rsidP="001F0F2A"/>
          <w:p w14:paraId="0BF7D737" w14:textId="77777777" w:rsidR="00E53FF4" w:rsidRPr="006E5AE0" w:rsidRDefault="00E53FF4" w:rsidP="001F0F2A">
            <w:pPr>
              <w:pStyle w:val="Bold11"/>
              <w:rPr>
                <w:rFonts w:eastAsiaTheme="minorHAnsi"/>
              </w:rPr>
            </w:pPr>
            <w:r w:rsidRPr="006E5AE0">
              <w:t xml:space="preserve">Supporting Documentation/Evidence Required as per the </w:t>
            </w:r>
            <w:r>
              <w:t>CFT</w:t>
            </w:r>
            <w:r w:rsidRPr="006E5AE0">
              <w:t xml:space="preserve"> </w:t>
            </w:r>
            <w:r w:rsidRPr="006E5AE0">
              <w:rPr>
                <w:rFonts w:eastAsiaTheme="minorHAnsi"/>
              </w:rPr>
              <w:t>must be provided by the successful Tenderer, prior to the award of, and shall be a condition of, any Services Contract.</w:t>
            </w:r>
          </w:p>
          <w:p w14:paraId="3E08196B" w14:textId="77777777" w:rsidR="00E53FF4" w:rsidRPr="006E5AE0" w:rsidRDefault="00E53FF4" w:rsidP="001F0F2A"/>
        </w:tc>
      </w:tr>
      <w:bookmarkEnd w:id="8"/>
    </w:tbl>
    <w:p w14:paraId="153944D3" w14:textId="77777777" w:rsidR="00E53FF4" w:rsidRPr="006E5AE0" w:rsidRDefault="00E53FF4" w:rsidP="00E53FF4"/>
    <w:p w14:paraId="511214F7" w14:textId="77777777" w:rsidR="00E53FF4" w:rsidRPr="006E5AE0" w:rsidRDefault="00E53FF4" w:rsidP="00E53FF4">
      <w:bookmarkStart w:id="11" w:name="_Hlk140763722"/>
    </w:p>
    <w:tbl>
      <w:tblPr>
        <w:tblStyle w:val="TableGrid"/>
        <w:tblW w:w="9067" w:type="dxa"/>
        <w:tblLayout w:type="fixed"/>
        <w:tblLook w:val="04A0" w:firstRow="1" w:lastRow="0" w:firstColumn="1" w:lastColumn="0" w:noHBand="0" w:noVBand="1"/>
      </w:tblPr>
      <w:tblGrid>
        <w:gridCol w:w="7225"/>
        <w:gridCol w:w="1842"/>
      </w:tblGrid>
      <w:tr w:rsidR="00E53FF4" w:rsidRPr="006E5AE0" w14:paraId="1D8929B4" w14:textId="77777777" w:rsidTr="001F0F2A">
        <w:tc>
          <w:tcPr>
            <w:tcW w:w="9067" w:type="dxa"/>
            <w:gridSpan w:val="2"/>
            <w:shd w:val="clear" w:color="auto" w:fill="1F4E79" w:themeFill="accent5" w:themeFillShade="80"/>
          </w:tcPr>
          <w:p w14:paraId="3DBB180E" w14:textId="77777777" w:rsidR="00E53FF4" w:rsidRPr="006E5AE0" w:rsidRDefault="00E53FF4" w:rsidP="001F0F2A">
            <w:pPr>
              <w:pStyle w:val="BlueBar12"/>
            </w:pPr>
            <w:r w:rsidRPr="006E5AE0">
              <w:t xml:space="preserve">SECTION C.2   TECHNICAL &amp; PROFESSIONAL ABILITY </w:t>
            </w:r>
          </w:p>
          <w:p w14:paraId="4D96A023" w14:textId="77777777" w:rsidR="00E53FF4" w:rsidRPr="006E5AE0" w:rsidRDefault="00E53FF4" w:rsidP="001F0F2A">
            <w:pPr>
              <w:pStyle w:val="BlueBar12"/>
            </w:pPr>
          </w:p>
          <w:p w14:paraId="268A2A65" w14:textId="77777777" w:rsidR="00E53FF4" w:rsidRPr="006E5AE0" w:rsidRDefault="00E53FF4" w:rsidP="001F0F2A">
            <w:pPr>
              <w:pStyle w:val="BlueBar12"/>
              <w:rPr>
                <w:sz w:val="28"/>
                <w:szCs w:val="28"/>
              </w:rPr>
            </w:pPr>
            <w:r w:rsidRPr="006E5AE0">
              <w:t xml:space="preserve">(Section 3.2.B of the </w:t>
            </w:r>
            <w:r>
              <w:t>CFT</w:t>
            </w:r>
            <w:r w:rsidRPr="006E5AE0">
              <w:t xml:space="preserve"> refers)</w:t>
            </w:r>
          </w:p>
        </w:tc>
      </w:tr>
      <w:tr w:rsidR="00E53FF4" w:rsidRPr="006E5AE0" w14:paraId="17DF3327" w14:textId="77777777" w:rsidTr="001F0F2A">
        <w:tc>
          <w:tcPr>
            <w:tcW w:w="9067" w:type="dxa"/>
            <w:gridSpan w:val="2"/>
            <w:shd w:val="clear" w:color="auto" w:fill="D9E2F3" w:themeFill="accent1" w:themeFillTint="33"/>
            <w:vAlign w:val="center"/>
          </w:tcPr>
          <w:p w14:paraId="32119D08" w14:textId="77777777" w:rsidR="00E53FF4" w:rsidRPr="006E5AE0" w:rsidRDefault="00E53FF4" w:rsidP="001F0F2A"/>
          <w:p w14:paraId="68C2100C" w14:textId="77777777" w:rsidR="00E53FF4" w:rsidRPr="006E5AE0" w:rsidRDefault="00E53FF4" w:rsidP="001F0F2A">
            <w:pPr>
              <w:pStyle w:val="Bold11"/>
            </w:pPr>
            <w:r w:rsidRPr="006E5AE0">
              <w:rPr>
                <w:shd w:val="clear" w:color="auto" w:fill="D9E2F3" w:themeFill="accent1" w:themeFillTint="33"/>
              </w:rPr>
              <w:t>(</w:t>
            </w:r>
            <w:r>
              <w:rPr>
                <w:shd w:val="clear" w:color="auto" w:fill="D9E2F3" w:themeFill="accent1" w:themeFillTint="33"/>
              </w:rPr>
              <w:t>a</w:t>
            </w:r>
            <w:r w:rsidRPr="006E5AE0">
              <w:rPr>
                <w:shd w:val="clear" w:color="auto" w:fill="D9E2F3" w:themeFill="accent1" w:themeFillTint="33"/>
              </w:rPr>
              <w:t>)  Required Personnel Capacity</w:t>
            </w:r>
          </w:p>
          <w:p w14:paraId="77EE9BE2" w14:textId="77777777" w:rsidR="00E53FF4" w:rsidRPr="006E5AE0" w:rsidRDefault="00E53FF4" w:rsidP="001F0F2A"/>
        </w:tc>
      </w:tr>
      <w:tr w:rsidR="00E53FF4" w:rsidRPr="006E5AE0" w14:paraId="291BC3A2" w14:textId="77777777" w:rsidTr="001F0F2A">
        <w:tc>
          <w:tcPr>
            <w:tcW w:w="7225" w:type="dxa"/>
          </w:tcPr>
          <w:p w14:paraId="68BA10FE" w14:textId="77777777" w:rsidR="00E53FF4" w:rsidRPr="006E5AE0" w:rsidRDefault="00E53FF4" w:rsidP="001F0F2A"/>
          <w:p w14:paraId="452AD875" w14:textId="77777777" w:rsidR="00E53FF4" w:rsidRPr="006E5AE0" w:rsidRDefault="00E53FF4" w:rsidP="001F0F2A">
            <w:pPr>
              <w:rPr>
                <w:snapToGrid w:val="0"/>
              </w:rPr>
            </w:pPr>
            <w:r w:rsidRPr="006E5AE0">
              <w:t xml:space="preserve">Self-certify that the Tenderer has sufficient numbers of personnel who work in areas relevant to the delivery of this contract available to it in order to perform the services to be provided under this </w:t>
            </w:r>
            <w:r>
              <w:t>CFT</w:t>
            </w:r>
            <w:r w:rsidRPr="006E5AE0">
              <w:t>.</w:t>
            </w:r>
            <w:r w:rsidRPr="006E5AE0">
              <w:rPr>
                <w:snapToGrid w:val="0"/>
              </w:rPr>
              <w:t xml:space="preserve"> </w:t>
            </w:r>
          </w:p>
          <w:p w14:paraId="17BEE7D5" w14:textId="77777777" w:rsidR="00E53FF4" w:rsidRPr="006E5AE0" w:rsidRDefault="00E53FF4" w:rsidP="001F0F2A">
            <w:pPr>
              <w:rPr>
                <w:snapToGrid w:val="0"/>
              </w:rPr>
            </w:pPr>
          </w:p>
        </w:tc>
        <w:tc>
          <w:tcPr>
            <w:tcW w:w="1842" w:type="dxa"/>
          </w:tcPr>
          <w:p w14:paraId="11D09C5D" w14:textId="77777777" w:rsidR="00E53FF4" w:rsidRPr="006E5AE0" w:rsidRDefault="00E53FF4" w:rsidP="001F0F2A"/>
          <w:p w14:paraId="0B0B684A" w14:textId="77777777" w:rsidR="00E53FF4" w:rsidRPr="006E5AE0" w:rsidRDefault="00E53FF4" w:rsidP="001F0F2A">
            <w:r w:rsidRPr="006E5AE0">
              <w:t xml:space="preserve">Yes </w:t>
            </w:r>
            <w:sdt>
              <w:sdtPr>
                <w:id w:val="-1485780746"/>
                <w14:checkbox>
                  <w14:checked w14:val="0"/>
                  <w14:checkedState w14:val="2612" w14:font="MS Gothic"/>
                  <w14:uncheckedState w14:val="2610" w14:font="MS Gothic"/>
                </w14:checkbox>
              </w:sdtPr>
              <w:sdtContent>
                <w:r w:rsidRPr="006E5AE0">
                  <w:rPr>
                    <w:rFonts w:ascii="MS Gothic" w:eastAsia="MS Gothic" w:hAnsi="MS Gothic"/>
                  </w:rPr>
                  <w:t>☐</w:t>
                </w:r>
              </w:sdtContent>
            </w:sdt>
            <w:r w:rsidRPr="006E5AE0">
              <w:t xml:space="preserve">    No  </w:t>
            </w:r>
            <w:sdt>
              <w:sdtPr>
                <w:id w:val="-446246260"/>
                <w14:checkbox>
                  <w14:checked w14:val="0"/>
                  <w14:checkedState w14:val="2612" w14:font="MS Gothic"/>
                  <w14:uncheckedState w14:val="2610" w14:font="MS Gothic"/>
                </w14:checkbox>
              </w:sdtPr>
              <w:sdtContent>
                <w:r w:rsidRPr="006E5AE0">
                  <w:rPr>
                    <w:rFonts w:ascii="Segoe UI Symbol" w:eastAsia="MS Gothic" w:hAnsi="Segoe UI Symbol" w:cs="Segoe UI Symbol"/>
                  </w:rPr>
                  <w:t>☐</w:t>
                </w:r>
              </w:sdtContent>
            </w:sdt>
            <w:r w:rsidRPr="006E5AE0">
              <w:t xml:space="preserve"> </w:t>
            </w:r>
          </w:p>
          <w:p w14:paraId="4FACA3D1" w14:textId="77777777" w:rsidR="00E53FF4" w:rsidRPr="006E5AE0" w:rsidRDefault="00E53FF4" w:rsidP="001F0F2A"/>
          <w:p w14:paraId="2D1566F6" w14:textId="77777777" w:rsidR="00E53FF4" w:rsidRPr="006E5AE0" w:rsidRDefault="00E53FF4" w:rsidP="001F0F2A"/>
        </w:tc>
      </w:tr>
    </w:tbl>
    <w:p w14:paraId="292CF6A5" w14:textId="77777777" w:rsidR="00E53FF4" w:rsidRPr="006E5AE0" w:rsidRDefault="00E53FF4" w:rsidP="00E53FF4"/>
    <w:tbl>
      <w:tblPr>
        <w:tblStyle w:val="TableGrid"/>
        <w:tblW w:w="9016" w:type="dxa"/>
        <w:tblLook w:val="04A0" w:firstRow="1" w:lastRow="0" w:firstColumn="1" w:lastColumn="0" w:noHBand="0" w:noVBand="1"/>
      </w:tblPr>
      <w:tblGrid>
        <w:gridCol w:w="9016"/>
      </w:tblGrid>
      <w:tr w:rsidR="00E53FF4" w:rsidRPr="006E5AE0" w14:paraId="5F86F609" w14:textId="77777777" w:rsidTr="001F0F2A">
        <w:trPr>
          <w:trHeight w:val="727"/>
        </w:trPr>
        <w:tc>
          <w:tcPr>
            <w:tcW w:w="9016" w:type="dxa"/>
            <w:shd w:val="clear" w:color="auto" w:fill="D9E2F3" w:themeFill="accent1" w:themeFillTint="33"/>
          </w:tcPr>
          <w:p w14:paraId="3CFED4C9" w14:textId="77777777" w:rsidR="00E53FF4" w:rsidRPr="006E5AE0" w:rsidRDefault="00E53FF4" w:rsidP="001F0F2A">
            <w:pPr>
              <w:rPr>
                <w:shd w:val="clear" w:color="auto" w:fill="D9E2F3" w:themeFill="accent1" w:themeFillTint="33"/>
              </w:rPr>
            </w:pPr>
          </w:p>
          <w:p w14:paraId="1735E961" w14:textId="77777777" w:rsidR="00E53FF4" w:rsidRPr="006E5AE0" w:rsidRDefault="00E53FF4" w:rsidP="001F0F2A">
            <w:pPr>
              <w:pStyle w:val="Bold11"/>
              <w:rPr>
                <w:color w:val="FFFFFF" w:themeColor="background1"/>
                <w:sz w:val="30"/>
                <w:szCs w:val="30"/>
              </w:rPr>
            </w:pPr>
            <w:bookmarkStart w:id="12" w:name="_Hlk122619167"/>
            <w:r w:rsidRPr="006E5AE0">
              <w:rPr>
                <w:shd w:val="clear" w:color="auto" w:fill="D9E2F3" w:themeFill="accent1" w:themeFillTint="33"/>
              </w:rPr>
              <w:t>(</w:t>
            </w:r>
            <w:r>
              <w:rPr>
                <w:shd w:val="clear" w:color="auto" w:fill="D9E2F3" w:themeFill="accent1" w:themeFillTint="33"/>
              </w:rPr>
              <w:t>b</w:t>
            </w:r>
            <w:r w:rsidRPr="006E5AE0">
              <w:rPr>
                <w:shd w:val="clear" w:color="auto" w:fill="D9E2F3" w:themeFill="accent1" w:themeFillTint="33"/>
              </w:rPr>
              <w:t>)  Relevant Experience and References</w:t>
            </w:r>
          </w:p>
          <w:bookmarkEnd w:id="12"/>
          <w:p w14:paraId="0A46F739" w14:textId="77777777" w:rsidR="00E53FF4" w:rsidRPr="006E5AE0" w:rsidRDefault="00E53FF4" w:rsidP="001F0F2A"/>
        </w:tc>
      </w:tr>
      <w:bookmarkEnd w:id="11"/>
      <w:tr w:rsidR="00E53FF4" w:rsidRPr="006E5AE0" w14:paraId="055553EF" w14:textId="77777777" w:rsidTr="001F0F2A">
        <w:tc>
          <w:tcPr>
            <w:tcW w:w="9016" w:type="dxa"/>
          </w:tcPr>
          <w:p w14:paraId="5799972D" w14:textId="77777777" w:rsidR="00E53FF4" w:rsidRPr="006E5AE0" w:rsidRDefault="00E53FF4" w:rsidP="001F0F2A">
            <w:pPr>
              <w:pStyle w:val="Bold11"/>
            </w:pPr>
            <w:r w:rsidRPr="006E5AE0">
              <w:t xml:space="preserve">Tenderers must have the capacity and ability to deliver all the Services described within the </w:t>
            </w:r>
            <w:r>
              <w:t>CFT</w:t>
            </w:r>
            <w:r w:rsidRPr="006E5AE0">
              <w:t xml:space="preserve"> and must demonstrate that they have the level of expertise required to provide high quality services of a similar type to those sought herein.</w:t>
            </w:r>
          </w:p>
          <w:p w14:paraId="3A49865E" w14:textId="77777777" w:rsidR="00E53FF4" w:rsidRPr="006E5AE0" w:rsidRDefault="00E53FF4" w:rsidP="001F0F2A">
            <w:pPr>
              <w:pStyle w:val="Bold11"/>
            </w:pPr>
          </w:p>
          <w:p w14:paraId="31B4A901" w14:textId="77777777" w:rsidR="00E53FF4" w:rsidRPr="006E5AE0" w:rsidRDefault="00E53FF4" w:rsidP="001F0F2A">
            <w:pPr>
              <w:pStyle w:val="Bold11"/>
            </w:pPr>
            <w:r w:rsidRPr="006E5AE0">
              <w:t>Information which must be included with Tender Response</w:t>
            </w:r>
          </w:p>
          <w:p w14:paraId="7AC45191" w14:textId="77777777" w:rsidR="00E53FF4" w:rsidRPr="006E5AE0" w:rsidRDefault="00E53FF4" w:rsidP="001F0F2A"/>
          <w:p w14:paraId="587A2F72" w14:textId="77777777" w:rsidR="00E53FF4" w:rsidRPr="006E5AE0" w:rsidRDefault="00E53FF4" w:rsidP="001F0F2A">
            <w:pPr>
              <w:rPr>
                <w:rFonts w:eastAsiaTheme="minorHAnsi"/>
              </w:rPr>
            </w:pPr>
            <w:r w:rsidRPr="0031421F">
              <w:rPr>
                <w:rFonts w:eastAsiaTheme="minorHAnsi"/>
                <w:b/>
                <w:bCs/>
              </w:rPr>
              <w:t>Requirement</w:t>
            </w:r>
            <w:r w:rsidRPr="006E5AE0">
              <w:rPr>
                <w:rFonts w:eastAsiaTheme="minorHAnsi"/>
              </w:rPr>
              <w:t>:</w:t>
            </w:r>
          </w:p>
          <w:p w14:paraId="627B0759" w14:textId="26564FDF" w:rsidR="00E53FF4" w:rsidRDefault="00E53FF4" w:rsidP="001F0F2A">
            <w:r w:rsidRPr="006E5AE0">
              <w:rPr>
                <w:rFonts w:eastAsiaTheme="minorEastAsia"/>
              </w:rPr>
              <w:t>Tenderers must provide details of t</w:t>
            </w:r>
            <w:r>
              <w:rPr>
                <w:rFonts w:eastAsiaTheme="minorEastAsia"/>
              </w:rPr>
              <w:t xml:space="preserve">hree </w:t>
            </w:r>
            <w:r w:rsidRPr="006E5AE0">
              <w:rPr>
                <w:rFonts w:eastAsiaTheme="minorEastAsia"/>
              </w:rPr>
              <w:t>(</w:t>
            </w:r>
            <w:r>
              <w:rPr>
                <w:rFonts w:eastAsiaTheme="minorEastAsia"/>
              </w:rPr>
              <w:t>3</w:t>
            </w:r>
            <w:r w:rsidRPr="006E5AE0">
              <w:rPr>
                <w:rFonts w:eastAsiaTheme="minorEastAsia"/>
              </w:rPr>
              <w:t xml:space="preserve">) previous contract examples that demonstrate successful delivery by the Tenderer of Services of a similar nature, scale and complexity to those set out in Appendix 1 of the </w:t>
            </w:r>
            <w:r>
              <w:rPr>
                <w:rFonts w:eastAsiaTheme="minorEastAsia"/>
              </w:rPr>
              <w:t xml:space="preserve">CFT </w:t>
            </w:r>
            <w:r>
              <w:t>within the last 3 years.  Specifically, th</w:t>
            </w:r>
            <w:r w:rsidR="0031421F">
              <w:t>at at least one example</w:t>
            </w:r>
            <w:r>
              <w:t xml:space="preserve"> demonstrate experience in:</w:t>
            </w:r>
          </w:p>
          <w:p w14:paraId="24D5C07E" w14:textId="687296FA" w:rsidR="00E53FF4" w:rsidRDefault="00E53FF4" w:rsidP="001F0F2A">
            <w:pPr>
              <w:ind w:left="447" w:hanging="425"/>
            </w:pPr>
            <w:r>
              <w:t xml:space="preserve">a. </w:t>
            </w:r>
            <w:r>
              <w:tab/>
              <w:t>the design, development and rollout of content and functionality rich websites</w:t>
            </w:r>
            <w:r w:rsidR="0031421F">
              <w:t xml:space="preserve"> with the use of </w:t>
            </w:r>
            <w:r w:rsidR="0031421F" w:rsidRPr="0031421F">
              <w:rPr>
                <w:b/>
                <w:bCs/>
              </w:rPr>
              <w:t>Statamic CMS</w:t>
            </w:r>
          </w:p>
          <w:p w14:paraId="4DCB243F" w14:textId="7D97C64C" w:rsidR="0031421F" w:rsidRDefault="00E53FF4" w:rsidP="0031421F">
            <w:pPr>
              <w:ind w:left="447" w:hanging="425"/>
            </w:pPr>
            <w:r>
              <w:t xml:space="preserve">b. </w:t>
            </w:r>
            <w:r>
              <w:tab/>
              <w:t xml:space="preserve">the support and maintenance of </w:t>
            </w:r>
            <w:r w:rsidR="0031421F">
              <w:t>high-profile</w:t>
            </w:r>
            <w:r>
              <w:t xml:space="preserve"> websites and this should include support and maintenance of websites meeting high accessibility standards.</w:t>
            </w:r>
          </w:p>
          <w:p w14:paraId="242F5CA9" w14:textId="77777777" w:rsidR="00E53FF4" w:rsidRPr="006E5AE0" w:rsidRDefault="00E53FF4" w:rsidP="001F0F2A">
            <w:pPr>
              <w:rPr>
                <w:rFonts w:eastAsiaTheme="minorEastAsia"/>
              </w:rPr>
            </w:pPr>
          </w:p>
          <w:p w14:paraId="480281DB" w14:textId="5DB7CEF3" w:rsidR="00E53FF4" w:rsidRPr="006E5AE0" w:rsidRDefault="00E53FF4" w:rsidP="001F0F2A">
            <w:r w:rsidRPr="006E5AE0">
              <w:t>[</w:t>
            </w:r>
            <w:r w:rsidRPr="006E5AE0">
              <w:rPr>
                <w:b/>
              </w:rPr>
              <w:t>Note:</w:t>
            </w:r>
            <w:r w:rsidRPr="006E5AE0">
              <w:t xml:space="preserve"> The contract examples must be from within (i.e. commenced and/or ended) the last </w:t>
            </w:r>
            <w:r w:rsidR="001C29A5">
              <w:t>five</w:t>
            </w:r>
            <w:r w:rsidRPr="006E5AE0">
              <w:t xml:space="preserve"> (</w:t>
            </w:r>
            <w:r w:rsidR="001C29A5">
              <w:t>5</w:t>
            </w:r>
            <w:r w:rsidRPr="006E5AE0">
              <w:t>) years (Date measured from the Tender Deadline).</w:t>
            </w:r>
          </w:p>
          <w:p w14:paraId="233C8CD2" w14:textId="77777777" w:rsidR="00E53FF4" w:rsidRPr="006E5AE0" w:rsidRDefault="00E53FF4" w:rsidP="001F0F2A">
            <w:pPr>
              <w:rPr>
                <w:shd w:val="clear" w:color="auto" w:fill="D9E2F3" w:themeFill="accent1" w:themeFillTint="33"/>
              </w:rPr>
            </w:pPr>
          </w:p>
          <w:p w14:paraId="64F31B18" w14:textId="77777777" w:rsidR="00E53FF4" w:rsidRPr="006E5AE0" w:rsidRDefault="00E53FF4" w:rsidP="001F0F2A">
            <w:pPr>
              <w:rPr>
                <w:rFonts w:eastAsiaTheme="minorHAnsi"/>
              </w:rPr>
            </w:pPr>
            <w:r w:rsidRPr="006E5AE0">
              <w:rPr>
                <w:rFonts w:eastAsiaTheme="minorHAnsi"/>
              </w:rPr>
              <w:t xml:space="preserve">For each contract example provided, Tenderers </w:t>
            </w:r>
            <w:proofErr w:type="gramStart"/>
            <w:r w:rsidRPr="006E5AE0">
              <w:rPr>
                <w:rFonts w:eastAsiaTheme="minorHAnsi"/>
              </w:rPr>
              <w:t>must;</w:t>
            </w:r>
            <w:proofErr w:type="gramEnd"/>
          </w:p>
          <w:p w14:paraId="5D635A82" w14:textId="77777777" w:rsidR="00E53FF4" w:rsidRPr="006E5AE0" w:rsidRDefault="00E53FF4" w:rsidP="001F0F2A">
            <w:pPr>
              <w:pStyle w:val="ListParagraph"/>
              <w:numPr>
                <w:ilvl w:val="0"/>
                <w:numId w:val="6"/>
              </w:numPr>
              <w:ind w:left="447"/>
              <w:rPr>
                <w:rFonts w:eastAsiaTheme="minorHAnsi"/>
              </w:rPr>
            </w:pPr>
            <w:r w:rsidRPr="006E5AE0">
              <w:rPr>
                <w:rFonts w:eastAsiaTheme="minorHAnsi"/>
              </w:rPr>
              <w:t xml:space="preserve">include sufficient information to allow the Contracting Authority to determine the level of the Tenderers’ experience, and </w:t>
            </w:r>
          </w:p>
          <w:p w14:paraId="4794118E" w14:textId="77777777" w:rsidR="00E53FF4" w:rsidRPr="006E5AE0" w:rsidRDefault="00E53FF4" w:rsidP="001F0F2A">
            <w:pPr>
              <w:pStyle w:val="ListParagraph"/>
              <w:numPr>
                <w:ilvl w:val="0"/>
                <w:numId w:val="6"/>
              </w:numPr>
              <w:ind w:left="447"/>
              <w:rPr>
                <w:rFonts w:eastAsiaTheme="minorHAnsi"/>
              </w:rPr>
            </w:pPr>
            <w:r w:rsidRPr="006E5AE0">
              <w:rPr>
                <w:rFonts w:eastAsiaTheme="minorHAnsi"/>
              </w:rPr>
              <w:t xml:space="preserve">demonstrate how the services similarly relate to those being sought by the </w:t>
            </w:r>
            <w:r>
              <w:rPr>
                <w:rFonts w:eastAsiaTheme="minorHAnsi"/>
              </w:rPr>
              <w:t>GRAI</w:t>
            </w:r>
            <w:r w:rsidRPr="006E5AE0">
              <w:rPr>
                <w:rFonts w:eastAsiaTheme="minorHAnsi"/>
              </w:rPr>
              <w:t xml:space="preserve"> at this time, and</w:t>
            </w:r>
          </w:p>
          <w:p w14:paraId="167256BF" w14:textId="77777777" w:rsidR="00E53FF4" w:rsidRPr="006E5AE0" w:rsidRDefault="00E53FF4" w:rsidP="001F0F2A">
            <w:pPr>
              <w:pStyle w:val="ListParagraph"/>
              <w:numPr>
                <w:ilvl w:val="0"/>
                <w:numId w:val="6"/>
              </w:numPr>
              <w:ind w:left="447"/>
              <w:rPr>
                <w:rFonts w:eastAsiaTheme="minorHAnsi"/>
              </w:rPr>
            </w:pPr>
            <w:bookmarkStart w:id="13" w:name="_Hlk122617555"/>
            <w:r w:rsidRPr="006E5AE0">
              <w:rPr>
                <w:rFonts w:eastAsiaTheme="minorHAnsi"/>
              </w:rPr>
              <w:t>provide appropriate reference details for each relevant customer organisation</w:t>
            </w:r>
            <w:bookmarkEnd w:id="13"/>
            <w:r w:rsidRPr="006E5AE0">
              <w:rPr>
                <w:rFonts w:eastAsiaTheme="minorHAnsi"/>
              </w:rPr>
              <w:t>.</w:t>
            </w:r>
          </w:p>
          <w:p w14:paraId="3B768EEA" w14:textId="77777777" w:rsidR="00E53FF4" w:rsidRPr="006E5AE0" w:rsidRDefault="00E53FF4" w:rsidP="001F0F2A">
            <w:pPr>
              <w:ind w:left="447"/>
              <w:rPr>
                <w:rFonts w:eastAsiaTheme="minorHAnsi"/>
              </w:rPr>
            </w:pPr>
          </w:p>
          <w:p w14:paraId="4E558352" w14:textId="77777777" w:rsidR="00E53FF4" w:rsidRPr="006E5AE0" w:rsidRDefault="00E53FF4" w:rsidP="001F0F2A">
            <w:pPr>
              <w:pStyle w:val="ListParagraph"/>
              <w:ind w:left="0"/>
              <w:rPr>
                <w:rFonts w:eastAsiaTheme="minorHAnsi"/>
              </w:rPr>
            </w:pPr>
            <w:r w:rsidRPr="006E5AE0">
              <w:rPr>
                <w:rFonts w:eastAsiaTheme="minorHAnsi"/>
              </w:rPr>
              <w:t>[</w:t>
            </w:r>
            <w:r w:rsidRPr="006E5AE0">
              <w:rPr>
                <w:rFonts w:eastAsiaTheme="minorHAnsi"/>
                <w:b/>
              </w:rPr>
              <w:t>Rule</w:t>
            </w:r>
            <w:r w:rsidRPr="006E5AE0">
              <w:rPr>
                <w:rFonts w:eastAsiaTheme="minorHAnsi"/>
              </w:rPr>
              <w:t>: Responses to this criterion must be in the format of the Previous Contract Experience Template as set out below].</w:t>
            </w:r>
          </w:p>
          <w:p w14:paraId="419BB23D" w14:textId="77777777" w:rsidR="00E53FF4" w:rsidRPr="006E5AE0" w:rsidRDefault="00E53FF4" w:rsidP="001F0F2A">
            <w:pPr>
              <w:pStyle w:val="ListParagraph"/>
              <w:rPr>
                <w:rFonts w:eastAsia="Calibri"/>
              </w:rPr>
            </w:pPr>
          </w:p>
          <w:p w14:paraId="0D1192A6" w14:textId="77777777" w:rsidR="00E53FF4" w:rsidRPr="006E5AE0" w:rsidRDefault="00E53FF4" w:rsidP="001F0F2A">
            <w:pPr>
              <w:pStyle w:val="BlueBar12"/>
            </w:pPr>
            <w:r w:rsidRPr="006E5AE0">
              <w:t>Reference(s) for Previous Contract Experience:</w:t>
            </w:r>
          </w:p>
          <w:p w14:paraId="76339E87" w14:textId="77777777" w:rsidR="00E53FF4" w:rsidRPr="006E5AE0" w:rsidRDefault="00E53FF4" w:rsidP="001F0F2A">
            <w:r w:rsidRPr="006E5AE0">
              <w:t>[</w:t>
            </w:r>
            <w:r w:rsidRPr="006E5AE0">
              <w:rPr>
                <w:b/>
              </w:rPr>
              <w:t>Note:</w:t>
            </w:r>
            <w:r w:rsidRPr="006E5AE0">
              <w:t xml:space="preserve"> Upon request from the Contracting Authority, References must be provided </w:t>
            </w:r>
            <w:proofErr w:type="gramStart"/>
            <w:r w:rsidRPr="006E5AE0">
              <w:t>to</w:t>
            </w:r>
            <w:proofErr w:type="gramEnd"/>
            <w:r w:rsidRPr="006E5AE0">
              <w:t xml:space="preserve"> the </w:t>
            </w:r>
          </w:p>
          <w:p w14:paraId="35559209" w14:textId="77777777" w:rsidR="00E53FF4" w:rsidRPr="006E5AE0" w:rsidRDefault="00E53FF4" w:rsidP="001F0F2A">
            <w:pPr>
              <w:rPr>
                <w:rFonts w:ascii="Arial" w:hAnsi="Arial" w:cs="Arial"/>
                <w:shd w:val="clear" w:color="auto" w:fill="D9E2F3" w:themeFill="accent1" w:themeFillTint="33"/>
              </w:rPr>
            </w:pPr>
            <w:r w:rsidRPr="006E5AE0">
              <w:t>Contracting Authority without delay]</w:t>
            </w:r>
          </w:p>
          <w:p w14:paraId="2ED039D0" w14:textId="77777777" w:rsidR="00E53FF4" w:rsidRPr="006E5AE0" w:rsidRDefault="00E53FF4" w:rsidP="001F0F2A">
            <w:pPr>
              <w:rPr>
                <w:shd w:val="clear" w:color="auto" w:fill="D9E2F3" w:themeFill="accent1" w:themeFillTint="33"/>
              </w:rPr>
            </w:pPr>
          </w:p>
          <w:p w14:paraId="0546B28A" w14:textId="77777777" w:rsidR="00E53FF4" w:rsidRPr="006E5AE0" w:rsidRDefault="00E53FF4" w:rsidP="001F0F2A"/>
          <w:p w14:paraId="043C00AC" w14:textId="77777777" w:rsidR="00E53FF4" w:rsidRPr="006E5AE0" w:rsidRDefault="00E53FF4" w:rsidP="001F0F2A">
            <w:r w:rsidRPr="006E5AE0">
              <w:rPr>
                <w:b/>
                <w:bCs/>
              </w:rPr>
              <w:t>Note</w:t>
            </w:r>
            <w:r w:rsidRPr="006E5AE0">
              <w:t xml:space="preserve">: Tenderers should inform their customer referee(s) that </w:t>
            </w:r>
          </w:p>
          <w:p w14:paraId="0CF2843B" w14:textId="77777777" w:rsidR="00E53FF4" w:rsidRPr="006E5AE0" w:rsidRDefault="00E53FF4" w:rsidP="001F0F2A">
            <w:pPr>
              <w:pStyle w:val="ListParagraph"/>
              <w:numPr>
                <w:ilvl w:val="0"/>
                <w:numId w:val="8"/>
              </w:numPr>
            </w:pPr>
            <w:r w:rsidRPr="006E5AE0">
              <w:t xml:space="preserve">the contract example(s) has been used for the purpose of responding to this </w:t>
            </w:r>
            <w:r>
              <w:t>CFT</w:t>
            </w:r>
            <w:r w:rsidRPr="006E5AE0">
              <w:t xml:space="preserve"> and </w:t>
            </w:r>
          </w:p>
          <w:p w14:paraId="4EC77252" w14:textId="77777777" w:rsidR="00E53FF4" w:rsidRPr="006E5AE0" w:rsidRDefault="00E53FF4" w:rsidP="001F0F2A">
            <w:pPr>
              <w:pStyle w:val="ListParagraph"/>
              <w:numPr>
                <w:ilvl w:val="0"/>
                <w:numId w:val="8"/>
              </w:numPr>
            </w:pPr>
            <w:r w:rsidRPr="006E5AE0">
              <w:t>the Contracting Authority may contact the referee for the purposes of contract example(s) verification without prior notice being given to the Tenderer.</w:t>
            </w:r>
          </w:p>
          <w:p w14:paraId="5479980B" w14:textId="77777777" w:rsidR="00E53FF4" w:rsidRPr="006E5AE0" w:rsidRDefault="00E53FF4" w:rsidP="001F0F2A">
            <w:pPr>
              <w:rPr>
                <w:shd w:val="clear" w:color="auto" w:fill="D9E2F3" w:themeFill="accent1" w:themeFillTint="33"/>
              </w:rPr>
            </w:pPr>
          </w:p>
          <w:p w14:paraId="57CAB92F" w14:textId="77777777" w:rsidR="00E53FF4" w:rsidRPr="006E5AE0" w:rsidRDefault="00E53FF4" w:rsidP="001F0F2A">
            <w:pPr>
              <w:pStyle w:val="Bold11"/>
              <w:rPr>
                <w:rFonts w:eastAsia="Calibri"/>
              </w:rPr>
            </w:pPr>
            <w:r w:rsidRPr="006E5AE0">
              <w:rPr>
                <w:rFonts w:eastAsia="Calibri"/>
              </w:rPr>
              <w:t>Tenderers must complete a Previous Contract Experience Template for each contract example:</w:t>
            </w:r>
          </w:p>
          <w:p w14:paraId="172F1C17" w14:textId="77777777" w:rsidR="00E53FF4" w:rsidRPr="006E5AE0" w:rsidRDefault="00E53FF4" w:rsidP="001F0F2A"/>
        </w:tc>
      </w:tr>
    </w:tbl>
    <w:p w14:paraId="3581A66E" w14:textId="77777777" w:rsidR="00E53FF4" w:rsidRPr="006E5AE0" w:rsidRDefault="00E53FF4" w:rsidP="00E53FF4"/>
    <w:p w14:paraId="49DAA30D" w14:textId="77777777" w:rsidR="00E53FF4" w:rsidRDefault="00E53FF4" w:rsidP="00E53FF4"/>
    <w:p w14:paraId="63AE0270" w14:textId="77777777" w:rsidR="00E53FF4" w:rsidRDefault="00E53FF4" w:rsidP="00E53FF4"/>
    <w:p w14:paraId="25A05EED" w14:textId="77777777" w:rsidR="00E53FF4" w:rsidRDefault="00E53FF4" w:rsidP="00E53FF4"/>
    <w:p w14:paraId="14667494" w14:textId="77777777" w:rsidR="00E53FF4" w:rsidRDefault="00E53FF4" w:rsidP="00E53FF4"/>
    <w:p w14:paraId="39931A5F" w14:textId="77777777" w:rsidR="00E53FF4" w:rsidRDefault="00E53FF4" w:rsidP="00E53FF4"/>
    <w:p w14:paraId="5B6788B9" w14:textId="77777777" w:rsidR="00E53FF4" w:rsidRDefault="00E53FF4" w:rsidP="00E53FF4"/>
    <w:p w14:paraId="2DF515B9" w14:textId="77777777" w:rsidR="00E53FF4" w:rsidRPr="006E5AE0" w:rsidRDefault="00E53FF4" w:rsidP="00E53FF4"/>
    <w:tbl>
      <w:tblPr>
        <w:tblStyle w:val="TableGrid"/>
        <w:tblW w:w="0" w:type="auto"/>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CellMar>
          <w:top w:w="57" w:type="dxa"/>
          <w:bottom w:w="57" w:type="dxa"/>
        </w:tblCellMar>
        <w:tblLook w:val="04A0" w:firstRow="1" w:lastRow="0" w:firstColumn="1" w:lastColumn="0" w:noHBand="0" w:noVBand="1"/>
      </w:tblPr>
      <w:tblGrid>
        <w:gridCol w:w="3681"/>
        <w:gridCol w:w="5335"/>
      </w:tblGrid>
      <w:tr w:rsidR="00E53FF4" w:rsidRPr="006E5AE0" w14:paraId="2C64C660" w14:textId="77777777" w:rsidTr="001F0F2A">
        <w:tc>
          <w:tcPr>
            <w:tcW w:w="9016" w:type="dxa"/>
            <w:gridSpan w:val="2"/>
            <w:shd w:val="clear" w:color="auto" w:fill="1F4E79" w:themeFill="accent5" w:themeFillShade="80"/>
          </w:tcPr>
          <w:p w14:paraId="2E4F1EFE" w14:textId="77777777" w:rsidR="00E53FF4" w:rsidRPr="006E5AE0" w:rsidRDefault="00E53FF4" w:rsidP="001F0F2A">
            <w:pPr>
              <w:pStyle w:val="BlueBar12"/>
            </w:pPr>
            <w:r w:rsidRPr="006E5AE0">
              <w:lastRenderedPageBreak/>
              <w:t>PREVIOUS CONTRACT EXPERIENCE AND REFERENCE – CONTRACT 1</w:t>
            </w:r>
          </w:p>
        </w:tc>
      </w:tr>
      <w:tr w:rsidR="00E53FF4" w:rsidRPr="006E5AE0" w14:paraId="2DE239CF" w14:textId="77777777" w:rsidTr="001F0F2A">
        <w:trPr>
          <w:cantSplit/>
        </w:trPr>
        <w:tc>
          <w:tcPr>
            <w:tcW w:w="3681" w:type="dxa"/>
            <w:shd w:val="clear" w:color="auto" w:fill="DEEAF6" w:themeFill="accent5" w:themeFillTint="33"/>
          </w:tcPr>
          <w:p w14:paraId="311B0B05" w14:textId="77777777" w:rsidR="00E53FF4" w:rsidRPr="006E5AE0" w:rsidRDefault="00E53FF4" w:rsidP="001F0F2A">
            <w:pPr>
              <w:pStyle w:val="ListParagraph"/>
              <w:numPr>
                <w:ilvl w:val="0"/>
                <w:numId w:val="9"/>
              </w:numPr>
              <w:rPr>
                <w:rFonts w:eastAsiaTheme="minorHAnsi"/>
              </w:rPr>
            </w:pPr>
            <w:r w:rsidRPr="006E5AE0">
              <w:rPr>
                <w:rFonts w:eastAsiaTheme="minorHAnsi"/>
              </w:rPr>
              <w:t>Title and Brief Description of the Contract</w:t>
            </w:r>
          </w:p>
        </w:tc>
        <w:tc>
          <w:tcPr>
            <w:tcW w:w="5335" w:type="dxa"/>
          </w:tcPr>
          <w:p w14:paraId="758296DB" w14:textId="77777777" w:rsidR="00E53FF4" w:rsidRPr="006E5AE0" w:rsidRDefault="00E53FF4" w:rsidP="001F0F2A"/>
        </w:tc>
      </w:tr>
      <w:tr w:rsidR="00E53FF4" w:rsidRPr="006E5AE0" w14:paraId="01D72AC9" w14:textId="77777777" w:rsidTr="001F0F2A">
        <w:trPr>
          <w:cantSplit/>
        </w:trPr>
        <w:tc>
          <w:tcPr>
            <w:tcW w:w="3681" w:type="dxa"/>
            <w:shd w:val="clear" w:color="auto" w:fill="DEEAF6" w:themeFill="accent5" w:themeFillTint="33"/>
          </w:tcPr>
          <w:p w14:paraId="5AD0838D" w14:textId="77777777" w:rsidR="00E53FF4" w:rsidRPr="006E5AE0" w:rsidRDefault="00E53FF4" w:rsidP="001F0F2A">
            <w:pPr>
              <w:pStyle w:val="ListParagraph"/>
              <w:numPr>
                <w:ilvl w:val="0"/>
                <w:numId w:val="9"/>
              </w:numPr>
            </w:pPr>
            <w:r w:rsidRPr="006E5AE0">
              <w:t>Customer Organisation Name</w:t>
            </w:r>
          </w:p>
        </w:tc>
        <w:tc>
          <w:tcPr>
            <w:tcW w:w="5335" w:type="dxa"/>
          </w:tcPr>
          <w:p w14:paraId="0C53B1C3" w14:textId="77777777" w:rsidR="00E53FF4" w:rsidRPr="006E5AE0" w:rsidRDefault="00E53FF4" w:rsidP="001F0F2A"/>
        </w:tc>
      </w:tr>
      <w:tr w:rsidR="00E53FF4" w:rsidRPr="006E5AE0" w14:paraId="0E16F1DA" w14:textId="77777777" w:rsidTr="001F0F2A">
        <w:trPr>
          <w:cantSplit/>
        </w:trPr>
        <w:tc>
          <w:tcPr>
            <w:tcW w:w="3681" w:type="dxa"/>
            <w:shd w:val="clear" w:color="auto" w:fill="DEEAF6" w:themeFill="accent5" w:themeFillTint="33"/>
          </w:tcPr>
          <w:p w14:paraId="36910330" w14:textId="77777777" w:rsidR="00E53FF4" w:rsidRPr="006E5AE0" w:rsidRDefault="00E53FF4" w:rsidP="001F0F2A">
            <w:pPr>
              <w:pStyle w:val="ListParagraph"/>
              <w:numPr>
                <w:ilvl w:val="0"/>
                <w:numId w:val="9"/>
              </w:numPr>
            </w:pPr>
            <w:r w:rsidRPr="006E5AE0">
              <w:t>Name of Referee within customer organisation responsible for awarding the contract or managing the contract</w:t>
            </w:r>
          </w:p>
        </w:tc>
        <w:tc>
          <w:tcPr>
            <w:tcW w:w="5335" w:type="dxa"/>
          </w:tcPr>
          <w:p w14:paraId="74341BAF" w14:textId="77777777" w:rsidR="00E53FF4" w:rsidRPr="006E5AE0" w:rsidRDefault="00E53FF4" w:rsidP="001F0F2A"/>
        </w:tc>
      </w:tr>
      <w:tr w:rsidR="00E53FF4" w:rsidRPr="006E5AE0" w14:paraId="288F6B55" w14:textId="77777777" w:rsidTr="001F0F2A">
        <w:trPr>
          <w:cantSplit/>
        </w:trPr>
        <w:tc>
          <w:tcPr>
            <w:tcW w:w="3681" w:type="dxa"/>
            <w:shd w:val="clear" w:color="auto" w:fill="DEEAF6" w:themeFill="accent5" w:themeFillTint="33"/>
          </w:tcPr>
          <w:p w14:paraId="2148F39E" w14:textId="77777777" w:rsidR="00E53FF4" w:rsidRPr="006E5AE0" w:rsidRDefault="00E53FF4" w:rsidP="001F0F2A">
            <w:pPr>
              <w:pStyle w:val="ListParagraph"/>
              <w:numPr>
                <w:ilvl w:val="0"/>
                <w:numId w:val="9"/>
              </w:numPr>
            </w:pPr>
            <w:r w:rsidRPr="006E5AE0">
              <w:rPr>
                <w:color w:val="264E79"/>
              </w:rPr>
              <w:t>Position</w:t>
            </w:r>
            <w:r w:rsidRPr="006E5AE0">
              <w:t>/Title of Referee within customer organisation</w:t>
            </w:r>
          </w:p>
        </w:tc>
        <w:tc>
          <w:tcPr>
            <w:tcW w:w="5335" w:type="dxa"/>
          </w:tcPr>
          <w:p w14:paraId="06B6A974" w14:textId="77777777" w:rsidR="00E53FF4" w:rsidRPr="006E5AE0" w:rsidRDefault="00E53FF4" w:rsidP="001F0F2A"/>
        </w:tc>
      </w:tr>
      <w:tr w:rsidR="00E53FF4" w:rsidRPr="006E5AE0" w14:paraId="10302753" w14:textId="77777777" w:rsidTr="001F0F2A">
        <w:trPr>
          <w:cantSplit/>
        </w:trPr>
        <w:tc>
          <w:tcPr>
            <w:tcW w:w="3681" w:type="dxa"/>
            <w:shd w:val="clear" w:color="auto" w:fill="DEEAF6" w:themeFill="accent5" w:themeFillTint="33"/>
          </w:tcPr>
          <w:p w14:paraId="21156B74" w14:textId="77777777" w:rsidR="00E53FF4" w:rsidRPr="006E5AE0" w:rsidRDefault="00E53FF4" w:rsidP="001F0F2A">
            <w:pPr>
              <w:pStyle w:val="ListParagraph"/>
              <w:numPr>
                <w:ilvl w:val="0"/>
                <w:numId w:val="9"/>
              </w:numPr>
            </w:pPr>
            <w:r w:rsidRPr="006E5AE0">
              <w:t>Referee Contact Number</w:t>
            </w:r>
          </w:p>
        </w:tc>
        <w:tc>
          <w:tcPr>
            <w:tcW w:w="5335" w:type="dxa"/>
          </w:tcPr>
          <w:p w14:paraId="4DC8173C" w14:textId="77777777" w:rsidR="00E53FF4" w:rsidRPr="006E5AE0" w:rsidRDefault="00E53FF4" w:rsidP="001F0F2A"/>
        </w:tc>
      </w:tr>
      <w:tr w:rsidR="00E53FF4" w:rsidRPr="006E5AE0" w14:paraId="3D03422B" w14:textId="77777777" w:rsidTr="001F0F2A">
        <w:trPr>
          <w:cantSplit/>
        </w:trPr>
        <w:tc>
          <w:tcPr>
            <w:tcW w:w="3681" w:type="dxa"/>
            <w:shd w:val="clear" w:color="auto" w:fill="DEEAF6" w:themeFill="accent5" w:themeFillTint="33"/>
          </w:tcPr>
          <w:p w14:paraId="22615C6B" w14:textId="77777777" w:rsidR="00E53FF4" w:rsidRPr="006E5AE0" w:rsidRDefault="00E53FF4" w:rsidP="001F0F2A">
            <w:pPr>
              <w:pStyle w:val="ListParagraph"/>
              <w:numPr>
                <w:ilvl w:val="0"/>
                <w:numId w:val="9"/>
              </w:numPr>
            </w:pPr>
            <w:r w:rsidRPr="006E5AE0">
              <w:t>Referee Contact Email Address</w:t>
            </w:r>
          </w:p>
        </w:tc>
        <w:tc>
          <w:tcPr>
            <w:tcW w:w="5335" w:type="dxa"/>
          </w:tcPr>
          <w:p w14:paraId="0C23305E" w14:textId="77777777" w:rsidR="00E53FF4" w:rsidRPr="006E5AE0" w:rsidRDefault="00E53FF4" w:rsidP="001F0F2A"/>
        </w:tc>
      </w:tr>
      <w:tr w:rsidR="00E53FF4" w:rsidRPr="006E5AE0" w14:paraId="031E12D8" w14:textId="77777777" w:rsidTr="001F0F2A">
        <w:trPr>
          <w:cantSplit/>
        </w:trPr>
        <w:tc>
          <w:tcPr>
            <w:tcW w:w="3681" w:type="dxa"/>
            <w:shd w:val="clear" w:color="auto" w:fill="DEEAF6" w:themeFill="accent5" w:themeFillTint="33"/>
          </w:tcPr>
          <w:p w14:paraId="410E320E" w14:textId="77777777" w:rsidR="00E53FF4" w:rsidRPr="006E5AE0" w:rsidRDefault="00E53FF4" w:rsidP="001F0F2A">
            <w:pPr>
              <w:pStyle w:val="ListParagraph"/>
              <w:numPr>
                <w:ilvl w:val="0"/>
                <w:numId w:val="9"/>
              </w:numPr>
            </w:pPr>
            <w:r w:rsidRPr="006E5AE0">
              <w:t>Referee Contact Postal Address</w:t>
            </w:r>
          </w:p>
        </w:tc>
        <w:tc>
          <w:tcPr>
            <w:tcW w:w="5335" w:type="dxa"/>
          </w:tcPr>
          <w:p w14:paraId="58A31309" w14:textId="77777777" w:rsidR="00E53FF4" w:rsidRPr="006E5AE0" w:rsidRDefault="00E53FF4" w:rsidP="001F0F2A"/>
        </w:tc>
      </w:tr>
      <w:tr w:rsidR="00E53FF4" w:rsidRPr="006E5AE0" w14:paraId="7F53517A" w14:textId="77777777" w:rsidTr="001F0F2A">
        <w:trPr>
          <w:cantSplit/>
        </w:trPr>
        <w:tc>
          <w:tcPr>
            <w:tcW w:w="3681" w:type="dxa"/>
            <w:shd w:val="clear" w:color="auto" w:fill="DEEAF6" w:themeFill="accent5" w:themeFillTint="33"/>
          </w:tcPr>
          <w:p w14:paraId="33C5A264" w14:textId="77777777" w:rsidR="00E53FF4" w:rsidRPr="006E5AE0" w:rsidRDefault="00E53FF4" w:rsidP="001F0F2A">
            <w:pPr>
              <w:pStyle w:val="ListParagraph"/>
              <w:numPr>
                <w:ilvl w:val="0"/>
                <w:numId w:val="9"/>
              </w:numPr>
              <w:rPr>
                <w:color w:val="264E79"/>
              </w:rPr>
            </w:pPr>
            <w:r w:rsidRPr="006E5AE0">
              <w:rPr>
                <w:rFonts w:eastAsiaTheme="minorHAnsi"/>
              </w:rPr>
              <w:t>Start date of this contract example</w:t>
            </w:r>
          </w:p>
        </w:tc>
        <w:tc>
          <w:tcPr>
            <w:tcW w:w="5335" w:type="dxa"/>
          </w:tcPr>
          <w:p w14:paraId="3FF39977" w14:textId="77777777" w:rsidR="00E53FF4" w:rsidRPr="006E5AE0" w:rsidRDefault="00E53FF4" w:rsidP="001F0F2A">
            <w:pPr>
              <w:rPr>
                <w:highlight w:val="lightGray"/>
              </w:rPr>
            </w:pPr>
          </w:p>
        </w:tc>
      </w:tr>
      <w:tr w:rsidR="00E53FF4" w:rsidRPr="006E5AE0" w14:paraId="2130941F" w14:textId="77777777" w:rsidTr="001F0F2A">
        <w:trPr>
          <w:cantSplit/>
        </w:trPr>
        <w:tc>
          <w:tcPr>
            <w:tcW w:w="3681" w:type="dxa"/>
            <w:shd w:val="clear" w:color="auto" w:fill="DEEAF6" w:themeFill="accent5" w:themeFillTint="33"/>
          </w:tcPr>
          <w:p w14:paraId="3A69C110" w14:textId="77777777" w:rsidR="00E53FF4" w:rsidRPr="006E5AE0" w:rsidRDefault="00E53FF4" w:rsidP="001F0F2A">
            <w:pPr>
              <w:pStyle w:val="ListParagraph"/>
              <w:numPr>
                <w:ilvl w:val="0"/>
                <w:numId w:val="9"/>
              </w:numPr>
              <w:rPr>
                <w:rFonts w:eastAsiaTheme="minorHAnsi"/>
              </w:rPr>
            </w:pPr>
            <w:r w:rsidRPr="006E5AE0">
              <w:rPr>
                <w:rFonts w:eastAsiaTheme="minorHAnsi"/>
              </w:rPr>
              <w:t>Contract Duration/Term (including any possible extensions)</w:t>
            </w:r>
          </w:p>
        </w:tc>
        <w:tc>
          <w:tcPr>
            <w:tcW w:w="5335" w:type="dxa"/>
          </w:tcPr>
          <w:p w14:paraId="06205384" w14:textId="77777777" w:rsidR="00E53FF4" w:rsidRPr="006E5AE0" w:rsidRDefault="00E53FF4" w:rsidP="001F0F2A">
            <w:pPr>
              <w:rPr>
                <w:highlight w:val="lightGray"/>
              </w:rPr>
            </w:pPr>
          </w:p>
        </w:tc>
      </w:tr>
      <w:tr w:rsidR="00E53FF4" w:rsidRPr="006E5AE0" w14:paraId="0DC08106" w14:textId="77777777" w:rsidTr="001F0F2A">
        <w:trPr>
          <w:cantSplit/>
        </w:trPr>
        <w:tc>
          <w:tcPr>
            <w:tcW w:w="3681" w:type="dxa"/>
            <w:shd w:val="clear" w:color="auto" w:fill="DEEAF6" w:themeFill="accent5" w:themeFillTint="33"/>
          </w:tcPr>
          <w:p w14:paraId="5FAF2055" w14:textId="77777777" w:rsidR="00E53FF4" w:rsidRPr="006E5AE0" w:rsidRDefault="00E53FF4" w:rsidP="001F0F2A">
            <w:pPr>
              <w:pStyle w:val="ListParagraph"/>
              <w:numPr>
                <w:ilvl w:val="0"/>
                <w:numId w:val="9"/>
              </w:numPr>
              <w:rPr>
                <w:rFonts w:eastAsiaTheme="minorHAnsi"/>
              </w:rPr>
            </w:pPr>
            <w:r w:rsidRPr="006E5AE0">
              <w:t>Total Contract Value (excluding VAT)</w:t>
            </w:r>
          </w:p>
        </w:tc>
        <w:tc>
          <w:tcPr>
            <w:tcW w:w="5335" w:type="dxa"/>
          </w:tcPr>
          <w:p w14:paraId="5C784A1F" w14:textId="77777777" w:rsidR="00E53FF4" w:rsidRPr="006E5AE0" w:rsidRDefault="00E53FF4" w:rsidP="001F0F2A">
            <w:pPr>
              <w:rPr>
                <w:highlight w:val="lightGray"/>
              </w:rPr>
            </w:pPr>
          </w:p>
        </w:tc>
      </w:tr>
      <w:tr w:rsidR="00E53FF4" w:rsidRPr="006E5AE0" w14:paraId="2436E77D" w14:textId="77777777" w:rsidTr="001F0F2A">
        <w:trPr>
          <w:cantSplit/>
        </w:trPr>
        <w:tc>
          <w:tcPr>
            <w:tcW w:w="3681" w:type="dxa"/>
            <w:shd w:val="clear" w:color="auto" w:fill="DEEAF6" w:themeFill="accent5" w:themeFillTint="33"/>
          </w:tcPr>
          <w:p w14:paraId="2D227D07" w14:textId="77777777" w:rsidR="00E53FF4" w:rsidRPr="006E5AE0" w:rsidRDefault="00E53FF4" w:rsidP="001F0F2A">
            <w:pPr>
              <w:pStyle w:val="ListParagraph"/>
              <w:numPr>
                <w:ilvl w:val="0"/>
                <w:numId w:val="9"/>
              </w:numPr>
              <w:rPr>
                <w:rFonts w:eastAsiaTheme="minorHAnsi"/>
              </w:rPr>
            </w:pPr>
            <w:r w:rsidRPr="006E5AE0">
              <w:rPr>
                <w:rFonts w:eastAsiaTheme="minorHAnsi"/>
              </w:rPr>
              <w:t>Tenderers must provide details of the Tenderer’s actual involvement and level of responsibility for the overall delivery of the contract. (Max. 500 words)</w:t>
            </w:r>
          </w:p>
        </w:tc>
        <w:tc>
          <w:tcPr>
            <w:tcW w:w="5335" w:type="dxa"/>
          </w:tcPr>
          <w:p w14:paraId="1F2331B6" w14:textId="77777777" w:rsidR="00E53FF4" w:rsidRPr="006E5AE0" w:rsidRDefault="00E53FF4" w:rsidP="001F0F2A">
            <w:pPr>
              <w:rPr>
                <w:highlight w:val="lightGray"/>
              </w:rPr>
            </w:pPr>
          </w:p>
        </w:tc>
      </w:tr>
      <w:tr w:rsidR="00E53FF4" w:rsidRPr="006E5AE0" w14:paraId="4D8B6595" w14:textId="77777777" w:rsidTr="001F0F2A">
        <w:trPr>
          <w:cantSplit/>
        </w:trPr>
        <w:tc>
          <w:tcPr>
            <w:tcW w:w="3681" w:type="dxa"/>
            <w:shd w:val="clear" w:color="auto" w:fill="DEEAF6" w:themeFill="accent5" w:themeFillTint="33"/>
          </w:tcPr>
          <w:p w14:paraId="695B6E1D" w14:textId="77777777" w:rsidR="00E53FF4" w:rsidRPr="006E5AE0" w:rsidRDefault="00E53FF4" w:rsidP="001F0F2A">
            <w:pPr>
              <w:pStyle w:val="ListParagraph"/>
              <w:numPr>
                <w:ilvl w:val="0"/>
                <w:numId w:val="9"/>
              </w:numPr>
            </w:pPr>
            <w:r w:rsidRPr="006E5AE0">
              <w:t xml:space="preserve">Tenderers must explain how this contract is of a similar nature, scale and complexity to the Services set out in Annex 1 of the </w:t>
            </w:r>
            <w:r>
              <w:t>CFT</w:t>
            </w:r>
            <w:r w:rsidRPr="006E5AE0">
              <w:t xml:space="preserve">. </w:t>
            </w:r>
            <w:r w:rsidRPr="006E5AE0">
              <w:rPr>
                <w:rFonts w:eastAsiaTheme="minorHAnsi"/>
              </w:rPr>
              <w:t>(Max. 500 words)</w:t>
            </w:r>
          </w:p>
        </w:tc>
        <w:tc>
          <w:tcPr>
            <w:tcW w:w="5335" w:type="dxa"/>
          </w:tcPr>
          <w:p w14:paraId="739C4837" w14:textId="77777777" w:rsidR="00E53FF4" w:rsidRPr="006E5AE0" w:rsidRDefault="00E53FF4" w:rsidP="001F0F2A"/>
        </w:tc>
      </w:tr>
    </w:tbl>
    <w:p w14:paraId="77C4EBDA" w14:textId="77777777" w:rsidR="00E53FF4" w:rsidRPr="006E5AE0" w:rsidRDefault="00E53FF4" w:rsidP="00E53FF4"/>
    <w:tbl>
      <w:tblPr>
        <w:tblStyle w:val="Deloitte5"/>
        <w:tblW w:w="0" w:type="auto"/>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CellMar>
          <w:top w:w="57" w:type="dxa"/>
          <w:bottom w:w="57" w:type="dxa"/>
        </w:tblCellMar>
        <w:tblLook w:val="04A0" w:firstRow="1" w:lastRow="0" w:firstColumn="1" w:lastColumn="0" w:noHBand="0" w:noVBand="1"/>
      </w:tblPr>
      <w:tblGrid>
        <w:gridCol w:w="3681"/>
        <w:gridCol w:w="5335"/>
      </w:tblGrid>
      <w:tr w:rsidR="00E53FF4" w:rsidRPr="006E5AE0" w14:paraId="025BDAF1" w14:textId="77777777" w:rsidTr="001F0F2A">
        <w:tc>
          <w:tcPr>
            <w:tcW w:w="9016" w:type="dxa"/>
            <w:gridSpan w:val="2"/>
            <w:shd w:val="clear" w:color="auto" w:fill="1F4E79" w:themeFill="accent5" w:themeFillShade="80"/>
          </w:tcPr>
          <w:p w14:paraId="58990B85" w14:textId="77777777" w:rsidR="00E53FF4" w:rsidRPr="006E5AE0" w:rsidRDefault="00E53FF4" w:rsidP="001F0F2A">
            <w:pPr>
              <w:pStyle w:val="BlueBar12"/>
            </w:pPr>
            <w:bookmarkStart w:id="14" w:name="_Hlk112083580"/>
            <w:r w:rsidRPr="006E5AE0">
              <w:t>PREVIOUS CONTRACT EXPERIENCE AND REFERENCE – CONTRACT 2</w:t>
            </w:r>
          </w:p>
        </w:tc>
      </w:tr>
      <w:tr w:rsidR="00E53FF4" w:rsidRPr="006E5AE0" w14:paraId="023A2BEB" w14:textId="77777777" w:rsidTr="001F0F2A">
        <w:trPr>
          <w:cantSplit/>
        </w:trPr>
        <w:tc>
          <w:tcPr>
            <w:tcW w:w="3681" w:type="dxa"/>
            <w:shd w:val="clear" w:color="auto" w:fill="DEEAF6" w:themeFill="accent5" w:themeFillTint="33"/>
          </w:tcPr>
          <w:p w14:paraId="18EAF910" w14:textId="77777777" w:rsidR="00E53FF4" w:rsidRPr="006E5AE0" w:rsidRDefault="00E53FF4" w:rsidP="001F0F2A">
            <w:pPr>
              <w:pStyle w:val="ListParagraph"/>
              <w:numPr>
                <w:ilvl w:val="0"/>
                <w:numId w:val="10"/>
              </w:numPr>
              <w:rPr>
                <w:rFonts w:eastAsiaTheme="minorHAnsi"/>
              </w:rPr>
            </w:pPr>
            <w:r w:rsidRPr="006E5AE0">
              <w:rPr>
                <w:rFonts w:eastAsiaTheme="minorHAnsi"/>
              </w:rPr>
              <w:t>Title and Brief Description of the Contract</w:t>
            </w:r>
          </w:p>
        </w:tc>
        <w:tc>
          <w:tcPr>
            <w:tcW w:w="5335" w:type="dxa"/>
          </w:tcPr>
          <w:p w14:paraId="0961A66C" w14:textId="77777777" w:rsidR="00E53FF4" w:rsidRPr="006E5AE0" w:rsidRDefault="00E53FF4" w:rsidP="001F0F2A"/>
        </w:tc>
      </w:tr>
      <w:tr w:rsidR="00E53FF4" w:rsidRPr="006E5AE0" w14:paraId="324C692C" w14:textId="77777777" w:rsidTr="001F0F2A">
        <w:trPr>
          <w:cantSplit/>
        </w:trPr>
        <w:tc>
          <w:tcPr>
            <w:tcW w:w="3681" w:type="dxa"/>
            <w:shd w:val="clear" w:color="auto" w:fill="DEEAF6" w:themeFill="accent5" w:themeFillTint="33"/>
          </w:tcPr>
          <w:p w14:paraId="0CB39012" w14:textId="77777777" w:rsidR="00E53FF4" w:rsidRPr="006E5AE0" w:rsidRDefault="00E53FF4" w:rsidP="001F0F2A">
            <w:pPr>
              <w:pStyle w:val="ListParagraph"/>
              <w:numPr>
                <w:ilvl w:val="0"/>
                <w:numId w:val="10"/>
              </w:numPr>
            </w:pPr>
            <w:r w:rsidRPr="006E5AE0">
              <w:t>Customer Organisation Name</w:t>
            </w:r>
          </w:p>
        </w:tc>
        <w:tc>
          <w:tcPr>
            <w:tcW w:w="5335" w:type="dxa"/>
          </w:tcPr>
          <w:p w14:paraId="5FAAB0C5" w14:textId="77777777" w:rsidR="00E53FF4" w:rsidRPr="006E5AE0" w:rsidRDefault="00E53FF4" w:rsidP="001F0F2A"/>
        </w:tc>
      </w:tr>
      <w:tr w:rsidR="00E53FF4" w:rsidRPr="006E5AE0" w14:paraId="3733DCA6" w14:textId="77777777" w:rsidTr="001F0F2A">
        <w:trPr>
          <w:cantSplit/>
        </w:trPr>
        <w:tc>
          <w:tcPr>
            <w:tcW w:w="3681" w:type="dxa"/>
            <w:shd w:val="clear" w:color="auto" w:fill="DEEAF6" w:themeFill="accent5" w:themeFillTint="33"/>
          </w:tcPr>
          <w:p w14:paraId="386B91F4" w14:textId="77777777" w:rsidR="00E53FF4" w:rsidRPr="006E5AE0" w:rsidRDefault="00E53FF4" w:rsidP="001F0F2A">
            <w:pPr>
              <w:pStyle w:val="ListParagraph"/>
              <w:numPr>
                <w:ilvl w:val="0"/>
                <w:numId w:val="10"/>
              </w:numPr>
            </w:pPr>
            <w:r w:rsidRPr="006E5AE0">
              <w:t>Name of Referee within customer organisation responsible for awarding the contract or managing the contract</w:t>
            </w:r>
          </w:p>
        </w:tc>
        <w:tc>
          <w:tcPr>
            <w:tcW w:w="5335" w:type="dxa"/>
          </w:tcPr>
          <w:p w14:paraId="11CB16BC" w14:textId="77777777" w:rsidR="00E53FF4" w:rsidRPr="006E5AE0" w:rsidRDefault="00E53FF4" w:rsidP="001F0F2A"/>
        </w:tc>
      </w:tr>
      <w:tr w:rsidR="00E53FF4" w:rsidRPr="006E5AE0" w14:paraId="502C8D6D" w14:textId="77777777" w:rsidTr="001F0F2A">
        <w:trPr>
          <w:cantSplit/>
        </w:trPr>
        <w:tc>
          <w:tcPr>
            <w:tcW w:w="3681" w:type="dxa"/>
            <w:shd w:val="clear" w:color="auto" w:fill="DEEAF6" w:themeFill="accent5" w:themeFillTint="33"/>
          </w:tcPr>
          <w:p w14:paraId="5BA4A88A" w14:textId="77777777" w:rsidR="00E53FF4" w:rsidRPr="006E5AE0" w:rsidRDefault="00E53FF4" w:rsidP="001F0F2A">
            <w:pPr>
              <w:pStyle w:val="ListParagraph"/>
              <w:numPr>
                <w:ilvl w:val="0"/>
                <w:numId w:val="10"/>
              </w:numPr>
            </w:pPr>
            <w:r w:rsidRPr="006E5AE0">
              <w:rPr>
                <w:color w:val="264E79"/>
              </w:rPr>
              <w:t>Position</w:t>
            </w:r>
            <w:r w:rsidRPr="006E5AE0">
              <w:t>/Title of Referee within customer organisation</w:t>
            </w:r>
          </w:p>
        </w:tc>
        <w:tc>
          <w:tcPr>
            <w:tcW w:w="5335" w:type="dxa"/>
          </w:tcPr>
          <w:p w14:paraId="56E2A6F9" w14:textId="77777777" w:rsidR="00E53FF4" w:rsidRPr="006E5AE0" w:rsidRDefault="00E53FF4" w:rsidP="001F0F2A"/>
        </w:tc>
      </w:tr>
      <w:tr w:rsidR="00E53FF4" w:rsidRPr="006E5AE0" w14:paraId="7DBB4E43" w14:textId="77777777" w:rsidTr="001F0F2A">
        <w:trPr>
          <w:cantSplit/>
        </w:trPr>
        <w:tc>
          <w:tcPr>
            <w:tcW w:w="3681" w:type="dxa"/>
            <w:shd w:val="clear" w:color="auto" w:fill="DEEAF6" w:themeFill="accent5" w:themeFillTint="33"/>
          </w:tcPr>
          <w:p w14:paraId="583A68CF" w14:textId="77777777" w:rsidR="00E53FF4" w:rsidRPr="006E5AE0" w:rsidRDefault="00E53FF4" w:rsidP="001F0F2A">
            <w:pPr>
              <w:pStyle w:val="ListParagraph"/>
              <w:numPr>
                <w:ilvl w:val="0"/>
                <w:numId w:val="10"/>
              </w:numPr>
            </w:pPr>
            <w:r w:rsidRPr="006E5AE0">
              <w:t>Referee Contact Number</w:t>
            </w:r>
          </w:p>
        </w:tc>
        <w:tc>
          <w:tcPr>
            <w:tcW w:w="5335" w:type="dxa"/>
          </w:tcPr>
          <w:p w14:paraId="53D3C1B6" w14:textId="77777777" w:rsidR="00E53FF4" w:rsidRPr="006E5AE0" w:rsidRDefault="00E53FF4" w:rsidP="001F0F2A"/>
        </w:tc>
      </w:tr>
      <w:tr w:rsidR="00E53FF4" w:rsidRPr="006E5AE0" w14:paraId="46431318" w14:textId="77777777" w:rsidTr="001F0F2A">
        <w:trPr>
          <w:cantSplit/>
        </w:trPr>
        <w:tc>
          <w:tcPr>
            <w:tcW w:w="3681" w:type="dxa"/>
            <w:shd w:val="clear" w:color="auto" w:fill="DEEAF6" w:themeFill="accent5" w:themeFillTint="33"/>
          </w:tcPr>
          <w:p w14:paraId="15B656CE" w14:textId="77777777" w:rsidR="00E53FF4" w:rsidRPr="006E5AE0" w:rsidRDefault="00E53FF4" w:rsidP="001F0F2A">
            <w:pPr>
              <w:pStyle w:val="ListParagraph"/>
              <w:numPr>
                <w:ilvl w:val="0"/>
                <w:numId w:val="10"/>
              </w:numPr>
            </w:pPr>
            <w:r w:rsidRPr="006E5AE0">
              <w:t>Referee Contact Email Address</w:t>
            </w:r>
          </w:p>
        </w:tc>
        <w:tc>
          <w:tcPr>
            <w:tcW w:w="5335" w:type="dxa"/>
          </w:tcPr>
          <w:p w14:paraId="0F2CD70F" w14:textId="77777777" w:rsidR="00E53FF4" w:rsidRPr="006E5AE0" w:rsidRDefault="00E53FF4" w:rsidP="001F0F2A"/>
        </w:tc>
      </w:tr>
      <w:tr w:rsidR="00E53FF4" w:rsidRPr="006E5AE0" w14:paraId="12464739" w14:textId="77777777" w:rsidTr="001F0F2A">
        <w:trPr>
          <w:cantSplit/>
        </w:trPr>
        <w:tc>
          <w:tcPr>
            <w:tcW w:w="3681" w:type="dxa"/>
            <w:shd w:val="clear" w:color="auto" w:fill="DEEAF6" w:themeFill="accent5" w:themeFillTint="33"/>
          </w:tcPr>
          <w:p w14:paraId="164065D9" w14:textId="77777777" w:rsidR="00E53FF4" w:rsidRPr="006E5AE0" w:rsidRDefault="00E53FF4" w:rsidP="001F0F2A">
            <w:pPr>
              <w:pStyle w:val="ListParagraph"/>
              <w:numPr>
                <w:ilvl w:val="0"/>
                <w:numId w:val="10"/>
              </w:numPr>
            </w:pPr>
            <w:r w:rsidRPr="006E5AE0">
              <w:t>Referee Contact Postal Address</w:t>
            </w:r>
          </w:p>
        </w:tc>
        <w:tc>
          <w:tcPr>
            <w:tcW w:w="5335" w:type="dxa"/>
          </w:tcPr>
          <w:p w14:paraId="3F8FFF69" w14:textId="77777777" w:rsidR="00E53FF4" w:rsidRPr="006E5AE0" w:rsidRDefault="00E53FF4" w:rsidP="001F0F2A"/>
        </w:tc>
      </w:tr>
      <w:tr w:rsidR="00E53FF4" w:rsidRPr="006E5AE0" w14:paraId="4868BF0C" w14:textId="77777777" w:rsidTr="001F0F2A">
        <w:trPr>
          <w:cantSplit/>
        </w:trPr>
        <w:tc>
          <w:tcPr>
            <w:tcW w:w="3681" w:type="dxa"/>
            <w:shd w:val="clear" w:color="auto" w:fill="DEEAF6" w:themeFill="accent5" w:themeFillTint="33"/>
          </w:tcPr>
          <w:p w14:paraId="2D2714A6" w14:textId="77777777" w:rsidR="00E53FF4" w:rsidRPr="006E5AE0" w:rsidRDefault="00E53FF4" w:rsidP="001F0F2A">
            <w:pPr>
              <w:pStyle w:val="ListParagraph"/>
              <w:numPr>
                <w:ilvl w:val="0"/>
                <w:numId w:val="10"/>
              </w:numPr>
              <w:rPr>
                <w:color w:val="264E79"/>
              </w:rPr>
            </w:pPr>
            <w:r w:rsidRPr="006E5AE0">
              <w:rPr>
                <w:rFonts w:eastAsiaTheme="minorHAnsi"/>
              </w:rPr>
              <w:lastRenderedPageBreak/>
              <w:t>Start date of this contract example</w:t>
            </w:r>
          </w:p>
        </w:tc>
        <w:tc>
          <w:tcPr>
            <w:tcW w:w="5335" w:type="dxa"/>
          </w:tcPr>
          <w:p w14:paraId="4F4FEDF5" w14:textId="77777777" w:rsidR="00E53FF4" w:rsidRPr="006E5AE0" w:rsidRDefault="00E53FF4" w:rsidP="001F0F2A">
            <w:pPr>
              <w:rPr>
                <w:highlight w:val="lightGray"/>
              </w:rPr>
            </w:pPr>
          </w:p>
        </w:tc>
      </w:tr>
      <w:tr w:rsidR="00E53FF4" w:rsidRPr="006E5AE0" w14:paraId="474DF634" w14:textId="77777777" w:rsidTr="001F0F2A">
        <w:trPr>
          <w:cantSplit/>
        </w:trPr>
        <w:tc>
          <w:tcPr>
            <w:tcW w:w="3681" w:type="dxa"/>
            <w:shd w:val="clear" w:color="auto" w:fill="DEEAF6" w:themeFill="accent5" w:themeFillTint="33"/>
          </w:tcPr>
          <w:p w14:paraId="7576108A" w14:textId="77777777" w:rsidR="00E53FF4" w:rsidRPr="006E5AE0" w:rsidRDefault="00E53FF4" w:rsidP="001F0F2A">
            <w:pPr>
              <w:pStyle w:val="ListParagraph"/>
              <w:numPr>
                <w:ilvl w:val="0"/>
                <w:numId w:val="10"/>
              </w:numPr>
              <w:rPr>
                <w:rFonts w:eastAsiaTheme="minorHAnsi"/>
              </w:rPr>
            </w:pPr>
            <w:r w:rsidRPr="006E5AE0">
              <w:rPr>
                <w:rFonts w:eastAsiaTheme="minorHAnsi"/>
              </w:rPr>
              <w:t>Contract Duration/Term (including any possible extensions)</w:t>
            </w:r>
          </w:p>
        </w:tc>
        <w:tc>
          <w:tcPr>
            <w:tcW w:w="5335" w:type="dxa"/>
          </w:tcPr>
          <w:p w14:paraId="4D656E86" w14:textId="77777777" w:rsidR="00E53FF4" w:rsidRPr="006E5AE0" w:rsidRDefault="00E53FF4" w:rsidP="001F0F2A">
            <w:pPr>
              <w:rPr>
                <w:highlight w:val="lightGray"/>
              </w:rPr>
            </w:pPr>
          </w:p>
        </w:tc>
      </w:tr>
      <w:tr w:rsidR="00E53FF4" w:rsidRPr="006E5AE0" w14:paraId="35338A0D" w14:textId="77777777" w:rsidTr="001F0F2A">
        <w:trPr>
          <w:cantSplit/>
        </w:trPr>
        <w:tc>
          <w:tcPr>
            <w:tcW w:w="3681" w:type="dxa"/>
            <w:shd w:val="clear" w:color="auto" w:fill="DEEAF6" w:themeFill="accent5" w:themeFillTint="33"/>
          </w:tcPr>
          <w:p w14:paraId="14EAF578" w14:textId="77777777" w:rsidR="00E53FF4" w:rsidRPr="006E5AE0" w:rsidRDefault="00E53FF4" w:rsidP="001F0F2A">
            <w:pPr>
              <w:pStyle w:val="ListParagraph"/>
              <w:numPr>
                <w:ilvl w:val="0"/>
                <w:numId w:val="10"/>
              </w:numPr>
              <w:rPr>
                <w:rFonts w:eastAsiaTheme="minorHAnsi"/>
              </w:rPr>
            </w:pPr>
            <w:r w:rsidRPr="006E5AE0">
              <w:t>Total Contract Value (excluding VAT)</w:t>
            </w:r>
          </w:p>
        </w:tc>
        <w:tc>
          <w:tcPr>
            <w:tcW w:w="5335" w:type="dxa"/>
          </w:tcPr>
          <w:p w14:paraId="14D7C880" w14:textId="77777777" w:rsidR="00E53FF4" w:rsidRPr="006E5AE0" w:rsidRDefault="00E53FF4" w:rsidP="001F0F2A">
            <w:pPr>
              <w:rPr>
                <w:highlight w:val="lightGray"/>
              </w:rPr>
            </w:pPr>
          </w:p>
        </w:tc>
      </w:tr>
      <w:tr w:rsidR="00E53FF4" w:rsidRPr="006E5AE0" w14:paraId="18548DB0" w14:textId="77777777" w:rsidTr="001F0F2A">
        <w:trPr>
          <w:cantSplit/>
        </w:trPr>
        <w:tc>
          <w:tcPr>
            <w:tcW w:w="3681" w:type="dxa"/>
            <w:shd w:val="clear" w:color="auto" w:fill="DEEAF6" w:themeFill="accent5" w:themeFillTint="33"/>
          </w:tcPr>
          <w:p w14:paraId="1543ED5E" w14:textId="77777777" w:rsidR="00E53FF4" w:rsidRPr="006E5AE0" w:rsidRDefault="00E53FF4" w:rsidP="001F0F2A">
            <w:pPr>
              <w:pStyle w:val="ListParagraph"/>
              <w:numPr>
                <w:ilvl w:val="0"/>
                <w:numId w:val="10"/>
              </w:numPr>
              <w:rPr>
                <w:rFonts w:eastAsiaTheme="minorHAnsi"/>
              </w:rPr>
            </w:pPr>
            <w:r w:rsidRPr="006E5AE0">
              <w:rPr>
                <w:rFonts w:eastAsiaTheme="minorHAnsi"/>
              </w:rPr>
              <w:t>Tenderers must provide details of the Tenderer’s actual involvement and level of responsibility for the overall delivery of the contract. (Max. 500 words)</w:t>
            </w:r>
          </w:p>
        </w:tc>
        <w:tc>
          <w:tcPr>
            <w:tcW w:w="5335" w:type="dxa"/>
          </w:tcPr>
          <w:p w14:paraId="69F5DE0D" w14:textId="77777777" w:rsidR="00E53FF4" w:rsidRPr="006E5AE0" w:rsidRDefault="00E53FF4" w:rsidP="001F0F2A">
            <w:pPr>
              <w:rPr>
                <w:highlight w:val="lightGray"/>
              </w:rPr>
            </w:pPr>
          </w:p>
        </w:tc>
      </w:tr>
      <w:tr w:rsidR="00E53FF4" w:rsidRPr="006E5AE0" w14:paraId="1FED61E4" w14:textId="77777777" w:rsidTr="001F0F2A">
        <w:trPr>
          <w:cantSplit/>
        </w:trPr>
        <w:tc>
          <w:tcPr>
            <w:tcW w:w="3681" w:type="dxa"/>
            <w:shd w:val="clear" w:color="auto" w:fill="DEEAF6" w:themeFill="accent5" w:themeFillTint="33"/>
          </w:tcPr>
          <w:p w14:paraId="7ECC612A" w14:textId="77777777" w:rsidR="00E53FF4" w:rsidRPr="006E5AE0" w:rsidRDefault="00E53FF4" w:rsidP="001F0F2A">
            <w:pPr>
              <w:pStyle w:val="ListParagraph"/>
              <w:numPr>
                <w:ilvl w:val="0"/>
                <w:numId w:val="10"/>
              </w:numPr>
            </w:pPr>
            <w:r w:rsidRPr="006E5AE0">
              <w:t xml:space="preserve">Tenderers must explain how this contract is of a similar nature, scale and complexity to the Services set out in Annex 1 of the </w:t>
            </w:r>
            <w:r>
              <w:t>CFT</w:t>
            </w:r>
            <w:r w:rsidRPr="006E5AE0">
              <w:t xml:space="preserve">. </w:t>
            </w:r>
            <w:r w:rsidRPr="006E5AE0">
              <w:rPr>
                <w:rFonts w:eastAsiaTheme="minorHAnsi"/>
              </w:rPr>
              <w:t>(Max. 500 words)</w:t>
            </w:r>
          </w:p>
        </w:tc>
        <w:tc>
          <w:tcPr>
            <w:tcW w:w="5335" w:type="dxa"/>
          </w:tcPr>
          <w:p w14:paraId="01B88C5C" w14:textId="77777777" w:rsidR="00E53FF4" w:rsidRPr="006E5AE0" w:rsidRDefault="00E53FF4" w:rsidP="001F0F2A"/>
        </w:tc>
      </w:tr>
      <w:bookmarkEnd w:id="14"/>
    </w:tbl>
    <w:p w14:paraId="70D131B5" w14:textId="77777777" w:rsidR="00E53FF4" w:rsidRDefault="00E53FF4" w:rsidP="00E53FF4"/>
    <w:tbl>
      <w:tblPr>
        <w:tblStyle w:val="Deloitte5"/>
        <w:tblW w:w="0" w:type="auto"/>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CellMar>
          <w:top w:w="57" w:type="dxa"/>
          <w:bottom w:w="57" w:type="dxa"/>
        </w:tblCellMar>
        <w:tblLook w:val="04A0" w:firstRow="1" w:lastRow="0" w:firstColumn="1" w:lastColumn="0" w:noHBand="0" w:noVBand="1"/>
      </w:tblPr>
      <w:tblGrid>
        <w:gridCol w:w="3681"/>
        <w:gridCol w:w="5335"/>
      </w:tblGrid>
      <w:tr w:rsidR="00E53FF4" w:rsidRPr="006E5AE0" w14:paraId="000DB8BA" w14:textId="77777777" w:rsidTr="001F0F2A">
        <w:tc>
          <w:tcPr>
            <w:tcW w:w="9016" w:type="dxa"/>
            <w:gridSpan w:val="2"/>
            <w:shd w:val="clear" w:color="auto" w:fill="1F4E79" w:themeFill="accent5" w:themeFillShade="80"/>
          </w:tcPr>
          <w:p w14:paraId="246CE158" w14:textId="77777777" w:rsidR="00E53FF4" w:rsidRPr="006E5AE0" w:rsidRDefault="00E53FF4" w:rsidP="001F0F2A">
            <w:pPr>
              <w:pStyle w:val="BlueBar12"/>
            </w:pPr>
            <w:r w:rsidRPr="006E5AE0">
              <w:t xml:space="preserve">PREVIOUS CONTRACT EXPERIENCE AND REFERENCE – CONTRACT </w:t>
            </w:r>
            <w:r>
              <w:t>3</w:t>
            </w:r>
          </w:p>
        </w:tc>
      </w:tr>
      <w:tr w:rsidR="00E53FF4" w:rsidRPr="006E5AE0" w14:paraId="3E55FD29" w14:textId="77777777" w:rsidTr="001F0F2A">
        <w:trPr>
          <w:cantSplit/>
        </w:trPr>
        <w:tc>
          <w:tcPr>
            <w:tcW w:w="3681" w:type="dxa"/>
            <w:shd w:val="clear" w:color="auto" w:fill="DEEAF6" w:themeFill="accent5" w:themeFillTint="33"/>
          </w:tcPr>
          <w:p w14:paraId="29745D30" w14:textId="77777777" w:rsidR="00E53FF4" w:rsidRPr="006E5AE0" w:rsidRDefault="00E53FF4" w:rsidP="001F0F2A">
            <w:pPr>
              <w:pStyle w:val="ListParagraph"/>
              <w:numPr>
                <w:ilvl w:val="0"/>
                <w:numId w:val="10"/>
              </w:numPr>
              <w:rPr>
                <w:rFonts w:eastAsiaTheme="minorHAnsi"/>
              </w:rPr>
            </w:pPr>
            <w:r w:rsidRPr="006E5AE0">
              <w:rPr>
                <w:rFonts w:eastAsiaTheme="minorHAnsi"/>
              </w:rPr>
              <w:t>Title and Brief Description of the Contract</w:t>
            </w:r>
          </w:p>
        </w:tc>
        <w:tc>
          <w:tcPr>
            <w:tcW w:w="5335" w:type="dxa"/>
          </w:tcPr>
          <w:p w14:paraId="7027B4F5" w14:textId="77777777" w:rsidR="00E53FF4" w:rsidRPr="006E5AE0" w:rsidRDefault="00E53FF4" w:rsidP="001F0F2A"/>
        </w:tc>
      </w:tr>
      <w:tr w:rsidR="00E53FF4" w:rsidRPr="006E5AE0" w14:paraId="6DCF5E1B" w14:textId="77777777" w:rsidTr="001F0F2A">
        <w:trPr>
          <w:cantSplit/>
        </w:trPr>
        <w:tc>
          <w:tcPr>
            <w:tcW w:w="3681" w:type="dxa"/>
            <w:shd w:val="clear" w:color="auto" w:fill="DEEAF6" w:themeFill="accent5" w:themeFillTint="33"/>
          </w:tcPr>
          <w:p w14:paraId="03DDE5F0" w14:textId="77777777" w:rsidR="00E53FF4" w:rsidRPr="006E5AE0" w:rsidRDefault="00E53FF4" w:rsidP="001F0F2A">
            <w:pPr>
              <w:pStyle w:val="ListParagraph"/>
              <w:numPr>
                <w:ilvl w:val="0"/>
                <w:numId w:val="10"/>
              </w:numPr>
            </w:pPr>
            <w:r w:rsidRPr="006E5AE0">
              <w:t>Customer Organisation Name</w:t>
            </w:r>
          </w:p>
        </w:tc>
        <w:tc>
          <w:tcPr>
            <w:tcW w:w="5335" w:type="dxa"/>
          </w:tcPr>
          <w:p w14:paraId="72CAEC12" w14:textId="77777777" w:rsidR="00E53FF4" w:rsidRPr="006E5AE0" w:rsidRDefault="00E53FF4" w:rsidP="001F0F2A"/>
        </w:tc>
      </w:tr>
      <w:tr w:rsidR="00E53FF4" w:rsidRPr="006E5AE0" w14:paraId="4A74920F" w14:textId="77777777" w:rsidTr="001F0F2A">
        <w:trPr>
          <w:cantSplit/>
        </w:trPr>
        <w:tc>
          <w:tcPr>
            <w:tcW w:w="3681" w:type="dxa"/>
            <w:shd w:val="clear" w:color="auto" w:fill="DEEAF6" w:themeFill="accent5" w:themeFillTint="33"/>
          </w:tcPr>
          <w:p w14:paraId="475A1D7B" w14:textId="77777777" w:rsidR="00E53FF4" w:rsidRPr="006E5AE0" w:rsidRDefault="00E53FF4" w:rsidP="001F0F2A">
            <w:pPr>
              <w:pStyle w:val="ListParagraph"/>
              <w:numPr>
                <w:ilvl w:val="0"/>
                <w:numId w:val="10"/>
              </w:numPr>
            </w:pPr>
            <w:r w:rsidRPr="006E5AE0">
              <w:t>Name of Referee within customer organisation responsible for awarding the contract or managing the contract</w:t>
            </w:r>
          </w:p>
        </w:tc>
        <w:tc>
          <w:tcPr>
            <w:tcW w:w="5335" w:type="dxa"/>
          </w:tcPr>
          <w:p w14:paraId="6729D245" w14:textId="77777777" w:rsidR="00E53FF4" w:rsidRPr="006E5AE0" w:rsidRDefault="00E53FF4" w:rsidP="001F0F2A"/>
        </w:tc>
      </w:tr>
      <w:tr w:rsidR="00E53FF4" w:rsidRPr="006E5AE0" w14:paraId="72CDB0EF" w14:textId="77777777" w:rsidTr="001F0F2A">
        <w:trPr>
          <w:cantSplit/>
        </w:trPr>
        <w:tc>
          <w:tcPr>
            <w:tcW w:w="3681" w:type="dxa"/>
            <w:shd w:val="clear" w:color="auto" w:fill="DEEAF6" w:themeFill="accent5" w:themeFillTint="33"/>
          </w:tcPr>
          <w:p w14:paraId="75141FFD" w14:textId="77777777" w:rsidR="00E53FF4" w:rsidRPr="006E5AE0" w:rsidRDefault="00E53FF4" w:rsidP="001F0F2A">
            <w:pPr>
              <w:pStyle w:val="ListParagraph"/>
              <w:numPr>
                <w:ilvl w:val="0"/>
                <w:numId w:val="10"/>
              </w:numPr>
            </w:pPr>
            <w:r w:rsidRPr="006E5AE0">
              <w:rPr>
                <w:color w:val="264E79"/>
              </w:rPr>
              <w:t>Position</w:t>
            </w:r>
            <w:r w:rsidRPr="006E5AE0">
              <w:t>/Title of Referee within customer organisation</w:t>
            </w:r>
          </w:p>
        </w:tc>
        <w:tc>
          <w:tcPr>
            <w:tcW w:w="5335" w:type="dxa"/>
          </w:tcPr>
          <w:p w14:paraId="201C253F" w14:textId="77777777" w:rsidR="00E53FF4" w:rsidRPr="006E5AE0" w:rsidRDefault="00E53FF4" w:rsidP="001F0F2A"/>
        </w:tc>
      </w:tr>
      <w:tr w:rsidR="00E53FF4" w:rsidRPr="006E5AE0" w14:paraId="6641D8C6" w14:textId="77777777" w:rsidTr="001F0F2A">
        <w:trPr>
          <w:cantSplit/>
        </w:trPr>
        <w:tc>
          <w:tcPr>
            <w:tcW w:w="3681" w:type="dxa"/>
            <w:shd w:val="clear" w:color="auto" w:fill="DEEAF6" w:themeFill="accent5" w:themeFillTint="33"/>
          </w:tcPr>
          <w:p w14:paraId="5809B2DD" w14:textId="77777777" w:rsidR="00E53FF4" w:rsidRPr="006E5AE0" w:rsidRDefault="00E53FF4" w:rsidP="001F0F2A">
            <w:pPr>
              <w:pStyle w:val="ListParagraph"/>
              <w:numPr>
                <w:ilvl w:val="0"/>
                <w:numId w:val="10"/>
              </w:numPr>
            </w:pPr>
            <w:r w:rsidRPr="006E5AE0">
              <w:t>Referee Contact Number</w:t>
            </w:r>
          </w:p>
        </w:tc>
        <w:tc>
          <w:tcPr>
            <w:tcW w:w="5335" w:type="dxa"/>
          </w:tcPr>
          <w:p w14:paraId="071FB3D0" w14:textId="77777777" w:rsidR="00E53FF4" w:rsidRPr="006E5AE0" w:rsidRDefault="00E53FF4" w:rsidP="001F0F2A"/>
        </w:tc>
      </w:tr>
      <w:tr w:rsidR="00E53FF4" w:rsidRPr="006E5AE0" w14:paraId="1BA915E9" w14:textId="77777777" w:rsidTr="001F0F2A">
        <w:trPr>
          <w:cantSplit/>
        </w:trPr>
        <w:tc>
          <w:tcPr>
            <w:tcW w:w="3681" w:type="dxa"/>
            <w:shd w:val="clear" w:color="auto" w:fill="DEEAF6" w:themeFill="accent5" w:themeFillTint="33"/>
          </w:tcPr>
          <w:p w14:paraId="07261633" w14:textId="77777777" w:rsidR="00E53FF4" w:rsidRPr="006E5AE0" w:rsidRDefault="00E53FF4" w:rsidP="001F0F2A">
            <w:pPr>
              <w:pStyle w:val="ListParagraph"/>
              <w:numPr>
                <w:ilvl w:val="0"/>
                <w:numId w:val="10"/>
              </w:numPr>
            </w:pPr>
            <w:r w:rsidRPr="006E5AE0">
              <w:t>Referee Contact Email Address</w:t>
            </w:r>
          </w:p>
        </w:tc>
        <w:tc>
          <w:tcPr>
            <w:tcW w:w="5335" w:type="dxa"/>
          </w:tcPr>
          <w:p w14:paraId="5B2E5614" w14:textId="77777777" w:rsidR="00E53FF4" w:rsidRPr="006E5AE0" w:rsidRDefault="00E53FF4" w:rsidP="001F0F2A"/>
        </w:tc>
      </w:tr>
      <w:tr w:rsidR="00E53FF4" w:rsidRPr="006E5AE0" w14:paraId="1503C3E3" w14:textId="77777777" w:rsidTr="001F0F2A">
        <w:trPr>
          <w:cantSplit/>
        </w:trPr>
        <w:tc>
          <w:tcPr>
            <w:tcW w:w="3681" w:type="dxa"/>
            <w:shd w:val="clear" w:color="auto" w:fill="DEEAF6" w:themeFill="accent5" w:themeFillTint="33"/>
          </w:tcPr>
          <w:p w14:paraId="40BA3A8D" w14:textId="77777777" w:rsidR="00E53FF4" w:rsidRPr="006E5AE0" w:rsidRDefault="00E53FF4" w:rsidP="001F0F2A">
            <w:pPr>
              <w:pStyle w:val="ListParagraph"/>
              <w:numPr>
                <w:ilvl w:val="0"/>
                <w:numId w:val="10"/>
              </w:numPr>
            </w:pPr>
            <w:r w:rsidRPr="006E5AE0">
              <w:t>Referee Contact Postal Address</w:t>
            </w:r>
          </w:p>
        </w:tc>
        <w:tc>
          <w:tcPr>
            <w:tcW w:w="5335" w:type="dxa"/>
          </w:tcPr>
          <w:p w14:paraId="436501D3" w14:textId="77777777" w:rsidR="00E53FF4" w:rsidRPr="006E5AE0" w:rsidRDefault="00E53FF4" w:rsidP="001F0F2A"/>
        </w:tc>
      </w:tr>
      <w:tr w:rsidR="00E53FF4" w:rsidRPr="006E5AE0" w14:paraId="15D7376A" w14:textId="77777777" w:rsidTr="001F0F2A">
        <w:trPr>
          <w:cantSplit/>
        </w:trPr>
        <w:tc>
          <w:tcPr>
            <w:tcW w:w="3681" w:type="dxa"/>
            <w:shd w:val="clear" w:color="auto" w:fill="DEEAF6" w:themeFill="accent5" w:themeFillTint="33"/>
          </w:tcPr>
          <w:p w14:paraId="4C7E92D6" w14:textId="77777777" w:rsidR="00E53FF4" w:rsidRPr="006E5AE0" w:rsidRDefault="00E53FF4" w:rsidP="001F0F2A">
            <w:pPr>
              <w:pStyle w:val="ListParagraph"/>
              <w:numPr>
                <w:ilvl w:val="0"/>
                <w:numId w:val="10"/>
              </w:numPr>
              <w:rPr>
                <w:color w:val="264E79"/>
              </w:rPr>
            </w:pPr>
            <w:r w:rsidRPr="006E5AE0">
              <w:rPr>
                <w:rFonts w:eastAsiaTheme="minorHAnsi"/>
              </w:rPr>
              <w:t>Start date of this contract example</w:t>
            </w:r>
          </w:p>
        </w:tc>
        <w:tc>
          <w:tcPr>
            <w:tcW w:w="5335" w:type="dxa"/>
          </w:tcPr>
          <w:p w14:paraId="2ED3FE80" w14:textId="77777777" w:rsidR="00E53FF4" w:rsidRPr="006E5AE0" w:rsidRDefault="00E53FF4" w:rsidP="001F0F2A">
            <w:pPr>
              <w:rPr>
                <w:highlight w:val="lightGray"/>
              </w:rPr>
            </w:pPr>
          </w:p>
        </w:tc>
      </w:tr>
      <w:tr w:rsidR="00E53FF4" w:rsidRPr="006E5AE0" w14:paraId="2D12DD54" w14:textId="77777777" w:rsidTr="001F0F2A">
        <w:trPr>
          <w:cantSplit/>
        </w:trPr>
        <w:tc>
          <w:tcPr>
            <w:tcW w:w="3681" w:type="dxa"/>
            <w:shd w:val="clear" w:color="auto" w:fill="DEEAF6" w:themeFill="accent5" w:themeFillTint="33"/>
          </w:tcPr>
          <w:p w14:paraId="7C7598D9" w14:textId="77777777" w:rsidR="00E53FF4" w:rsidRPr="006E5AE0" w:rsidRDefault="00E53FF4" w:rsidP="001F0F2A">
            <w:pPr>
              <w:pStyle w:val="ListParagraph"/>
              <w:numPr>
                <w:ilvl w:val="0"/>
                <w:numId w:val="10"/>
              </w:numPr>
              <w:rPr>
                <w:rFonts w:eastAsiaTheme="minorHAnsi"/>
              </w:rPr>
            </w:pPr>
            <w:r w:rsidRPr="006E5AE0">
              <w:rPr>
                <w:rFonts w:eastAsiaTheme="minorHAnsi"/>
              </w:rPr>
              <w:t>Contract Duration/Term (including any possible extensions)</w:t>
            </w:r>
          </w:p>
        </w:tc>
        <w:tc>
          <w:tcPr>
            <w:tcW w:w="5335" w:type="dxa"/>
          </w:tcPr>
          <w:p w14:paraId="4675B7A4" w14:textId="77777777" w:rsidR="00E53FF4" w:rsidRPr="006E5AE0" w:rsidRDefault="00E53FF4" w:rsidP="001F0F2A">
            <w:pPr>
              <w:rPr>
                <w:highlight w:val="lightGray"/>
              </w:rPr>
            </w:pPr>
          </w:p>
        </w:tc>
      </w:tr>
      <w:tr w:rsidR="00E53FF4" w:rsidRPr="006E5AE0" w14:paraId="2931FFAF" w14:textId="77777777" w:rsidTr="001F0F2A">
        <w:trPr>
          <w:cantSplit/>
        </w:trPr>
        <w:tc>
          <w:tcPr>
            <w:tcW w:w="3681" w:type="dxa"/>
            <w:shd w:val="clear" w:color="auto" w:fill="DEEAF6" w:themeFill="accent5" w:themeFillTint="33"/>
          </w:tcPr>
          <w:p w14:paraId="47C1B5AF" w14:textId="77777777" w:rsidR="00E53FF4" w:rsidRPr="006E5AE0" w:rsidRDefault="00E53FF4" w:rsidP="001F0F2A">
            <w:pPr>
              <w:pStyle w:val="ListParagraph"/>
              <w:numPr>
                <w:ilvl w:val="0"/>
                <w:numId w:val="10"/>
              </w:numPr>
              <w:rPr>
                <w:rFonts w:eastAsiaTheme="minorHAnsi"/>
              </w:rPr>
            </w:pPr>
            <w:r w:rsidRPr="006E5AE0">
              <w:t>Total Contract Value (excluding VAT)</w:t>
            </w:r>
          </w:p>
        </w:tc>
        <w:tc>
          <w:tcPr>
            <w:tcW w:w="5335" w:type="dxa"/>
          </w:tcPr>
          <w:p w14:paraId="6D63D011" w14:textId="77777777" w:rsidR="00E53FF4" w:rsidRPr="006E5AE0" w:rsidRDefault="00E53FF4" w:rsidP="001F0F2A">
            <w:pPr>
              <w:rPr>
                <w:highlight w:val="lightGray"/>
              </w:rPr>
            </w:pPr>
          </w:p>
        </w:tc>
      </w:tr>
      <w:tr w:rsidR="00E53FF4" w:rsidRPr="006E5AE0" w14:paraId="4B1A93FC" w14:textId="77777777" w:rsidTr="001F0F2A">
        <w:trPr>
          <w:cantSplit/>
        </w:trPr>
        <w:tc>
          <w:tcPr>
            <w:tcW w:w="3681" w:type="dxa"/>
            <w:shd w:val="clear" w:color="auto" w:fill="DEEAF6" w:themeFill="accent5" w:themeFillTint="33"/>
          </w:tcPr>
          <w:p w14:paraId="7E2A9870" w14:textId="77777777" w:rsidR="00E53FF4" w:rsidRPr="006E5AE0" w:rsidRDefault="00E53FF4" w:rsidP="001F0F2A">
            <w:pPr>
              <w:pStyle w:val="ListParagraph"/>
              <w:numPr>
                <w:ilvl w:val="0"/>
                <w:numId w:val="10"/>
              </w:numPr>
              <w:rPr>
                <w:rFonts w:eastAsiaTheme="minorHAnsi"/>
              </w:rPr>
            </w:pPr>
            <w:r w:rsidRPr="006E5AE0">
              <w:rPr>
                <w:rFonts w:eastAsiaTheme="minorHAnsi"/>
              </w:rPr>
              <w:t>Tenderers must provide details of the Tenderer’s actual involvement and level of responsibility for the overall delivery of the contract. (Max. 500 words)</w:t>
            </w:r>
          </w:p>
        </w:tc>
        <w:tc>
          <w:tcPr>
            <w:tcW w:w="5335" w:type="dxa"/>
          </w:tcPr>
          <w:p w14:paraId="432705E9" w14:textId="77777777" w:rsidR="00E53FF4" w:rsidRPr="006E5AE0" w:rsidRDefault="00E53FF4" w:rsidP="001F0F2A">
            <w:pPr>
              <w:rPr>
                <w:highlight w:val="lightGray"/>
              </w:rPr>
            </w:pPr>
          </w:p>
        </w:tc>
      </w:tr>
      <w:tr w:rsidR="00E53FF4" w:rsidRPr="006E5AE0" w14:paraId="55B8C2F7" w14:textId="77777777" w:rsidTr="001F0F2A">
        <w:trPr>
          <w:cantSplit/>
        </w:trPr>
        <w:tc>
          <w:tcPr>
            <w:tcW w:w="3681" w:type="dxa"/>
            <w:shd w:val="clear" w:color="auto" w:fill="DEEAF6" w:themeFill="accent5" w:themeFillTint="33"/>
          </w:tcPr>
          <w:p w14:paraId="55AC0A4E" w14:textId="77777777" w:rsidR="00E53FF4" w:rsidRPr="006E5AE0" w:rsidRDefault="00E53FF4" w:rsidP="001F0F2A">
            <w:pPr>
              <w:pStyle w:val="ListParagraph"/>
              <w:numPr>
                <w:ilvl w:val="0"/>
                <w:numId w:val="10"/>
              </w:numPr>
            </w:pPr>
            <w:r w:rsidRPr="006E5AE0">
              <w:t xml:space="preserve">Tenderers must explain how this contract is of a similar nature, scale and complexity to the Services set out in Annex 1 of the </w:t>
            </w:r>
            <w:r>
              <w:t>CFT</w:t>
            </w:r>
            <w:r w:rsidRPr="006E5AE0">
              <w:t xml:space="preserve">. </w:t>
            </w:r>
            <w:r w:rsidRPr="006E5AE0">
              <w:rPr>
                <w:rFonts w:eastAsiaTheme="minorHAnsi"/>
              </w:rPr>
              <w:t>(Max. 500 words)</w:t>
            </w:r>
          </w:p>
        </w:tc>
        <w:tc>
          <w:tcPr>
            <w:tcW w:w="5335" w:type="dxa"/>
          </w:tcPr>
          <w:p w14:paraId="4414316C" w14:textId="77777777" w:rsidR="00E53FF4" w:rsidRPr="006E5AE0" w:rsidRDefault="00E53FF4" w:rsidP="001F0F2A"/>
        </w:tc>
      </w:tr>
    </w:tbl>
    <w:p w14:paraId="2C1C698E" w14:textId="77777777" w:rsidR="00E53FF4" w:rsidRDefault="00E53FF4" w:rsidP="00E53FF4"/>
    <w:p w14:paraId="590A2EAC" w14:textId="77777777" w:rsidR="00E53FF4" w:rsidRDefault="00E53FF4" w:rsidP="00E53FF4"/>
    <w:tbl>
      <w:tblPr>
        <w:tblStyle w:val="TableGrid"/>
        <w:tblW w:w="9016" w:type="dxa"/>
        <w:tblLook w:val="04A0" w:firstRow="1" w:lastRow="0" w:firstColumn="1" w:lastColumn="0" w:noHBand="0" w:noVBand="1"/>
      </w:tblPr>
      <w:tblGrid>
        <w:gridCol w:w="9016"/>
      </w:tblGrid>
      <w:tr w:rsidR="00E53FF4" w:rsidRPr="006E5AE0" w14:paraId="7B02F8C9" w14:textId="77777777" w:rsidTr="001F0F2A">
        <w:trPr>
          <w:trHeight w:val="727"/>
        </w:trPr>
        <w:tc>
          <w:tcPr>
            <w:tcW w:w="9016" w:type="dxa"/>
            <w:shd w:val="clear" w:color="auto" w:fill="D9E2F3" w:themeFill="accent1" w:themeFillTint="33"/>
          </w:tcPr>
          <w:p w14:paraId="76AD5E43" w14:textId="77777777" w:rsidR="00E53FF4" w:rsidRPr="006E5AE0" w:rsidRDefault="00E53FF4" w:rsidP="001F0F2A">
            <w:pPr>
              <w:rPr>
                <w:shd w:val="clear" w:color="auto" w:fill="D9E2F3" w:themeFill="accent1" w:themeFillTint="33"/>
              </w:rPr>
            </w:pPr>
          </w:p>
          <w:p w14:paraId="7406321D" w14:textId="77777777" w:rsidR="00E53FF4" w:rsidRPr="006E5AE0" w:rsidRDefault="00E53FF4" w:rsidP="001F0F2A">
            <w:pPr>
              <w:pStyle w:val="Bold11"/>
              <w:rPr>
                <w:color w:val="FFFFFF" w:themeColor="background1"/>
                <w:sz w:val="30"/>
                <w:szCs w:val="30"/>
              </w:rPr>
            </w:pPr>
            <w:r w:rsidRPr="006E5AE0">
              <w:rPr>
                <w:shd w:val="clear" w:color="auto" w:fill="D9E2F3" w:themeFill="accent1" w:themeFillTint="33"/>
              </w:rPr>
              <w:t>(</w:t>
            </w:r>
            <w:r>
              <w:rPr>
                <w:shd w:val="clear" w:color="auto" w:fill="D9E2F3" w:themeFill="accent1" w:themeFillTint="33"/>
              </w:rPr>
              <w:t>c</w:t>
            </w:r>
            <w:r w:rsidRPr="006E5AE0">
              <w:rPr>
                <w:shd w:val="clear" w:color="auto" w:fill="D9E2F3" w:themeFill="accent1" w:themeFillTint="33"/>
              </w:rPr>
              <w:t xml:space="preserve">)  </w:t>
            </w:r>
            <w:r w:rsidRPr="000C566A">
              <w:rPr>
                <w:shd w:val="clear" w:color="auto" w:fill="D9E2F3" w:themeFill="accent1" w:themeFillTint="33"/>
              </w:rPr>
              <w:t>Accreditations</w:t>
            </w:r>
          </w:p>
          <w:p w14:paraId="2CBD7374" w14:textId="77777777" w:rsidR="00E53FF4" w:rsidRPr="006E5AE0" w:rsidRDefault="00E53FF4" w:rsidP="001F0F2A"/>
        </w:tc>
      </w:tr>
      <w:tr w:rsidR="00E53FF4" w:rsidRPr="006E5AE0" w14:paraId="4885D815" w14:textId="77777777" w:rsidTr="001F0F2A">
        <w:tc>
          <w:tcPr>
            <w:tcW w:w="9016" w:type="dxa"/>
            <w:shd w:val="clear" w:color="auto" w:fill="D9D9D9" w:themeFill="background1" w:themeFillShade="D9"/>
          </w:tcPr>
          <w:p w14:paraId="3C0F3A72" w14:textId="77777777" w:rsidR="00E53FF4" w:rsidRPr="000C566A" w:rsidRDefault="00E53FF4" w:rsidP="001F0F2A">
            <w:r w:rsidRPr="000C566A">
              <w:t>Tenderers must also provide evidence of their hosting provider holding ISO/IEC 27001 Information Security Management accreditation or a similar best practice information security management framework</w:t>
            </w:r>
            <w:r>
              <w:t xml:space="preserve"> </w:t>
            </w:r>
            <w:r w:rsidRPr="00984C2E">
              <w:t>along when firm plans to transition to ISO/IEC 27001:2022 by mid-2025 at latest.</w:t>
            </w:r>
          </w:p>
          <w:p w14:paraId="2F41F1F8" w14:textId="77777777" w:rsidR="00E53FF4" w:rsidRPr="006E5AE0" w:rsidRDefault="00E53FF4" w:rsidP="001F0F2A">
            <w:pPr>
              <w:pStyle w:val="Bold11"/>
            </w:pPr>
          </w:p>
          <w:p w14:paraId="0FEC86AC" w14:textId="77777777" w:rsidR="00E53FF4" w:rsidRDefault="00E53FF4" w:rsidP="001F0F2A">
            <w:pPr>
              <w:pStyle w:val="Bold11"/>
              <w:shd w:val="clear" w:color="auto" w:fill="D9D9D9" w:themeFill="background1" w:themeFillShade="D9"/>
              <w:rPr>
                <w:rFonts w:eastAsiaTheme="minorEastAsia"/>
              </w:rPr>
            </w:pPr>
            <w:r w:rsidRPr="006E5AE0">
              <w:t>Information which must be included with Tender Response</w:t>
            </w:r>
            <w:r>
              <w:t>:</w:t>
            </w:r>
          </w:p>
          <w:p w14:paraId="7FF72436" w14:textId="77777777" w:rsidR="00E53FF4" w:rsidRPr="00984C2E" w:rsidRDefault="00E53FF4" w:rsidP="001F0F2A">
            <w:pPr>
              <w:pStyle w:val="ListParagraph"/>
              <w:numPr>
                <w:ilvl w:val="0"/>
                <w:numId w:val="36"/>
              </w:numPr>
              <w:shd w:val="clear" w:color="auto" w:fill="D9D9D9" w:themeFill="background1" w:themeFillShade="D9"/>
              <w:ind w:left="454"/>
              <w:rPr>
                <w:rFonts w:eastAsiaTheme="minorEastAsia"/>
              </w:rPr>
            </w:pPr>
            <w:r w:rsidRPr="00984C2E">
              <w:rPr>
                <w:rFonts w:eastAsiaTheme="minorEastAsia"/>
              </w:rPr>
              <w:t>Details of the accreditation(s) held</w:t>
            </w:r>
            <w:r>
              <w:rPr>
                <w:rFonts w:eastAsiaTheme="minorEastAsia"/>
              </w:rPr>
              <w:t xml:space="preserve"> and date of certification</w:t>
            </w:r>
          </w:p>
          <w:p w14:paraId="47352081" w14:textId="77777777" w:rsidR="00E53FF4" w:rsidRPr="00984C2E" w:rsidRDefault="00E53FF4" w:rsidP="001F0F2A">
            <w:pPr>
              <w:pStyle w:val="ListParagraph"/>
              <w:numPr>
                <w:ilvl w:val="0"/>
                <w:numId w:val="36"/>
              </w:numPr>
              <w:shd w:val="clear" w:color="auto" w:fill="D9D9D9" w:themeFill="background1" w:themeFillShade="D9"/>
              <w:ind w:left="454"/>
              <w:rPr>
                <w:rFonts w:eastAsiaTheme="minorEastAsia"/>
              </w:rPr>
            </w:pPr>
            <w:r w:rsidRPr="00984C2E">
              <w:rPr>
                <w:rFonts w:eastAsiaTheme="minorEastAsia"/>
              </w:rPr>
              <w:t>Name of the external auditor and date of the most recent audit</w:t>
            </w:r>
          </w:p>
          <w:p w14:paraId="5C2CDC7D" w14:textId="77777777" w:rsidR="00E53FF4" w:rsidRPr="00984C2E" w:rsidRDefault="00E53FF4" w:rsidP="001F0F2A">
            <w:pPr>
              <w:pStyle w:val="ListParagraph"/>
              <w:numPr>
                <w:ilvl w:val="0"/>
                <w:numId w:val="36"/>
              </w:numPr>
              <w:shd w:val="clear" w:color="auto" w:fill="D9D9D9" w:themeFill="background1" w:themeFillShade="D9"/>
              <w:ind w:left="454"/>
              <w:rPr>
                <w:rFonts w:eastAsiaTheme="minorEastAsia"/>
              </w:rPr>
            </w:pPr>
            <w:r w:rsidRPr="00984C2E">
              <w:rPr>
                <w:rFonts w:eastAsiaTheme="minorEastAsia"/>
              </w:rPr>
              <w:t xml:space="preserve">Status of </w:t>
            </w:r>
            <w:r>
              <w:rPr>
                <w:rFonts w:eastAsiaTheme="minorEastAsia"/>
              </w:rPr>
              <w:t xml:space="preserve">plans to be </w:t>
            </w:r>
            <w:r w:rsidRPr="00984C2E">
              <w:rPr>
                <w:rFonts w:eastAsiaTheme="minorEastAsia"/>
              </w:rPr>
              <w:t>complian</w:t>
            </w:r>
            <w:r>
              <w:rPr>
                <w:rFonts w:eastAsiaTheme="minorEastAsia"/>
              </w:rPr>
              <w:t xml:space="preserve">t </w:t>
            </w:r>
            <w:r w:rsidRPr="00984C2E">
              <w:rPr>
                <w:rFonts w:eastAsiaTheme="minorEastAsia"/>
              </w:rPr>
              <w:t>with Is ISO/IEC 27001:2022</w:t>
            </w:r>
            <w:r>
              <w:rPr>
                <w:rFonts w:eastAsiaTheme="minorEastAsia"/>
              </w:rPr>
              <w:t xml:space="preserve"> by mid-2025 at latest.</w:t>
            </w:r>
          </w:p>
          <w:p w14:paraId="40138944" w14:textId="77777777" w:rsidR="00E53FF4" w:rsidRPr="006E5AE0" w:rsidRDefault="00E53FF4" w:rsidP="001F0F2A">
            <w:pPr>
              <w:pStyle w:val="Bold11"/>
            </w:pPr>
          </w:p>
        </w:tc>
      </w:tr>
      <w:tr w:rsidR="00E53FF4" w:rsidRPr="006E5AE0" w14:paraId="0D711A0C" w14:textId="77777777" w:rsidTr="001F0F2A">
        <w:tc>
          <w:tcPr>
            <w:tcW w:w="9016" w:type="dxa"/>
          </w:tcPr>
          <w:p w14:paraId="51BF8A6D" w14:textId="77777777" w:rsidR="00E53FF4" w:rsidRDefault="00E53FF4" w:rsidP="001F0F2A"/>
          <w:p w14:paraId="3C2E478C" w14:textId="77777777" w:rsidR="00E53FF4" w:rsidRDefault="00E53FF4" w:rsidP="001F0F2A">
            <w:r w:rsidRPr="007B602C">
              <w:t>&lt;&lt;Tenderers must detail how they will meet the above requirement</w:t>
            </w:r>
            <w:r>
              <w:t>.</w:t>
            </w:r>
            <w:r w:rsidRPr="007B602C">
              <w:t xml:space="preserve"> Please insert response here. &gt;&gt;</w:t>
            </w:r>
          </w:p>
          <w:p w14:paraId="567B986E" w14:textId="77777777" w:rsidR="00E53FF4" w:rsidRDefault="00E53FF4" w:rsidP="001F0F2A"/>
          <w:p w14:paraId="5E93943E" w14:textId="77777777" w:rsidR="00E53FF4" w:rsidRDefault="00E53FF4" w:rsidP="001F0F2A"/>
          <w:p w14:paraId="5EAAF805" w14:textId="77777777" w:rsidR="00E53FF4" w:rsidRDefault="00E53FF4" w:rsidP="001F0F2A"/>
          <w:p w14:paraId="5FF9CE6D" w14:textId="77777777" w:rsidR="00E53FF4" w:rsidRPr="000C566A" w:rsidRDefault="00E53FF4" w:rsidP="001F0F2A"/>
        </w:tc>
      </w:tr>
    </w:tbl>
    <w:p w14:paraId="4700E7CB" w14:textId="77777777" w:rsidR="00E53FF4" w:rsidRDefault="00E53FF4" w:rsidP="00E53FF4">
      <w:pPr>
        <w:rPr>
          <w:rFonts w:ascii="Calibri" w:hAnsi="Calibri" w:cs="Calibri"/>
          <w:color w:val="FFFFFF"/>
          <w:sz w:val="30"/>
          <w:szCs w:val="30"/>
        </w:rPr>
      </w:pPr>
      <w:r>
        <w:br w:type="page"/>
      </w:r>
    </w:p>
    <w:p w14:paraId="08C941BF" w14:textId="73F79294" w:rsidR="00E53FF4" w:rsidRPr="006E5AE0" w:rsidRDefault="00E53FF4" w:rsidP="00E53FF4">
      <w:pPr>
        <w:pStyle w:val="Heading1"/>
      </w:pPr>
      <w:r w:rsidRPr="006E5AE0">
        <w:lastRenderedPageBreak/>
        <w:t>SECTION D - AWARD CRITERIA</w:t>
      </w:r>
    </w:p>
    <w:tbl>
      <w:tblPr>
        <w:tblStyle w:val="TableGrid"/>
        <w:tblW w:w="9067" w:type="dxa"/>
        <w:tblLook w:val="04A0" w:firstRow="1" w:lastRow="0" w:firstColumn="1" w:lastColumn="0" w:noHBand="0" w:noVBand="1"/>
      </w:tblPr>
      <w:tblGrid>
        <w:gridCol w:w="9067"/>
      </w:tblGrid>
      <w:tr w:rsidR="00E53FF4" w:rsidRPr="006E5AE0" w14:paraId="01A7B851" w14:textId="77777777" w:rsidTr="001F0F2A">
        <w:tc>
          <w:tcPr>
            <w:tcW w:w="9067" w:type="dxa"/>
          </w:tcPr>
          <w:p w14:paraId="2BEBFE8D" w14:textId="77777777" w:rsidR="00E53FF4" w:rsidRPr="006E5AE0" w:rsidRDefault="00E53FF4" w:rsidP="001F0F2A"/>
          <w:p w14:paraId="1791299D" w14:textId="77777777" w:rsidR="00E53FF4" w:rsidRPr="007B602C" w:rsidRDefault="00E53FF4" w:rsidP="001F0F2A">
            <w:pPr>
              <w:pStyle w:val="Bold11"/>
            </w:pPr>
            <w:r w:rsidRPr="007B602C">
              <w:t xml:space="preserve">Section 3.3 of the </w:t>
            </w:r>
            <w:r>
              <w:t>CFT</w:t>
            </w:r>
            <w:r w:rsidRPr="007B602C">
              <w:t xml:space="preserve"> specifies the </w:t>
            </w:r>
            <w:r>
              <w:t>GRAI</w:t>
            </w:r>
            <w:r w:rsidRPr="007B602C">
              <w:t>’s requirements for the provision of website development and support services.</w:t>
            </w:r>
          </w:p>
          <w:p w14:paraId="36F61CF7" w14:textId="77777777" w:rsidR="00E53FF4" w:rsidRPr="007B602C" w:rsidRDefault="00E53FF4" w:rsidP="001F0F2A">
            <w:pPr>
              <w:pStyle w:val="Bold11"/>
            </w:pPr>
          </w:p>
          <w:p w14:paraId="1AC1FAA9" w14:textId="77777777" w:rsidR="00E53FF4" w:rsidRPr="007B602C" w:rsidRDefault="00E53FF4" w:rsidP="001F0F2A">
            <w:pPr>
              <w:pStyle w:val="Bold11"/>
            </w:pPr>
            <w:r w:rsidRPr="007B602C">
              <w:t xml:space="preserve">Appendix 1 of the </w:t>
            </w:r>
            <w:r>
              <w:t>CFT</w:t>
            </w:r>
            <w:r w:rsidRPr="007B602C">
              <w:t xml:space="preserve"> sets out the Requirements and Specifications.</w:t>
            </w:r>
          </w:p>
          <w:p w14:paraId="1EB9F173" w14:textId="77777777" w:rsidR="00E53FF4" w:rsidRPr="007B602C" w:rsidRDefault="00E53FF4" w:rsidP="001F0F2A"/>
          <w:p w14:paraId="5E708A43" w14:textId="77777777" w:rsidR="00E53FF4" w:rsidRPr="007B602C" w:rsidRDefault="00E53FF4" w:rsidP="001F0F2A">
            <w:r w:rsidRPr="007B602C">
              <w:t xml:space="preserve">In advance of responding to these requirements, Tenderers should ensure that they have fully understood the scoring methodology outlined in Section 3.3 of the </w:t>
            </w:r>
            <w:r>
              <w:t>CFT</w:t>
            </w:r>
            <w:r w:rsidRPr="007B602C">
              <w:t xml:space="preserve">, including but not limited to the scoring scale and minimum scores required.  </w:t>
            </w:r>
          </w:p>
          <w:p w14:paraId="1E75231B" w14:textId="77777777" w:rsidR="00E53FF4" w:rsidRPr="007B602C" w:rsidRDefault="00E53FF4" w:rsidP="001F0F2A"/>
          <w:p w14:paraId="0ED07277" w14:textId="176CA953" w:rsidR="00E53FF4" w:rsidRPr="007B602C" w:rsidRDefault="00E53FF4" w:rsidP="001F0F2A">
            <w:pPr>
              <w:rPr>
                <w:rFonts w:eastAsiaTheme="minorHAnsi"/>
              </w:rPr>
            </w:pPr>
            <w:r w:rsidRPr="007B602C">
              <w:rPr>
                <w:color w:val="000000" w:themeColor="text1"/>
              </w:rPr>
              <w:t xml:space="preserve">As set out in Section 3.3 of the </w:t>
            </w:r>
            <w:r>
              <w:rPr>
                <w:color w:val="000000" w:themeColor="text1"/>
              </w:rPr>
              <w:t>CFT</w:t>
            </w:r>
            <w:r w:rsidRPr="007B602C">
              <w:rPr>
                <w:color w:val="000000" w:themeColor="text1"/>
              </w:rPr>
              <w:t xml:space="preserve">, </w:t>
            </w:r>
            <w:r w:rsidRPr="007B602C">
              <w:rPr>
                <w:rFonts w:eastAsiaTheme="minorHAnsi"/>
              </w:rPr>
              <w:t xml:space="preserve">Tenderers </w:t>
            </w:r>
            <w:r w:rsidRPr="007B602C">
              <w:rPr>
                <w:rFonts w:eastAsiaTheme="minorHAnsi"/>
                <w:b/>
                <w:bCs/>
              </w:rPr>
              <w:t>must achieve a minimum of 60% of the marks</w:t>
            </w:r>
            <w:r w:rsidRPr="007B602C">
              <w:rPr>
                <w:rFonts w:eastAsiaTheme="minorHAnsi"/>
              </w:rPr>
              <w:t xml:space="preserve"> </w:t>
            </w:r>
            <w:r w:rsidRPr="007B602C">
              <w:rPr>
                <w:rFonts w:eastAsiaTheme="minorHAnsi"/>
                <w:b/>
                <w:bCs/>
              </w:rPr>
              <w:t>available</w:t>
            </w:r>
            <w:r w:rsidRPr="007B602C">
              <w:rPr>
                <w:rFonts w:eastAsiaTheme="minorHAnsi"/>
              </w:rPr>
              <w:t xml:space="preserve"> for each of the award criteria </w:t>
            </w:r>
            <w:r w:rsidRPr="00E267C3">
              <w:rPr>
                <w:rFonts w:eastAsiaTheme="minorHAnsi"/>
              </w:rPr>
              <w:t>(</w:t>
            </w:r>
            <w:r w:rsidR="001E5726">
              <w:rPr>
                <w:rFonts w:eastAsiaTheme="minorHAnsi"/>
              </w:rPr>
              <w:t>1</w:t>
            </w:r>
            <w:r w:rsidRPr="00E267C3">
              <w:rPr>
                <w:rFonts w:eastAsiaTheme="minorHAnsi"/>
              </w:rPr>
              <w:t>-</w:t>
            </w:r>
            <w:r w:rsidR="001E5726">
              <w:rPr>
                <w:rFonts w:eastAsiaTheme="minorHAnsi"/>
              </w:rPr>
              <w:t>7</w:t>
            </w:r>
            <w:r w:rsidRPr="00E267C3">
              <w:rPr>
                <w:rFonts w:eastAsiaTheme="minorHAnsi"/>
              </w:rPr>
              <w:t>)</w:t>
            </w:r>
            <w:r w:rsidRPr="007B602C">
              <w:rPr>
                <w:rFonts w:eastAsiaTheme="minorHAnsi"/>
              </w:rPr>
              <w:t xml:space="preserve"> below.   </w:t>
            </w:r>
          </w:p>
          <w:p w14:paraId="6DC406C9" w14:textId="77777777" w:rsidR="00E53FF4" w:rsidRPr="007B602C" w:rsidRDefault="00E53FF4" w:rsidP="001F0F2A"/>
          <w:p w14:paraId="144538C5" w14:textId="77777777" w:rsidR="00E53FF4" w:rsidRDefault="00E53FF4" w:rsidP="001F0F2A">
            <w:pPr>
              <w:rPr>
                <w:rFonts w:cs="Arial"/>
              </w:rPr>
            </w:pPr>
            <w:r w:rsidRPr="007B602C">
              <w:t xml:space="preserve">Tenderers must include their response to each requirement in the relevant response areas provided below. </w:t>
            </w:r>
            <w:bookmarkStart w:id="15" w:name="_Hlk45632959"/>
            <w:r w:rsidRPr="007B602C">
              <w:t>Tenders not submitted in this format will not be considered</w:t>
            </w:r>
            <w:bookmarkEnd w:id="15"/>
            <w:r w:rsidRPr="007B602C">
              <w:t>.  Reference to supporting documentation must be explicitly referenced and linked to the requirement being addressed.</w:t>
            </w:r>
            <w:r w:rsidRPr="006E5AE0">
              <w:rPr>
                <w:rFonts w:cs="Arial"/>
              </w:rPr>
              <w:t xml:space="preserve"> </w:t>
            </w:r>
          </w:p>
          <w:p w14:paraId="3E9F98D6" w14:textId="77777777" w:rsidR="00E53FF4" w:rsidRDefault="00E53FF4" w:rsidP="001F0F2A">
            <w:pPr>
              <w:rPr>
                <w:rFonts w:cs="Arial"/>
              </w:rPr>
            </w:pPr>
          </w:p>
          <w:p w14:paraId="0BB71739" w14:textId="547FC611" w:rsidR="00E53FF4" w:rsidRDefault="00E53FF4" w:rsidP="001F0F2A">
            <w:pPr>
              <w:rPr>
                <w:rFonts w:cs="Arial"/>
                <w:b/>
              </w:rPr>
            </w:pPr>
            <w:r w:rsidRPr="00034066">
              <w:rPr>
                <w:rFonts w:cs="Arial"/>
                <w:b/>
              </w:rPr>
              <w:t>Please pay attention to page limits and instructions listed for Sections D1 to D</w:t>
            </w:r>
            <w:r w:rsidR="001E5726">
              <w:rPr>
                <w:rFonts w:cs="Arial"/>
                <w:b/>
              </w:rPr>
              <w:t>7</w:t>
            </w:r>
            <w:r w:rsidRPr="00034066">
              <w:rPr>
                <w:rFonts w:cs="Arial"/>
                <w:b/>
              </w:rPr>
              <w:t xml:space="preserve"> Below.</w:t>
            </w:r>
            <w:r>
              <w:rPr>
                <w:rFonts w:cs="Arial"/>
                <w:b/>
              </w:rPr>
              <w:t xml:space="preserve"> </w:t>
            </w:r>
          </w:p>
          <w:p w14:paraId="2A432CD8" w14:textId="09D214D7" w:rsidR="00CF5183" w:rsidRDefault="00CF5183" w:rsidP="001F0F2A">
            <w:pPr>
              <w:rPr>
                <w:rFonts w:cs="Arial"/>
                <w:b/>
              </w:rPr>
            </w:pPr>
          </w:p>
          <w:p w14:paraId="18DA8376" w14:textId="1794CF49" w:rsidR="00A95CB4" w:rsidRDefault="00CE3B93" w:rsidP="001F0F2A">
            <w:pPr>
              <w:rPr>
                <w:rFonts w:cs="Arial"/>
                <w:b/>
              </w:rPr>
            </w:pPr>
            <w:r>
              <w:rPr>
                <w:rFonts w:cs="Arial"/>
                <w:b/>
              </w:rPr>
              <w:t xml:space="preserve">D1 – </w:t>
            </w:r>
            <w:r w:rsidR="00A95CB4" w:rsidRPr="00A95CB4">
              <w:rPr>
                <w:rFonts w:cs="Arial"/>
                <w:b/>
              </w:rPr>
              <w:t>SUPPORT AND MAINTENANCE</w:t>
            </w:r>
            <w:r w:rsidR="00A95CB4">
              <w:rPr>
                <w:rFonts w:cs="Arial"/>
                <w:b/>
              </w:rPr>
              <w:t xml:space="preserve"> (150 MARKS)</w:t>
            </w:r>
          </w:p>
          <w:p w14:paraId="5B76289D" w14:textId="7E658CE1" w:rsidR="00CF5183" w:rsidRDefault="00C96BCD" w:rsidP="001F0F2A">
            <w:pPr>
              <w:rPr>
                <w:rFonts w:cs="Arial"/>
                <w:b/>
              </w:rPr>
            </w:pPr>
            <w:r>
              <w:rPr>
                <w:rFonts w:cs="Arial"/>
                <w:b/>
              </w:rPr>
              <w:t>5</w:t>
            </w:r>
            <w:r w:rsidR="00CE3B93">
              <w:rPr>
                <w:rFonts w:cs="Arial"/>
                <w:b/>
              </w:rPr>
              <w:t xml:space="preserve"> </w:t>
            </w:r>
            <w:r w:rsidR="00706A57">
              <w:rPr>
                <w:rFonts w:cs="Arial"/>
                <w:b/>
              </w:rPr>
              <w:t xml:space="preserve">A4 </w:t>
            </w:r>
            <w:r w:rsidR="00CE3B93">
              <w:rPr>
                <w:rFonts w:cs="Arial"/>
                <w:b/>
              </w:rPr>
              <w:t>Pages</w:t>
            </w:r>
            <w:r w:rsidR="00706A57">
              <w:rPr>
                <w:rFonts w:cs="Arial"/>
                <w:b/>
              </w:rPr>
              <w:t xml:space="preserve"> – Font Calibri (11)</w:t>
            </w:r>
          </w:p>
          <w:p w14:paraId="42B8AEB3" w14:textId="77777777" w:rsidR="00077929" w:rsidRDefault="00077929" w:rsidP="001F0F2A">
            <w:pPr>
              <w:rPr>
                <w:rFonts w:cs="Arial"/>
                <w:b/>
              </w:rPr>
            </w:pPr>
          </w:p>
          <w:p w14:paraId="0673A76A" w14:textId="17A0497E" w:rsidR="00A95CB4" w:rsidRDefault="00CE3B93" w:rsidP="001F0F2A">
            <w:pPr>
              <w:rPr>
                <w:rFonts w:cs="Arial"/>
                <w:b/>
              </w:rPr>
            </w:pPr>
            <w:r>
              <w:rPr>
                <w:rFonts w:cs="Arial"/>
                <w:b/>
              </w:rPr>
              <w:t xml:space="preserve">D2 – </w:t>
            </w:r>
            <w:r w:rsidR="00A95CB4" w:rsidRPr="00A95CB4">
              <w:rPr>
                <w:rFonts w:cs="Arial"/>
                <w:b/>
              </w:rPr>
              <w:t>CONTENT MANAGEMENT SUPPORT (</w:t>
            </w:r>
            <w:r w:rsidR="00D90858">
              <w:rPr>
                <w:rFonts w:cs="Arial"/>
                <w:b/>
              </w:rPr>
              <w:t>50</w:t>
            </w:r>
            <w:r w:rsidR="00A95CB4" w:rsidRPr="00A95CB4">
              <w:rPr>
                <w:rFonts w:cs="Arial"/>
                <w:b/>
              </w:rPr>
              <w:t xml:space="preserve"> </w:t>
            </w:r>
            <w:r w:rsidR="00672BF1">
              <w:rPr>
                <w:rFonts w:cs="Arial"/>
                <w:b/>
              </w:rPr>
              <w:t>MARKS</w:t>
            </w:r>
            <w:r w:rsidR="00A95CB4" w:rsidRPr="00A95CB4">
              <w:rPr>
                <w:rFonts w:cs="Arial"/>
                <w:b/>
              </w:rPr>
              <w:t>)</w:t>
            </w:r>
          </w:p>
          <w:p w14:paraId="13743C83" w14:textId="2EE0F16A" w:rsidR="00CE3B93" w:rsidRDefault="00A911B9" w:rsidP="001F0F2A">
            <w:pPr>
              <w:rPr>
                <w:rFonts w:cs="Arial"/>
                <w:b/>
              </w:rPr>
            </w:pPr>
            <w:r>
              <w:rPr>
                <w:rFonts w:cs="Arial"/>
                <w:b/>
              </w:rPr>
              <w:t>3</w:t>
            </w:r>
            <w:r w:rsidR="00CE3B93">
              <w:rPr>
                <w:rFonts w:cs="Arial"/>
                <w:b/>
              </w:rPr>
              <w:t xml:space="preserve"> </w:t>
            </w:r>
            <w:r w:rsidR="00706A57">
              <w:rPr>
                <w:rFonts w:cs="Arial"/>
                <w:b/>
              </w:rPr>
              <w:t>A4 Pages – Font Calibri (11)</w:t>
            </w:r>
          </w:p>
          <w:p w14:paraId="66F2AEB6" w14:textId="77777777" w:rsidR="00077929" w:rsidRDefault="00077929" w:rsidP="001F0F2A">
            <w:pPr>
              <w:rPr>
                <w:rFonts w:cs="Arial"/>
                <w:b/>
              </w:rPr>
            </w:pPr>
          </w:p>
          <w:p w14:paraId="51C4F1BE" w14:textId="340C92A6" w:rsidR="00A95CB4" w:rsidRDefault="00CE3B93" w:rsidP="001F0F2A">
            <w:pPr>
              <w:rPr>
                <w:rFonts w:cs="Arial"/>
                <w:b/>
              </w:rPr>
            </w:pPr>
            <w:r>
              <w:rPr>
                <w:rFonts w:cs="Arial"/>
                <w:b/>
              </w:rPr>
              <w:t xml:space="preserve">D3 – </w:t>
            </w:r>
            <w:r w:rsidR="00A95CB4" w:rsidRPr="00A95CB4">
              <w:rPr>
                <w:rFonts w:cs="Arial"/>
                <w:b/>
              </w:rPr>
              <w:t>SERVICE MANAGEMENT (</w:t>
            </w:r>
            <w:r w:rsidR="00D90858">
              <w:rPr>
                <w:rFonts w:cs="Arial"/>
                <w:b/>
              </w:rPr>
              <w:t>100</w:t>
            </w:r>
            <w:r w:rsidR="00A95CB4" w:rsidRPr="00A95CB4">
              <w:rPr>
                <w:rFonts w:cs="Arial"/>
                <w:b/>
              </w:rPr>
              <w:t xml:space="preserve"> </w:t>
            </w:r>
            <w:r w:rsidR="00672BF1">
              <w:rPr>
                <w:rFonts w:cs="Arial"/>
                <w:b/>
              </w:rPr>
              <w:t>MARKS</w:t>
            </w:r>
            <w:r w:rsidR="00A95CB4" w:rsidRPr="00A95CB4">
              <w:rPr>
                <w:rFonts w:cs="Arial"/>
                <w:b/>
              </w:rPr>
              <w:t>)</w:t>
            </w:r>
          </w:p>
          <w:p w14:paraId="554A380B" w14:textId="68F4C3AE" w:rsidR="00CE3B93" w:rsidRDefault="00E03A16" w:rsidP="001F0F2A">
            <w:pPr>
              <w:rPr>
                <w:rFonts w:cs="Arial"/>
                <w:b/>
              </w:rPr>
            </w:pPr>
            <w:r>
              <w:rPr>
                <w:rFonts w:cs="Arial"/>
                <w:b/>
              </w:rPr>
              <w:t>7</w:t>
            </w:r>
            <w:r w:rsidR="00CE3B93">
              <w:rPr>
                <w:rFonts w:cs="Arial"/>
                <w:b/>
              </w:rPr>
              <w:t xml:space="preserve"> </w:t>
            </w:r>
            <w:r w:rsidR="00706A57">
              <w:rPr>
                <w:rFonts w:cs="Arial"/>
                <w:b/>
              </w:rPr>
              <w:t>A4 Pages – Font Calibri (11)</w:t>
            </w:r>
          </w:p>
          <w:p w14:paraId="3FB57A49" w14:textId="77777777" w:rsidR="00077929" w:rsidRDefault="00077929" w:rsidP="001F0F2A">
            <w:pPr>
              <w:rPr>
                <w:rFonts w:cs="Arial"/>
                <w:b/>
              </w:rPr>
            </w:pPr>
          </w:p>
          <w:p w14:paraId="11222E42" w14:textId="57CFFC8C" w:rsidR="00A95CB4" w:rsidRDefault="00A2425F" w:rsidP="001F0F2A">
            <w:pPr>
              <w:rPr>
                <w:rFonts w:cs="Arial"/>
                <w:b/>
              </w:rPr>
            </w:pPr>
            <w:r>
              <w:rPr>
                <w:rFonts w:cs="Arial"/>
                <w:b/>
              </w:rPr>
              <w:t xml:space="preserve">D4 – </w:t>
            </w:r>
            <w:r w:rsidR="00A95CB4" w:rsidRPr="00A95CB4">
              <w:rPr>
                <w:rFonts w:cs="Arial"/>
                <w:b/>
              </w:rPr>
              <w:t xml:space="preserve">TRANSITION OF SERVICES (100 </w:t>
            </w:r>
            <w:r w:rsidR="00672BF1">
              <w:rPr>
                <w:rFonts w:cs="Arial"/>
                <w:b/>
              </w:rPr>
              <w:t>MARKS</w:t>
            </w:r>
            <w:r w:rsidR="00A95CB4" w:rsidRPr="00A95CB4">
              <w:rPr>
                <w:rFonts w:cs="Arial"/>
                <w:b/>
              </w:rPr>
              <w:t>)</w:t>
            </w:r>
          </w:p>
          <w:p w14:paraId="088E7E9C" w14:textId="5DB558F2" w:rsidR="00CE3B93" w:rsidRDefault="0036461F" w:rsidP="001F0F2A">
            <w:pPr>
              <w:rPr>
                <w:rFonts w:cs="Arial"/>
                <w:b/>
              </w:rPr>
            </w:pPr>
            <w:r>
              <w:rPr>
                <w:rFonts w:cs="Arial"/>
                <w:b/>
              </w:rPr>
              <w:t>3</w:t>
            </w:r>
            <w:r w:rsidR="00A2425F">
              <w:rPr>
                <w:rFonts w:cs="Arial"/>
                <w:b/>
              </w:rPr>
              <w:t xml:space="preserve"> </w:t>
            </w:r>
            <w:r w:rsidR="00706A57">
              <w:rPr>
                <w:rFonts w:cs="Arial"/>
                <w:b/>
              </w:rPr>
              <w:t>A4 Pages – Font Calibri (11)</w:t>
            </w:r>
          </w:p>
          <w:p w14:paraId="02779985" w14:textId="77777777" w:rsidR="00077929" w:rsidRDefault="00077929" w:rsidP="001F0F2A">
            <w:pPr>
              <w:rPr>
                <w:rFonts w:cs="Arial"/>
                <w:b/>
              </w:rPr>
            </w:pPr>
          </w:p>
          <w:p w14:paraId="78C93D26" w14:textId="7E56DAC4" w:rsidR="00A95CB4" w:rsidRPr="00A95CB4" w:rsidRDefault="0036461F" w:rsidP="001F0F2A">
            <w:pPr>
              <w:rPr>
                <w:rFonts w:cs="Arial"/>
                <w:bCs/>
              </w:rPr>
            </w:pPr>
            <w:r>
              <w:rPr>
                <w:rFonts w:cs="Arial"/>
                <w:b/>
              </w:rPr>
              <w:t xml:space="preserve">D5 – </w:t>
            </w:r>
            <w:r w:rsidR="00A95CB4" w:rsidRPr="00A95CB4">
              <w:rPr>
                <w:rFonts w:cs="Arial"/>
                <w:b/>
              </w:rPr>
              <w:t xml:space="preserve">UPGRADES &amp; ENCHANCEMENTS (150 </w:t>
            </w:r>
            <w:r w:rsidR="00672BF1">
              <w:rPr>
                <w:rFonts w:cs="Arial"/>
                <w:b/>
              </w:rPr>
              <w:t>MARKS</w:t>
            </w:r>
            <w:r w:rsidR="00A95CB4" w:rsidRPr="00A95CB4">
              <w:rPr>
                <w:rFonts w:cs="Arial"/>
                <w:b/>
              </w:rPr>
              <w:t>)</w:t>
            </w:r>
          </w:p>
          <w:p w14:paraId="728CAAA7" w14:textId="30B3B23B" w:rsidR="0036461F" w:rsidRDefault="0036461F" w:rsidP="001F0F2A">
            <w:pPr>
              <w:rPr>
                <w:rFonts w:cs="Arial"/>
                <w:b/>
              </w:rPr>
            </w:pPr>
            <w:r>
              <w:rPr>
                <w:rFonts w:cs="Arial"/>
                <w:b/>
              </w:rPr>
              <w:t>8 A4 Pages – Font Calibri (11)</w:t>
            </w:r>
          </w:p>
          <w:p w14:paraId="47EB655B" w14:textId="77777777" w:rsidR="00672BF1" w:rsidRDefault="00672BF1" w:rsidP="001F0F2A">
            <w:pPr>
              <w:rPr>
                <w:rFonts w:cs="Arial"/>
                <w:b/>
              </w:rPr>
            </w:pPr>
          </w:p>
          <w:p w14:paraId="7E8B42DF" w14:textId="601F1970" w:rsidR="00672BF1" w:rsidRDefault="00672BF1" w:rsidP="001F0F2A">
            <w:pPr>
              <w:rPr>
                <w:rFonts w:cs="Arial"/>
                <w:b/>
              </w:rPr>
            </w:pPr>
            <w:r>
              <w:rPr>
                <w:rFonts w:cs="Arial"/>
                <w:b/>
              </w:rPr>
              <w:t>D6 – GREEN PROCUREMENT (50 MARKS)</w:t>
            </w:r>
          </w:p>
          <w:p w14:paraId="701157E4" w14:textId="2E84FD00" w:rsidR="00D90858" w:rsidRDefault="00D90858" w:rsidP="00D90858">
            <w:pPr>
              <w:rPr>
                <w:rFonts w:cs="Arial"/>
                <w:b/>
              </w:rPr>
            </w:pPr>
            <w:r>
              <w:rPr>
                <w:rFonts w:cs="Arial"/>
                <w:b/>
              </w:rPr>
              <w:t>2 A4 Pages – Font Calibri (11)</w:t>
            </w:r>
          </w:p>
          <w:p w14:paraId="2F1B8EB1" w14:textId="77777777" w:rsidR="00077929" w:rsidRDefault="00077929" w:rsidP="001F0F2A">
            <w:pPr>
              <w:rPr>
                <w:rFonts w:cs="Arial"/>
                <w:b/>
              </w:rPr>
            </w:pPr>
          </w:p>
          <w:p w14:paraId="47C0DB3C" w14:textId="385F8FBE" w:rsidR="00A95CB4" w:rsidRDefault="00AC023F" w:rsidP="001F0F2A">
            <w:pPr>
              <w:rPr>
                <w:rFonts w:cs="Arial"/>
                <w:b/>
              </w:rPr>
            </w:pPr>
            <w:r>
              <w:rPr>
                <w:rFonts w:cs="Arial"/>
                <w:b/>
              </w:rPr>
              <w:t>D</w:t>
            </w:r>
            <w:r w:rsidR="00672BF1">
              <w:rPr>
                <w:rFonts w:cs="Arial"/>
                <w:b/>
              </w:rPr>
              <w:t>7</w:t>
            </w:r>
            <w:r>
              <w:rPr>
                <w:rFonts w:cs="Arial"/>
                <w:b/>
              </w:rPr>
              <w:t xml:space="preserve"> – </w:t>
            </w:r>
            <w:r w:rsidR="00A95CB4" w:rsidRPr="00A95CB4">
              <w:rPr>
                <w:rFonts w:cs="Arial"/>
                <w:b/>
              </w:rPr>
              <w:t xml:space="preserve">SUITABILITY OF TEAM/RESOURCES PROPOSED (100 </w:t>
            </w:r>
            <w:r w:rsidR="00672BF1">
              <w:rPr>
                <w:rFonts w:cs="Arial"/>
                <w:b/>
              </w:rPr>
              <w:t>MARKS</w:t>
            </w:r>
            <w:r w:rsidR="00A95CB4" w:rsidRPr="00A95CB4">
              <w:rPr>
                <w:rFonts w:cs="Arial"/>
                <w:b/>
              </w:rPr>
              <w:t>)</w:t>
            </w:r>
          </w:p>
          <w:p w14:paraId="2F6091D7" w14:textId="46D5368A" w:rsidR="00AC023F" w:rsidRDefault="0036461F" w:rsidP="001F0F2A">
            <w:pPr>
              <w:rPr>
                <w:rFonts w:cs="Arial"/>
                <w:b/>
              </w:rPr>
            </w:pPr>
            <w:r>
              <w:rPr>
                <w:rFonts w:cs="Arial"/>
                <w:b/>
              </w:rPr>
              <w:t>2</w:t>
            </w:r>
            <w:r w:rsidR="00AC023F">
              <w:rPr>
                <w:rFonts w:cs="Arial"/>
                <w:b/>
              </w:rPr>
              <w:t xml:space="preserve"> A4 </w:t>
            </w:r>
            <w:r w:rsidR="007A368A">
              <w:rPr>
                <w:rFonts w:cs="Arial"/>
                <w:b/>
              </w:rPr>
              <w:t>Pages -</w:t>
            </w:r>
            <w:r w:rsidR="00AC023F">
              <w:rPr>
                <w:rFonts w:cs="Arial"/>
                <w:b/>
              </w:rPr>
              <w:t xml:space="preserve"> </w:t>
            </w:r>
            <w:r w:rsidR="00AC023F" w:rsidRPr="00AC023F">
              <w:rPr>
                <w:rFonts w:cs="Arial"/>
                <w:b/>
              </w:rPr>
              <w:t xml:space="preserve">There is no page limit on CVs if using the </w:t>
            </w:r>
            <w:hyperlink w:anchor="_E__" w:history="1">
              <w:r w:rsidR="00AC023F" w:rsidRPr="00AC023F">
                <w:rPr>
                  <w:rStyle w:val="Hyperlink"/>
                  <w:rFonts w:cs="Arial"/>
                  <w:b/>
                </w:rPr>
                <w:t>template provided</w:t>
              </w:r>
            </w:hyperlink>
            <w:r w:rsidR="00AC023F" w:rsidRPr="00AC023F">
              <w:rPr>
                <w:rFonts w:cs="Arial"/>
                <w:b/>
              </w:rPr>
              <w:t xml:space="preserve"> below</w:t>
            </w:r>
            <w:r w:rsidR="001A3952">
              <w:rPr>
                <w:rFonts w:cs="Arial"/>
                <w:b/>
              </w:rPr>
              <w:t xml:space="preserve"> in Section E</w:t>
            </w:r>
          </w:p>
          <w:p w14:paraId="0A029225" w14:textId="77777777" w:rsidR="00E53FF4" w:rsidRDefault="00E53FF4" w:rsidP="001F0F2A">
            <w:pPr>
              <w:rPr>
                <w:rFonts w:cs="Arial"/>
                <w:b/>
              </w:rPr>
            </w:pPr>
          </w:p>
          <w:p w14:paraId="1FAD3DE8" w14:textId="088D0429" w:rsidR="00E53FF4" w:rsidRDefault="00E53FF4" w:rsidP="001F0F2A">
            <w:pPr>
              <w:rPr>
                <w:rFonts w:cs="Arial"/>
                <w:b/>
              </w:rPr>
            </w:pPr>
            <w:r>
              <w:rPr>
                <w:rFonts w:cs="Arial"/>
                <w:b/>
              </w:rPr>
              <w:t>Please do not include Appendices or other attachments as part of your responses to sections D1 to D</w:t>
            </w:r>
            <w:r w:rsidR="00672BF1">
              <w:rPr>
                <w:rFonts w:cs="Arial"/>
                <w:b/>
              </w:rPr>
              <w:t>7</w:t>
            </w:r>
            <w:r>
              <w:rPr>
                <w:rFonts w:cs="Arial"/>
                <w:b/>
              </w:rPr>
              <w:t xml:space="preserve"> </w:t>
            </w:r>
            <w:r w:rsidR="006A273F">
              <w:rPr>
                <w:rFonts w:cs="Arial"/>
                <w:b/>
              </w:rPr>
              <w:t>unless they are diagrams, charts or schematics to support your answers in sections D1 to D7. Appendices that are not diagrams, charts or schematics will not be considered.</w:t>
            </w:r>
          </w:p>
          <w:p w14:paraId="542CA40E" w14:textId="77777777" w:rsidR="00E53FF4" w:rsidRDefault="00E53FF4" w:rsidP="001F0F2A">
            <w:pPr>
              <w:rPr>
                <w:rFonts w:cs="Arial"/>
                <w:b/>
              </w:rPr>
            </w:pPr>
          </w:p>
          <w:p w14:paraId="081A2801" w14:textId="227A75E9" w:rsidR="00E53FF4" w:rsidRDefault="00E53FF4" w:rsidP="00164CE3">
            <w:pPr>
              <w:rPr>
                <w:rFonts w:cs="Arial"/>
                <w:b/>
              </w:rPr>
            </w:pPr>
            <w:r>
              <w:rPr>
                <w:rFonts w:cs="Arial"/>
                <w:b/>
              </w:rPr>
              <w:t>Do not include URLs in your answers D1 to D</w:t>
            </w:r>
            <w:r w:rsidR="001E5726">
              <w:rPr>
                <w:rFonts w:cs="Arial"/>
                <w:b/>
              </w:rPr>
              <w:t>7</w:t>
            </w:r>
            <w:r>
              <w:rPr>
                <w:rFonts w:cs="Arial"/>
                <w:b/>
              </w:rPr>
              <w:t xml:space="preserve"> below as they will not be considered. </w:t>
            </w:r>
            <w:r w:rsidR="001F0F2A">
              <w:rPr>
                <w:rFonts w:cs="Arial"/>
                <w:b/>
              </w:rPr>
              <w:t>Please complete section C.2(b) above to provide details of previous projects</w:t>
            </w:r>
            <w:r w:rsidR="000D7437">
              <w:rPr>
                <w:rFonts w:cs="Arial"/>
                <w:b/>
              </w:rPr>
              <w:t xml:space="preserve"> should you wish to reference them below</w:t>
            </w:r>
          </w:p>
          <w:p w14:paraId="0E663263" w14:textId="05863133" w:rsidR="00164CE3" w:rsidRPr="006E5AE0" w:rsidRDefault="00164CE3" w:rsidP="00164CE3">
            <w:pPr>
              <w:rPr>
                <w:rFonts w:cs="Arial"/>
              </w:rPr>
            </w:pPr>
          </w:p>
        </w:tc>
      </w:tr>
    </w:tbl>
    <w:p w14:paraId="1A569F52" w14:textId="77777777" w:rsidR="00E53FF4" w:rsidRPr="006E5AE0" w:rsidRDefault="00E53FF4" w:rsidP="00E53FF4">
      <w:pPr>
        <w:pStyle w:val="ListParagraph"/>
        <w:rPr>
          <w:rFonts w:eastAsia="Calibri"/>
        </w:rPr>
      </w:pPr>
    </w:p>
    <w:p w14:paraId="082AC07F" w14:textId="77777777" w:rsidR="00E53FF4" w:rsidRPr="006E5AE0" w:rsidRDefault="00E53FF4" w:rsidP="00E53FF4">
      <w:pPr>
        <w:pStyle w:val="ListParagraph"/>
        <w:rPr>
          <w:rFonts w:eastAsia="Calibri"/>
        </w:rPr>
      </w:pPr>
    </w:p>
    <w:p w14:paraId="15AE97A3" w14:textId="77777777" w:rsidR="00E53FF4" w:rsidRDefault="00E53FF4" w:rsidP="00E53FF4">
      <w:pPr>
        <w:pStyle w:val="NoSpacing"/>
      </w:pPr>
    </w:p>
    <w:p w14:paraId="799EC6F6" w14:textId="77777777" w:rsidR="00175D67" w:rsidRDefault="00175D67" w:rsidP="00E53FF4">
      <w:pPr>
        <w:pStyle w:val="NoSpacing"/>
      </w:pPr>
    </w:p>
    <w:p w14:paraId="523EB949" w14:textId="77777777" w:rsidR="00175D67" w:rsidRDefault="00175D67" w:rsidP="00E53FF4">
      <w:pPr>
        <w:pStyle w:val="NoSpacing"/>
      </w:pPr>
    </w:p>
    <w:p w14:paraId="65DC8394" w14:textId="77777777" w:rsidR="00175D67" w:rsidRDefault="00175D67" w:rsidP="00E53FF4">
      <w:pPr>
        <w:pStyle w:val="NoSpacing"/>
      </w:pPr>
    </w:p>
    <w:p w14:paraId="335051F7" w14:textId="77777777" w:rsidR="00175D67" w:rsidRDefault="00175D67" w:rsidP="00E53FF4">
      <w:pPr>
        <w:pStyle w:val="NoSpacing"/>
      </w:pPr>
    </w:p>
    <w:p w14:paraId="66D980FF" w14:textId="77777777" w:rsidR="00175D67" w:rsidRDefault="00175D67" w:rsidP="00E53FF4">
      <w:pPr>
        <w:pStyle w:val="NoSpacing"/>
      </w:pPr>
    </w:p>
    <w:p w14:paraId="666DFD30" w14:textId="77777777" w:rsidR="00175D67" w:rsidRDefault="00175D67" w:rsidP="00E53FF4">
      <w:pPr>
        <w:pStyle w:val="NoSpacing"/>
      </w:pPr>
    </w:p>
    <w:p w14:paraId="502E620E" w14:textId="77777777" w:rsidR="00175D67" w:rsidRPr="006E5AE0" w:rsidRDefault="00175D67" w:rsidP="00E53FF4">
      <w:pPr>
        <w:pStyle w:val="NoSpacing"/>
      </w:pPr>
    </w:p>
    <w:p w14:paraId="65FBF28C" w14:textId="77777777" w:rsidR="00E53FF4" w:rsidRPr="006E5AE0" w:rsidRDefault="00E53FF4" w:rsidP="00E53FF4">
      <w:pPr>
        <w:pStyle w:val="ListParagraph"/>
        <w:rPr>
          <w:rFonts w:eastAsia="Calibri"/>
        </w:rPr>
      </w:pPr>
    </w:p>
    <w:p w14:paraId="744B1B8E" w14:textId="77777777" w:rsidR="00E53FF4" w:rsidRPr="006E5AE0" w:rsidRDefault="00E53FF4" w:rsidP="00E53FF4">
      <w:bookmarkStart w:id="16" w:name="_Hlk120806008"/>
    </w:p>
    <w:p w14:paraId="006D18D1" w14:textId="5D14A007" w:rsidR="00E53FF4" w:rsidRDefault="00E53FF4" w:rsidP="00E53FF4">
      <w:pPr>
        <w:pStyle w:val="BlueBar15"/>
        <w:rPr>
          <w:rFonts w:eastAsiaTheme="minorHAnsi"/>
        </w:rPr>
      </w:pPr>
      <w:r w:rsidRPr="006E5AE0">
        <w:t>D.</w:t>
      </w:r>
      <w:r w:rsidR="00C96BCD">
        <w:t>1</w:t>
      </w:r>
      <w:r w:rsidRPr="006E5AE0">
        <w:t xml:space="preserve">   Award Criterion (</w:t>
      </w:r>
      <w:r w:rsidR="001E5726">
        <w:t>1</w:t>
      </w:r>
      <w:r w:rsidRPr="006E5AE0">
        <w:t xml:space="preserve">) </w:t>
      </w:r>
      <w:r w:rsidRPr="006E5AE0">
        <w:rPr>
          <w:rFonts w:eastAsiaTheme="minorHAnsi"/>
        </w:rPr>
        <w:t xml:space="preserve">– </w:t>
      </w:r>
      <w:r w:rsidRPr="00984C2E">
        <w:rPr>
          <w:rFonts w:eastAsiaTheme="minorHAnsi"/>
        </w:rPr>
        <w:t>Support &amp; Maintenance</w:t>
      </w:r>
    </w:p>
    <w:p w14:paraId="60F76716" w14:textId="6EB390F8" w:rsidR="003B469C" w:rsidRPr="003B469C" w:rsidRDefault="003B469C" w:rsidP="003B469C">
      <w:pPr>
        <w:pStyle w:val="BlueBar15"/>
        <w:ind w:firstLine="703"/>
        <w:rPr>
          <w:sz w:val="22"/>
          <w:szCs w:val="22"/>
        </w:rPr>
      </w:pPr>
      <w:r w:rsidRPr="003B469C">
        <w:rPr>
          <w:sz w:val="22"/>
          <w:szCs w:val="22"/>
        </w:rPr>
        <w:t xml:space="preserve">Max </w:t>
      </w:r>
      <w:r w:rsidR="0065720F">
        <w:rPr>
          <w:rFonts w:eastAsiaTheme="minorHAnsi"/>
          <w:sz w:val="22"/>
          <w:szCs w:val="22"/>
        </w:rPr>
        <w:t>5</w:t>
      </w:r>
      <w:r w:rsidRPr="003B469C">
        <w:rPr>
          <w:rFonts w:eastAsiaTheme="minorHAnsi"/>
          <w:sz w:val="22"/>
          <w:szCs w:val="22"/>
        </w:rPr>
        <w:t xml:space="preserve"> A4 Pages – Font Calibri (11)</w:t>
      </w:r>
    </w:p>
    <w:p w14:paraId="3A13EA54" w14:textId="77777777" w:rsidR="003B469C" w:rsidRPr="006E5AE0" w:rsidRDefault="003B469C" w:rsidP="00E53FF4">
      <w:pPr>
        <w:pStyle w:val="BlueBar15"/>
        <w:rPr>
          <w:iCs/>
          <w:caps/>
          <w:shd w:val="clear" w:color="auto" w:fill="1F4E79"/>
        </w:rPr>
      </w:pPr>
    </w:p>
    <w:p w14:paraId="745DB1B6" w14:textId="77777777" w:rsidR="00E53FF4" w:rsidRPr="006E5AE0" w:rsidRDefault="00E53FF4" w:rsidP="00E53FF4"/>
    <w:tbl>
      <w:tblPr>
        <w:tblStyle w:val="TableGrid"/>
        <w:tblW w:w="9067" w:type="dxa"/>
        <w:tblLook w:val="04A0" w:firstRow="1" w:lastRow="0" w:firstColumn="1" w:lastColumn="0" w:noHBand="0" w:noVBand="1"/>
      </w:tblPr>
      <w:tblGrid>
        <w:gridCol w:w="9067"/>
      </w:tblGrid>
      <w:tr w:rsidR="00E53FF4" w:rsidRPr="006E5AE0" w14:paraId="47193310" w14:textId="77777777" w:rsidTr="001F0F2A">
        <w:tc>
          <w:tcPr>
            <w:tcW w:w="9067" w:type="dxa"/>
            <w:shd w:val="clear" w:color="auto" w:fill="DEEAF6" w:themeFill="accent5" w:themeFillTint="33"/>
          </w:tcPr>
          <w:p w14:paraId="49777E44" w14:textId="1569D360" w:rsidR="00E53FF4" w:rsidRPr="006E5AE0" w:rsidRDefault="00E53FF4" w:rsidP="001F0F2A">
            <w:pPr>
              <w:pStyle w:val="banner"/>
              <w:rPr>
                <w:rFonts w:cs="Calibri"/>
                <w:highlight w:val="yellow"/>
              </w:rPr>
            </w:pPr>
            <w:r w:rsidRPr="006E5AE0">
              <w:t>Maximum marks available – 1</w:t>
            </w:r>
            <w:r w:rsidR="00D56CD9">
              <w:t>5</w:t>
            </w:r>
            <w:r w:rsidRPr="006E5AE0">
              <w:t>0</w:t>
            </w:r>
            <w:r w:rsidRPr="006E5AE0">
              <w:rPr>
                <w:rFonts w:cs="Calibri"/>
              </w:rPr>
              <w:t xml:space="preserve"> marks</w:t>
            </w:r>
          </w:p>
          <w:p w14:paraId="0833D258" w14:textId="163ED8D6" w:rsidR="00E53FF4" w:rsidRPr="006E5AE0" w:rsidRDefault="00E53FF4" w:rsidP="001F0F2A">
            <w:pPr>
              <w:pStyle w:val="banner"/>
              <w:rPr>
                <w:rFonts w:asciiTheme="minorHAnsi" w:hAnsiTheme="minorHAnsi"/>
                <w:i/>
                <w:iCs/>
                <w:color w:val="C00000"/>
              </w:rPr>
            </w:pPr>
            <w:r w:rsidRPr="006E5AE0">
              <w:t xml:space="preserve">Minimum marks required </w:t>
            </w:r>
            <w:r w:rsidR="00D56CD9" w:rsidRPr="006E5AE0">
              <w:t>– 90</w:t>
            </w:r>
            <w:r w:rsidRPr="006E5AE0">
              <w:t xml:space="preserve"> </w:t>
            </w:r>
            <w:r w:rsidRPr="006E5AE0">
              <w:rPr>
                <w:rFonts w:cs="Calibri"/>
              </w:rPr>
              <w:t>marks</w:t>
            </w:r>
          </w:p>
        </w:tc>
      </w:tr>
    </w:tbl>
    <w:tbl>
      <w:tblPr>
        <w:tblStyle w:val="TableGridLigh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E53FF4" w:rsidRPr="006E5AE0" w14:paraId="297DAE09" w14:textId="77777777" w:rsidTr="001F0F2A">
        <w:tc>
          <w:tcPr>
            <w:tcW w:w="9067" w:type="dxa"/>
          </w:tcPr>
          <w:bookmarkEnd w:id="16"/>
          <w:p w14:paraId="2CC8D663" w14:textId="61D3223D" w:rsidR="00E53FF4" w:rsidRPr="006E5AE0" w:rsidRDefault="00E53FF4" w:rsidP="001F0F2A">
            <w:pPr>
              <w:pStyle w:val="NoSpacing"/>
              <w:rPr>
                <w:rStyle w:val="Emphasis"/>
              </w:rPr>
            </w:pPr>
            <w:r w:rsidRPr="006E5AE0">
              <w:rPr>
                <w:rStyle w:val="Emphasis"/>
              </w:rPr>
              <w:t xml:space="preserve">In responding to this requirement, Tenderers must detail how they will address each of the requirements set out in Appendix 1, </w:t>
            </w:r>
            <w:r>
              <w:rPr>
                <w:rStyle w:val="Emphasis"/>
              </w:rPr>
              <w:t>S</w:t>
            </w:r>
            <w:r w:rsidRPr="006E5AE0">
              <w:rPr>
                <w:rStyle w:val="Emphasis"/>
              </w:rPr>
              <w:t xml:space="preserve">ection </w:t>
            </w:r>
            <w:r w:rsidR="00ED02A5">
              <w:rPr>
                <w:rStyle w:val="Emphasis"/>
              </w:rPr>
              <w:t>1</w:t>
            </w:r>
            <w:r>
              <w:rPr>
                <w:rStyle w:val="Emphasis"/>
              </w:rPr>
              <w:t>.</w:t>
            </w:r>
          </w:p>
          <w:p w14:paraId="2FD56B2F" w14:textId="3F35FB65" w:rsidR="00E53FF4" w:rsidRPr="006E5AE0" w:rsidRDefault="00E53FF4" w:rsidP="001F0F2A">
            <w:pPr>
              <w:pStyle w:val="NoSpacing"/>
              <w:rPr>
                <w:rStyle w:val="Emphasis"/>
              </w:rPr>
            </w:pPr>
            <w:r w:rsidRPr="006E5AE0">
              <w:rPr>
                <w:rStyle w:val="Emphasis"/>
              </w:rPr>
              <w:t>Clear responses to the individual sub-requirements are required.</w:t>
            </w:r>
          </w:p>
        </w:tc>
      </w:tr>
      <w:tr w:rsidR="00E53FF4" w:rsidRPr="006E5AE0" w14:paraId="6C9EBEFD" w14:textId="77777777" w:rsidTr="001F0F2A">
        <w:tc>
          <w:tcPr>
            <w:tcW w:w="9067" w:type="dxa"/>
            <w:shd w:val="clear" w:color="auto" w:fill="D0CECE" w:themeFill="background2" w:themeFillShade="E6"/>
          </w:tcPr>
          <w:p w14:paraId="558A5F71" w14:textId="1864495C" w:rsidR="00E53FF4" w:rsidRPr="00CD48AC" w:rsidRDefault="00C96BCD" w:rsidP="00CD48AC">
            <w:pPr>
              <w:spacing w:line="360" w:lineRule="auto"/>
              <w:rPr>
                <w:rStyle w:val="Emphasis"/>
                <w:rFonts w:ascii="Calibri" w:eastAsia="Calibri" w:hAnsi="Calibri"/>
                <w:b/>
                <w:bCs/>
              </w:rPr>
            </w:pPr>
            <w:r>
              <w:rPr>
                <w:rStyle w:val="Emphasis"/>
                <w:b/>
                <w:bCs/>
              </w:rPr>
              <w:t>1</w:t>
            </w:r>
            <w:r w:rsidR="00E53FF4" w:rsidRPr="007B602C">
              <w:rPr>
                <w:rStyle w:val="Emphasis"/>
                <w:b/>
                <w:bCs/>
              </w:rPr>
              <w:t>.1.</w:t>
            </w:r>
            <w:r w:rsidR="00E53FF4" w:rsidRPr="007B602C">
              <w:rPr>
                <w:rStyle w:val="Emphasis"/>
                <w:b/>
                <w:bCs/>
              </w:rPr>
              <w:tab/>
            </w:r>
            <w:r w:rsidR="00CD48AC" w:rsidRPr="00CD48AC">
              <w:rPr>
                <w:rStyle w:val="Emphasis"/>
                <w:rFonts w:ascii="Calibri" w:eastAsia="Calibri" w:hAnsi="Calibri"/>
                <w:b/>
                <w:bCs/>
              </w:rPr>
              <w:t xml:space="preserve">Experience with current technologies in GRAI stack </w:t>
            </w:r>
          </w:p>
          <w:p w14:paraId="158363F7" w14:textId="21A7E8B5" w:rsidR="00E53FF4" w:rsidRPr="006E5AE0" w:rsidRDefault="00E53FF4" w:rsidP="001F0F2A">
            <w:pPr>
              <w:pStyle w:val="NoSpacing"/>
              <w:rPr>
                <w:rStyle w:val="Emphasis"/>
              </w:rPr>
            </w:pPr>
            <w:r w:rsidRPr="007C0CCE">
              <w:rPr>
                <w:i/>
                <w:iCs/>
              </w:rPr>
              <w:t>Tenderers must describe how they will address requirements</w:t>
            </w:r>
            <w:r w:rsidR="00CD48AC">
              <w:rPr>
                <w:i/>
                <w:iCs/>
              </w:rPr>
              <w:t xml:space="preserve"> </w:t>
            </w:r>
            <w:r w:rsidRPr="002517A4">
              <w:rPr>
                <w:i/>
                <w:iCs/>
              </w:rPr>
              <w:t xml:space="preserve">in Appendix 1, section </w:t>
            </w:r>
            <w:r w:rsidR="00C96BCD">
              <w:rPr>
                <w:i/>
                <w:iCs/>
              </w:rPr>
              <w:t>1</w:t>
            </w:r>
            <w:r w:rsidR="00CD48AC">
              <w:rPr>
                <w:i/>
                <w:iCs/>
              </w:rPr>
              <w:t>.1</w:t>
            </w:r>
          </w:p>
        </w:tc>
      </w:tr>
      <w:tr w:rsidR="00E53FF4" w:rsidRPr="006E5AE0" w14:paraId="45301D25" w14:textId="77777777" w:rsidTr="001F0F2A">
        <w:tc>
          <w:tcPr>
            <w:tcW w:w="9067" w:type="dxa"/>
          </w:tcPr>
          <w:p w14:paraId="2111DBF5" w14:textId="77777777" w:rsidR="00E53FF4" w:rsidRPr="006E5AE0" w:rsidRDefault="00E53FF4" w:rsidP="001F0F2A">
            <w:pPr>
              <w:pStyle w:val="NoSpacing"/>
            </w:pPr>
            <w:bookmarkStart w:id="17" w:name="_Hlk120893549"/>
            <w:r w:rsidRPr="006E5AE0">
              <w:t xml:space="preserve"> &lt;&lt;Tenderers must detail how </w:t>
            </w:r>
            <w:r>
              <w:t xml:space="preserve">they </w:t>
            </w:r>
            <w:r w:rsidRPr="006E5AE0">
              <w:t>will meet the above requirement(s).  Please insert response here. &gt;&gt;</w:t>
            </w:r>
          </w:p>
        </w:tc>
      </w:tr>
      <w:tr w:rsidR="00E53FF4" w:rsidRPr="006E5AE0" w14:paraId="314B5385" w14:textId="77777777" w:rsidTr="001F0F2A">
        <w:tc>
          <w:tcPr>
            <w:tcW w:w="9067" w:type="dxa"/>
            <w:shd w:val="clear" w:color="auto" w:fill="D9D9D9" w:themeFill="background1" w:themeFillShade="D9"/>
          </w:tcPr>
          <w:p w14:paraId="1753BADE" w14:textId="08EFD0B5" w:rsidR="00CD48AC" w:rsidRPr="00CD48AC" w:rsidRDefault="00C96BCD" w:rsidP="00CD48AC">
            <w:pPr>
              <w:spacing w:line="360" w:lineRule="auto"/>
              <w:rPr>
                <w:rStyle w:val="Emphasis"/>
                <w:rFonts w:ascii="Calibri" w:eastAsia="Calibri" w:hAnsi="Calibri"/>
                <w:b/>
                <w:bCs/>
              </w:rPr>
            </w:pPr>
            <w:r>
              <w:rPr>
                <w:rStyle w:val="Emphasis"/>
                <w:b/>
                <w:bCs/>
              </w:rPr>
              <w:t>1</w:t>
            </w:r>
            <w:r w:rsidR="00CD48AC" w:rsidRPr="007B602C">
              <w:rPr>
                <w:rStyle w:val="Emphasis"/>
                <w:b/>
                <w:bCs/>
              </w:rPr>
              <w:t>.</w:t>
            </w:r>
            <w:r w:rsidR="00CD48AC">
              <w:rPr>
                <w:rStyle w:val="Emphasis"/>
                <w:b/>
                <w:bCs/>
              </w:rPr>
              <w:t>2</w:t>
            </w:r>
            <w:r w:rsidR="00CD48AC" w:rsidRPr="007B602C">
              <w:rPr>
                <w:rStyle w:val="Emphasis"/>
                <w:b/>
                <w:bCs/>
              </w:rPr>
              <w:t>.</w:t>
            </w:r>
            <w:r w:rsidR="00CD48AC" w:rsidRPr="007B602C">
              <w:rPr>
                <w:rStyle w:val="Emphasis"/>
                <w:b/>
                <w:bCs/>
              </w:rPr>
              <w:tab/>
            </w:r>
            <w:r w:rsidR="00CD48AC" w:rsidRPr="00CD48AC">
              <w:rPr>
                <w:rFonts w:ascii="Calibri" w:eastAsia="Calibri" w:hAnsi="Calibri"/>
                <w:b/>
                <w:bCs/>
                <w:i/>
                <w:iCs/>
                <w:lang w:val="en-US"/>
              </w:rPr>
              <w:t xml:space="preserve">General support and maintenance  </w:t>
            </w:r>
          </w:p>
          <w:p w14:paraId="28612168" w14:textId="5EDF6261" w:rsidR="00E53FF4" w:rsidRDefault="00CD48AC" w:rsidP="00CD48AC">
            <w:pPr>
              <w:pStyle w:val="NoSpacing"/>
            </w:pPr>
            <w:r w:rsidRPr="007C0CCE">
              <w:rPr>
                <w:i/>
                <w:iCs/>
              </w:rPr>
              <w:t>Tenderers must describe how they will address requirements</w:t>
            </w:r>
            <w:r>
              <w:rPr>
                <w:i/>
                <w:iCs/>
              </w:rPr>
              <w:t xml:space="preserve"> </w:t>
            </w:r>
            <w:r w:rsidRPr="002517A4">
              <w:rPr>
                <w:i/>
                <w:iCs/>
              </w:rPr>
              <w:t xml:space="preserve">in Appendix 1, section </w:t>
            </w:r>
            <w:r w:rsidR="00C96BCD">
              <w:rPr>
                <w:i/>
                <w:iCs/>
              </w:rPr>
              <w:t>1</w:t>
            </w:r>
            <w:r>
              <w:rPr>
                <w:i/>
                <w:iCs/>
              </w:rPr>
              <w:t>.2</w:t>
            </w:r>
          </w:p>
        </w:tc>
      </w:tr>
      <w:tr w:rsidR="00E53FF4" w:rsidRPr="006E5AE0" w14:paraId="10BAA758" w14:textId="77777777" w:rsidTr="001F0F2A">
        <w:tc>
          <w:tcPr>
            <w:tcW w:w="9067" w:type="dxa"/>
          </w:tcPr>
          <w:p w14:paraId="31CFECC2" w14:textId="77777777" w:rsidR="00E53FF4" w:rsidRDefault="00E53FF4" w:rsidP="001F0F2A">
            <w:pPr>
              <w:pStyle w:val="NoSpacing"/>
            </w:pPr>
            <w:r w:rsidRPr="006E5AE0">
              <w:t xml:space="preserve">&lt;&lt;Tenderers must detail how </w:t>
            </w:r>
            <w:r>
              <w:t xml:space="preserve">they </w:t>
            </w:r>
            <w:r w:rsidRPr="006E5AE0">
              <w:t>will meet the above requirement(s).  Please insert response here. &gt;&gt;</w:t>
            </w:r>
          </w:p>
        </w:tc>
      </w:tr>
      <w:tr w:rsidR="00E53FF4" w:rsidRPr="006E5AE0" w14:paraId="5934BA8C" w14:textId="77777777" w:rsidTr="001F0F2A">
        <w:tc>
          <w:tcPr>
            <w:tcW w:w="9067" w:type="dxa"/>
            <w:shd w:val="clear" w:color="auto" w:fill="D9D9D9" w:themeFill="background1" w:themeFillShade="D9"/>
          </w:tcPr>
          <w:p w14:paraId="2F3B9D36" w14:textId="20F094AC" w:rsidR="00CD48AC" w:rsidRPr="00CD48AC" w:rsidRDefault="00C96BCD" w:rsidP="00CD48AC">
            <w:pPr>
              <w:spacing w:line="360" w:lineRule="auto"/>
              <w:rPr>
                <w:rStyle w:val="Emphasis"/>
                <w:rFonts w:ascii="Calibri" w:eastAsia="Calibri" w:hAnsi="Calibri"/>
                <w:b/>
                <w:bCs/>
              </w:rPr>
            </w:pPr>
            <w:r>
              <w:rPr>
                <w:rStyle w:val="Emphasis"/>
                <w:b/>
                <w:bCs/>
              </w:rPr>
              <w:t>1</w:t>
            </w:r>
            <w:r w:rsidR="00CD48AC" w:rsidRPr="007B602C">
              <w:rPr>
                <w:rStyle w:val="Emphasis"/>
                <w:b/>
                <w:bCs/>
              </w:rPr>
              <w:t>.</w:t>
            </w:r>
            <w:r w:rsidR="00CD48AC">
              <w:rPr>
                <w:rStyle w:val="Emphasis"/>
                <w:b/>
                <w:bCs/>
              </w:rPr>
              <w:t>3</w:t>
            </w:r>
            <w:r w:rsidR="00CD48AC" w:rsidRPr="007B602C">
              <w:rPr>
                <w:rStyle w:val="Emphasis"/>
                <w:b/>
                <w:bCs/>
              </w:rPr>
              <w:t>.</w:t>
            </w:r>
            <w:r w:rsidR="00CD48AC" w:rsidRPr="007B602C">
              <w:rPr>
                <w:rStyle w:val="Emphasis"/>
                <w:b/>
                <w:bCs/>
              </w:rPr>
              <w:tab/>
            </w:r>
            <w:r w:rsidR="00CD48AC" w:rsidRPr="00CD48AC">
              <w:rPr>
                <w:rFonts w:ascii="Calibri" w:eastAsia="Calibri" w:hAnsi="Calibri"/>
                <w:b/>
                <w:bCs/>
                <w:i/>
                <w:iCs/>
                <w:lang w:val="en-US"/>
              </w:rPr>
              <w:t>Monitoring and Reporting</w:t>
            </w:r>
          </w:p>
          <w:p w14:paraId="568220E4" w14:textId="0B1C7DD2" w:rsidR="00E53FF4" w:rsidRPr="002517A4" w:rsidRDefault="00CD48AC" w:rsidP="00CD48AC">
            <w:pPr>
              <w:pStyle w:val="NoSpacing"/>
              <w:rPr>
                <w:i/>
                <w:iCs/>
              </w:rPr>
            </w:pPr>
            <w:r w:rsidRPr="007C0CCE">
              <w:rPr>
                <w:i/>
                <w:iCs/>
              </w:rPr>
              <w:t>Tenderers must describe how they will address requirements</w:t>
            </w:r>
            <w:r>
              <w:rPr>
                <w:i/>
                <w:iCs/>
              </w:rPr>
              <w:t xml:space="preserve"> </w:t>
            </w:r>
            <w:r w:rsidRPr="002517A4">
              <w:rPr>
                <w:i/>
                <w:iCs/>
              </w:rPr>
              <w:t xml:space="preserve">in Appendix 1, section </w:t>
            </w:r>
            <w:r w:rsidR="00C96BCD">
              <w:rPr>
                <w:i/>
                <w:iCs/>
              </w:rPr>
              <w:t>1</w:t>
            </w:r>
            <w:r>
              <w:rPr>
                <w:i/>
                <w:iCs/>
              </w:rPr>
              <w:t>.3</w:t>
            </w:r>
          </w:p>
        </w:tc>
      </w:tr>
      <w:tr w:rsidR="00E53FF4" w:rsidRPr="006E5AE0" w14:paraId="38A1DE36" w14:textId="77777777" w:rsidTr="001F0F2A">
        <w:tc>
          <w:tcPr>
            <w:tcW w:w="9067" w:type="dxa"/>
          </w:tcPr>
          <w:p w14:paraId="56E56007" w14:textId="77777777" w:rsidR="00E53FF4" w:rsidRDefault="00E53FF4" w:rsidP="001F0F2A">
            <w:pPr>
              <w:pStyle w:val="NoSpacing"/>
            </w:pPr>
            <w:r w:rsidRPr="006E5AE0">
              <w:t xml:space="preserve">&lt;&lt;Tenderers must detail how </w:t>
            </w:r>
            <w:r>
              <w:t xml:space="preserve">they </w:t>
            </w:r>
            <w:r w:rsidRPr="006E5AE0">
              <w:t>will meet the above requirement(s).  Please insert response here. &gt;&gt;</w:t>
            </w:r>
          </w:p>
        </w:tc>
      </w:tr>
      <w:tr w:rsidR="00CD48AC" w:rsidRPr="006E5AE0" w14:paraId="07E44BFF" w14:textId="77777777" w:rsidTr="001F0F2A">
        <w:tc>
          <w:tcPr>
            <w:tcW w:w="9067" w:type="dxa"/>
            <w:shd w:val="clear" w:color="auto" w:fill="D9D9D9" w:themeFill="background1" w:themeFillShade="D9"/>
          </w:tcPr>
          <w:p w14:paraId="72C90023" w14:textId="14B15363" w:rsidR="00CD48AC" w:rsidRPr="00CD48AC" w:rsidRDefault="00C96BCD" w:rsidP="00CD48AC">
            <w:pPr>
              <w:spacing w:line="360" w:lineRule="auto"/>
              <w:rPr>
                <w:rStyle w:val="Emphasis"/>
                <w:rFonts w:ascii="Calibri" w:eastAsia="Calibri" w:hAnsi="Calibri"/>
                <w:b/>
                <w:bCs/>
              </w:rPr>
            </w:pPr>
            <w:r>
              <w:rPr>
                <w:rStyle w:val="Emphasis"/>
                <w:b/>
                <w:bCs/>
              </w:rPr>
              <w:t>1</w:t>
            </w:r>
            <w:r w:rsidR="00CD48AC" w:rsidRPr="007B602C">
              <w:rPr>
                <w:rStyle w:val="Emphasis"/>
                <w:b/>
                <w:bCs/>
              </w:rPr>
              <w:t>.</w:t>
            </w:r>
            <w:r w:rsidR="00CD48AC">
              <w:rPr>
                <w:rStyle w:val="Emphasis"/>
                <w:b/>
                <w:bCs/>
              </w:rPr>
              <w:t>4</w:t>
            </w:r>
            <w:r w:rsidR="00CD48AC" w:rsidRPr="007B602C">
              <w:rPr>
                <w:rStyle w:val="Emphasis"/>
                <w:b/>
                <w:bCs/>
              </w:rPr>
              <w:t>.</w:t>
            </w:r>
            <w:r w:rsidR="00CD48AC" w:rsidRPr="007B602C">
              <w:rPr>
                <w:rStyle w:val="Emphasis"/>
                <w:b/>
                <w:bCs/>
              </w:rPr>
              <w:tab/>
            </w:r>
            <w:r w:rsidR="00CD48AC">
              <w:rPr>
                <w:rFonts w:ascii="Calibri" w:eastAsia="Calibri" w:hAnsi="Calibri"/>
                <w:b/>
                <w:bCs/>
                <w:i/>
                <w:iCs/>
                <w:lang w:val="en-US"/>
              </w:rPr>
              <w:t>Documentation Management</w:t>
            </w:r>
          </w:p>
          <w:p w14:paraId="24E5330D" w14:textId="0E7566E9" w:rsidR="00CD48AC" w:rsidRDefault="00CD48AC" w:rsidP="00CD48AC">
            <w:pPr>
              <w:pStyle w:val="NoSpacing"/>
            </w:pPr>
            <w:r w:rsidRPr="007C0CCE">
              <w:rPr>
                <w:i/>
                <w:iCs/>
              </w:rPr>
              <w:t>Tenderers must describe how they will address requirements</w:t>
            </w:r>
            <w:r>
              <w:rPr>
                <w:i/>
                <w:iCs/>
              </w:rPr>
              <w:t xml:space="preserve"> </w:t>
            </w:r>
            <w:r w:rsidRPr="002517A4">
              <w:rPr>
                <w:i/>
                <w:iCs/>
              </w:rPr>
              <w:t xml:space="preserve">in Appendix 1, section </w:t>
            </w:r>
            <w:r w:rsidR="00C96BCD">
              <w:rPr>
                <w:i/>
                <w:iCs/>
              </w:rPr>
              <w:t>1</w:t>
            </w:r>
            <w:r>
              <w:rPr>
                <w:i/>
                <w:iCs/>
              </w:rPr>
              <w:t>.4</w:t>
            </w:r>
          </w:p>
        </w:tc>
      </w:tr>
      <w:tr w:rsidR="00E53FF4" w:rsidRPr="006E5AE0" w14:paraId="4073B1FB" w14:textId="77777777" w:rsidTr="001F0F2A">
        <w:tc>
          <w:tcPr>
            <w:tcW w:w="9067" w:type="dxa"/>
          </w:tcPr>
          <w:p w14:paraId="5C443A0B" w14:textId="77777777" w:rsidR="00E53FF4" w:rsidRDefault="00E53FF4" w:rsidP="001F0F2A">
            <w:pPr>
              <w:pStyle w:val="NoSpacing"/>
            </w:pPr>
            <w:r w:rsidRPr="006E5AE0">
              <w:t xml:space="preserve">&lt;&lt;Tenderers must detail how </w:t>
            </w:r>
            <w:r>
              <w:t xml:space="preserve">they </w:t>
            </w:r>
            <w:r w:rsidRPr="006E5AE0">
              <w:t>will meet the above requirement(s).  Please insert response here. &gt;&gt;</w:t>
            </w:r>
          </w:p>
        </w:tc>
      </w:tr>
      <w:bookmarkEnd w:id="17"/>
    </w:tbl>
    <w:p w14:paraId="325A8C91" w14:textId="538280A2" w:rsidR="00E53FF4" w:rsidRDefault="00E53FF4" w:rsidP="00E53FF4"/>
    <w:p w14:paraId="508DAB2E" w14:textId="56DB5F40" w:rsidR="00641AF9" w:rsidRDefault="00641AF9" w:rsidP="00E53FF4"/>
    <w:p w14:paraId="0A6C35AD" w14:textId="77777777" w:rsidR="00E25A2E" w:rsidRDefault="00E25A2E" w:rsidP="00E53FF4"/>
    <w:p w14:paraId="69A62772" w14:textId="77777777" w:rsidR="00E25A2E" w:rsidRDefault="00E25A2E" w:rsidP="00E53FF4"/>
    <w:p w14:paraId="437981EE" w14:textId="77777777" w:rsidR="00C96BCD" w:rsidRDefault="00C96BCD" w:rsidP="00E53FF4"/>
    <w:p w14:paraId="1D527461" w14:textId="77777777" w:rsidR="00C96BCD" w:rsidRDefault="00C96BCD" w:rsidP="00E53FF4"/>
    <w:p w14:paraId="72E2A0CB" w14:textId="77777777" w:rsidR="00C96BCD" w:rsidRDefault="00C96BCD" w:rsidP="00E53FF4"/>
    <w:p w14:paraId="4DA41526" w14:textId="77777777" w:rsidR="00C96BCD" w:rsidRDefault="00C96BCD" w:rsidP="00E53FF4"/>
    <w:p w14:paraId="751BD025" w14:textId="77777777" w:rsidR="00C96BCD" w:rsidRDefault="00C96BCD" w:rsidP="00E53FF4"/>
    <w:p w14:paraId="5D5D5584" w14:textId="77777777" w:rsidR="00C96BCD" w:rsidRDefault="00C96BCD" w:rsidP="00E53FF4"/>
    <w:p w14:paraId="6E399FD2" w14:textId="77777777" w:rsidR="00C96BCD" w:rsidRDefault="00C96BCD" w:rsidP="00E53FF4"/>
    <w:p w14:paraId="4A8D0463" w14:textId="77777777" w:rsidR="00C96BCD" w:rsidRDefault="00C96BCD" w:rsidP="00E53FF4"/>
    <w:p w14:paraId="2E932205" w14:textId="77777777" w:rsidR="00C96BCD" w:rsidRDefault="00C96BCD" w:rsidP="00E53FF4"/>
    <w:p w14:paraId="037AA50F" w14:textId="77777777" w:rsidR="00C96BCD" w:rsidRDefault="00C96BCD" w:rsidP="00E53FF4"/>
    <w:p w14:paraId="1FE927AE" w14:textId="77777777" w:rsidR="00E25A2E" w:rsidRDefault="00E25A2E" w:rsidP="00E53FF4"/>
    <w:p w14:paraId="38E1FF2E" w14:textId="77777777" w:rsidR="00641AF9" w:rsidRPr="006E5AE0" w:rsidRDefault="00641AF9" w:rsidP="00E53FF4"/>
    <w:p w14:paraId="56CF6486" w14:textId="2FB7629A" w:rsidR="00E53FF4" w:rsidRDefault="00E53FF4" w:rsidP="00E53FF4">
      <w:pPr>
        <w:pStyle w:val="BlueBar15"/>
        <w:rPr>
          <w:rFonts w:eastAsiaTheme="minorHAnsi"/>
        </w:rPr>
      </w:pPr>
      <w:bookmarkStart w:id="18" w:name="_Toc120524438"/>
      <w:r w:rsidRPr="006E5AE0">
        <w:t>D.</w:t>
      </w:r>
      <w:r w:rsidR="00C96BCD">
        <w:t>2</w:t>
      </w:r>
      <w:r w:rsidRPr="006E5AE0">
        <w:t xml:space="preserve">   Award Criterion (</w:t>
      </w:r>
      <w:r w:rsidR="001E5726">
        <w:t>2</w:t>
      </w:r>
      <w:r w:rsidRPr="006E5AE0">
        <w:t>)</w:t>
      </w:r>
      <w:bookmarkEnd w:id="18"/>
      <w:r w:rsidRPr="006E5AE0">
        <w:rPr>
          <w:rFonts w:eastAsiaTheme="minorHAnsi"/>
        </w:rPr>
        <w:t xml:space="preserve"> – </w:t>
      </w:r>
      <w:r w:rsidR="00C96BCD" w:rsidRPr="00C96BCD">
        <w:rPr>
          <w:rFonts w:eastAsiaTheme="minorHAnsi"/>
          <w:lang w:val="en-US"/>
        </w:rPr>
        <w:t>Approach to Content Management</w:t>
      </w:r>
    </w:p>
    <w:p w14:paraId="1FC42C53" w14:textId="53064C22" w:rsidR="00641AF9" w:rsidRPr="003B469C" w:rsidRDefault="00641AF9" w:rsidP="00641AF9">
      <w:pPr>
        <w:pStyle w:val="BlueBar15"/>
        <w:ind w:firstLine="703"/>
        <w:rPr>
          <w:sz w:val="22"/>
          <w:szCs w:val="22"/>
        </w:rPr>
      </w:pPr>
      <w:r w:rsidRPr="003B469C">
        <w:rPr>
          <w:sz w:val="22"/>
          <w:szCs w:val="22"/>
        </w:rPr>
        <w:t xml:space="preserve">Max </w:t>
      </w:r>
      <w:r w:rsidR="006D64A8">
        <w:rPr>
          <w:rFonts w:eastAsiaTheme="minorHAnsi"/>
          <w:sz w:val="22"/>
          <w:szCs w:val="22"/>
        </w:rPr>
        <w:t>3</w:t>
      </w:r>
      <w:r w:rsidRPr="003B469C">
        <w:rPr>
          <w:rFonts w:eastAsiaTheme="minorHAnsi"/>
          <w:sz w:val="22"/>
          <w:szCs w:val="22"/>
        </w:rPr>
        <w:t xml:space="preserve"> A4 Pages – Font Calibri (11)</w:t>
      </w:r>
    </w:p>
    <w:p w14:paraId="6D505E51" w14:textId="13689E73" w:rsidR="00E53FF4" w:rsidRPr="006E5AE0" w:rsidRDefault="00E53FF4" w:rsidP="00E53FF4"/>
    <w:tbl>
      <w:tblPr>
        <w:tblW w:w="906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9067"/>
      </w:tblGrid>
      <w:tr w:rsidR="00E53FF4" w:rsidRPr="006E5AE0" w14:paraId="03F08B4C" w14:textId="77777777" w:rsidTr="001F0F2A">
        <w:trPr>
          <w:trHeight w:val="298"/>
        </w:trPr>
        <w:tc>
          <w:tcPr>
            <w:tcW w:w="9067" w:type="dxa"/>
            <w:shd w:val="clear" w:color="auto" w:fill="DEEAF6" w:themeFill="accent5" w:themeFillTint="33"/>
          </w:tcPr>
          <w:p w14:paraId="3F3F2A02" w14:textId="1BC036FA" w:rsidR="00E53FF4" w:rsidRPr="006E5AE0" w:rsidRDefault="00E53FF4" w:rsidP="001F0F2A">
            <w:pPr>
              <w:pStyle w:val="banner"/>
              <w:rPr>
                <w:rFonts w:cs="Calibri"/>
                <w:highlight w:val="yellow"/>
              </w:rPr>
            </w:pPr>
            <w:r w:rsidRPr="006E5AE0">
              <w:t xml:space="preserve">Maximum marks available – </w:t>
            </w:r>
            <w:r w:rsidR="00D56CD9">
              <w:t>50</w:t>
            </w:r>
            <w:r w:rsidRPr="006E5AE0">
              <w:rPr>
                <w:rFonts w:cs="Calibri"/>
              </w:rPr>
              <w:t xml:space="preserve"> marks</w:t>
            </w:r>
          </w:p>
          <w:p w14:paraId="753B6DCF" w14:textId="14AA4D21" w:rsidR="00E53FF4" w:rsidRPr="006E5AE0" w:rsidRDefault="00E53FF4" w:rsidP="001F0F2A">
            <w:pPr>
              <w:pStyle w:val="banner"/>
              <w:rPr>
                <w:rFonts w:asciiTheme="minorHAnsi" w:hAnsiTheme="minorHAnsi"/>
                <w:color w:val="2F5496"/>
              </w:rPr>
            </w:pPr>
            <w:r w:rsidRPr="006E5AE0">
              <w:t xml:space="preserve">Minimum marks required – </w:t>
            </w:r>
            <w:r w:rsidR="00D56CD9">
              <w:t>30</w:t>
            </w:r>
            <w:r w:rsidRPr="006E5AE0">
              <w:t xml:space="preserve"> </w:t>
            </w:r>
            <w:r w:rsidRPr="006E5AE0">
              <w:rPr>
                <w:rFonts w:cs="Calibri"/>
              </w:rPr>
              <w:t>marks</w:t>
            </w:r>
          </w:p>
        </w:tc>
      </w:tr>
    </w:tbl>
    <w:tbl>
      <w:tblPr>
        <w:tblStyle w:val="TableGridLight1"/>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7560AA" w:rsidRPr="006E5AE0" w14:paraId="28D185BB" w14:textId="77777777" w:rsidTr="007560AA">
        <w:tc>
          <w:tcPr>
            <w:tcW w:w="9072" w:type="dxa"/>
          </w:tcPr>
          <w:p w14:paraId="1F7D667D" w14:textId="38E5DBEC" w:rsidR="007560AA" w:rsidRPr="006E5AE0" w:rsidRDefault="007560AA" w:rsidP="00D24D68">
            <w:pPr>
              <w:pStyle w:val="NoSpacing"/>
              <w:rPr>
                <w:rStyle w:val="Emphasis"/>
              </w:rPr>
            </w:pPr>
            <w:r w:rsidRPr="006E5AE0">
              <w:rPr>
                <w:rStyle w:val="Emphasis"/>
              </w:rPr>
              <w:t xml:space="preserve">In responding to this requirement, Tenderers must detail how they will address each of the requirements set out in Appendix 1, </w:t>
            </w:r>
            <w:r>
              <w:rPr>
                <w:rStyle w:val="Emphasis"/>
              </w:rPr>
              <w:t>S</w:t>
            </w:r>
            <w:r w:rsidRPr="006E5AE0">
              <w:rPr>
                <w:rStyle w:val="Emphasis"/>
              </w:rPr>
              <w:t xml:space="preserve">ection </w:t>
            </w:r>
            <w:r>
              <w:rPr>
                <w:rStyle w:val="Emphasis"/>
              </w:rPr>
              <w:t>2</w:t>
            </w:r>
          </w:p>
        </w:tc>
      </w:tr>
      <w:tr w:rsidR="00E53FF4" w:rsidRPr="006E5AE0" w14:paraId="3E388C54" w14:textId="77777777" w:rsidTr="007560AA">
        <w:tc>
          <w:tcPr>
            <w:tcW w:w="9067" w:type="dxa"/>
            <w:shd w:val="clear" w:color="auto" w:fill="D0CECE" w:themeFill="background2" w:themeFillShade="E6"/>
          </w:tcPr>
          <w:p w14:paraId="7F81E7E7" w14:textId="009217D1" w:rsidR="00E53FF4" w:rsidRPr="006E5AE0" w:rsidRDefault="005668D4" w:rsidP="001F0F2A">
            <w:pPr>
              <w:pStyle w:val="NoSpacing"/>
              <w:rPr>
                <w:rStyle w:val="Emphasis"/>
                <w:b/>
                <w:bCs/>
              </w:rPr>
            </w:pPr>
            <w:r>
              <w:rPr>
                <w:rStyle w:val="Emphasis"/>
                <w:b/>
                <w:bCs/>
              </w:rPr>
              <w:t>2</w:t>
            </w:r>
            <w:r w:rsidR="00E53FF4">
              <w:rPr>
                <w:rStyle w:val="Emphasis"/>
                <w:b/>
                <w:bCs/>
              </w:rPr>
              <w:t>.</w:t>
            </w:r>
            <w:r w:rsidR="00E53FF4" w:rsidRPr="006E5AE0">
              <w:rPr>
                <w:rStyle w:val="Emphasis"/>
                <w:b/>
                <w:bCs/>
              </w:rPr>
              <w:t xml:space="preserve">1. </w:t>
            </w:r>
            <w:r w:rsidR="00E53FF4">
              <w:rPr>
                <w:rStyle w:val="Emphasis"/>
                <w:b/>
                <w:bCs/>
              </w:rPr>
              <w:tab/>
            </w:r>
            <w:r w:rsidRPr="005668D4">
              <w:rPr>
                <w:b/>
                <w:bCs/>
                <w:i/>
                <w:iCs/>
                <w:lang w:val="en-US"/>
              </w:rPr>
              <w:t>Approach to Content Management</w:t>
            </w:r>
          </w:p>
          <w:p w14:paraId="4D046F8F" w14:textId="5CE001CB" w:rsidR="00E53FF4" w:rsidRPr="006E5AE0" w:rsidRDefault="005668D4" w:rsidP="005668D4">
            <w:pPr>
              <w:pStyle w:val="NoSpacing"/>
            </w:pPr>
            <w:r w:rsidRPr="007C0CCE">
              <w:rPr>
                <w:i/>
                <w:iCs/>
              </w:rPr>
              <w:t>Tenderers must describe how they will address requirements</w:t>
            </w:r>
            <w:r>
              <w:rPr>
                <w:i/>
                <w:iCs/>
              </w:rPr>
              <w:t xml:space="preserve"> </w:t>
            </w:r>
            <w:r w:rsidRPr="002517A4">
              <w:rPr>
                <w:i/>
                <w:iCs/>
              </w:rPr>
              <w:t xml:space="preserve">in Appendix 1, section </w:t>
            </w:r>
            <w:r>
              <w:rPr>
                <w:i/>
                <w:iCs/>
              </w:rPr>
              <w:t>2.1</w:t>
            </w:r>
          </w:p>
        </w:tc>
      </w:tr>
      <w:tr w:rsidR="00E53FF4" w:rsidRPr="006E5AE0" w14:paraId="562B9A69" w14:textId="77777777" w:rsidTr="007560AA">
        <w:tc>
          <w:tcPr>
            <w:tcW w:w="9067" w:type="dxa"/>
          </w:tcPr>
          <w:p w14:paraId="1A6C4204" w14:textId="77777777" w:rsidR="00E53FF4" w:rsidRPr="006E5AE0" w:rsidRDefault="00E53FF4" w:rsidP="001F0F2A">
            <w:r w:rsidRPr="006E5AE0">
              <w:t xml:space="preserve">&lt;&lt;Tenderers must detail how </w:t>
            </w:r>
            <w:r>
              <w:t xml:space="preserve">they </w:t>
            </w:r>
            <w:r w:rsidRPr="006E5AE0">
              <w:t>will meet the above requirement(s).  Please insert response here. &gt;&gt;</w:t>
            </w:r>
          </w:p>
          <w:p w14:paraId="462D6294" w14:textId="77777777" w:rsidR="00E53FF4" w:rsidRPr="006E5AE0" w:rsidRDefault="00E53FF4" w:rsidP="001F0F2A"/>
        </w:tc>
      </w:tr>
      <w:tr w:rsidR="00E53FF4" w:rsidRPr="006E5AE0" w14:paraId="5B22B18E" w14:textId="77777777" w:rsidTr="007560AA">
        <w:tc>
          <w:tcPr>
            <w:tcW w:w="9067" w:type="dxa"/>
            <w:shd w:val="clear" w:color="auto" w:fill="D0CECE" w:themeFill="background2" w:themeFillShade="E6"/>
          </w:tcPr>
          <w:p w14:paraId="61CF9565" w14:textId="7CD681B0" w:rsidR="00E53FF4" w:rsidRPr="006E5AE0" w:rsidRDefault="005668D4" w:rsidP="001F0F2A">
            <w:pPr>
              <w:pStyle w:val="NoSpacing"/>
              <w:rPr>
                <w:rStyle w:val="Emphasis"/>
                <w:b/>
                <w:bCs/>
              </w:rPr>
            </w:pPr>
            <w:r>
              <w:rPr>
                <w:rStyle w:val="Emphasis"/>
                <w:b/>
                <w:bCs/>
              </w:rPr>
              <w:t>2</w:t>
            </w:r>
            <w:r w:rsidR="00E53FF4">
              <w:rPr>
                <w:rStyle w:val="Emphasis"/>
                <w:b/>
                <w:bCs/>
              </w:rPr>
              <w:t>.</w:t>
            </w:r>
            <w:r w:rsidR="00E53FF4" w:rsidRPr="006E5AE0">
              <w:rPr>
                <w:rStyle w:val="Emphasis"/>
                <w:b/>
                <w:bCs/>
              </w:rPr>
              <w:t xml:space="preserve">2. </w:t>
            </w:r>
            <w:r w:rsidR="00E53FF4">
              <w:rPr>
                <w:rStyle w:val="Emphasis"/>
                <w:b/>
                <w:bCs/>
              </w:rPr>
              <w:tab/>
            </w:r>
            <w:r w:rsidRPr="005668D4">
              <w:rPr>
                <w:b/>
                <w:bCs/>
                <w:i/>
                <w:iCs/>
                <w:lang w:val="en-US"/>
              </w:rPr>
              <w:t>Training Documentation</w:t>
            </w:r>
          </w:p>
          <w:p w14:paraId="3A6F4E7C" w14:textId="6F1E60C9" w:rsidR="00E53FF4" w:rsidRPr="006E5AE0" w:rsidRDefault="005668D4" w:rsidP="001F0F2A">
            <w:pPr>
              <w:pStyle w:val="ListParagraph"/>
              <w:numPr>
                <w:ilvl w:val="0"/>
                <w:numId w:val="38"/>
              </w:numPr>
              <w:spacing w:after="120"/>
              <w:ind w:left="714" w:hanging="357"/>
            </w:pPr>
            <w:r w:rsidRPr="007C0CCE">
              <w:rPr>
                <w:i/>
                <w:iCs/>
              </w:rPr>
              <w:t>Tenderers must describe how they will address requirements</w:t>
            </w:r>
            <w:r>
              <w:rPr>
                <w:i/>
                <w:iCs/>
              </w:rPr>
              <w:t xml:space="preserve"> </w:t>
            </w:r>
            <w:r w:rsidRPr="002517A4">
              <w:rPr>
                <w:i/>
                <w:iCs/>
              </w:rPr>
              <w:t xml:space="preserve">in Appendix 1, section </w:t>
            </w:r>
            <w:r>
              <w:rPr>
                <w:i/>
                <w:iCs/>
              </w:rPr>
              <w:t>2.2</w:t>
            </w:r>
          </w:p>
        </w:tc>
      </w:tr>
      <w:tr w:rsidR="00E53FF4" w:rsidRPr="006E5AE0" w14:paraId="5FDC97B8" w14:textId="77777777" w:rsidTr="007560AA">
        <w:tc>
          <w:tcPr>
            <w:tcW w:w="9067" w:type="dxa"/>
          </w:tcPr>
          <w:p w14:paraId="5D026B80" w14:textId="77777777" w:rsidR="00E53FF4" w:rsidRPr="006E5AE0" w:rsidRDefault="00E53FF4" w:rsidP="001F0F2A">
            <w:r w:rsidRPr="006E5AE0">
              <w:t xml:space="preserve">&lt;&lt;Tenderers must detail how </w:t>
            </w:r>
            <w:r>
              <w:t xml:space="preserve">they </w:t>
            </w:r>
            <w:r w:rsidRPr="006E5AE0">
              <w:t>will meet the above requirement(s).  Please insert response here. &gt;&gt;</w:t>
            </w:r>
          </w:p>
          <w:p w14:paraId="40E30250" w14:textId="77777777" w:rsidR="00E53FF4" w:rsidRPr="006E5AE0" w:rsidRDefault="00E53FF4" w:rsidP="001F0F2A"/>
        </w:tc>
      </w:tr>
    </w:tbl>
    <w:p w14:paraId="2CB553D3" w14:textId="77777777" w:rsidR="00E53FF4" w:rsidRDefault="00E53FF4" w:rsidP="00E53FF4"/>
    <w:p w14:paraId="70CA121A" w14:textId="41A29F63" w:rsidR="00C96BCD" w:rsidRDefault="00C96BCD" w:rsidP="00C96BCD">
      <w:pPr>
        <w:pStyle w:val="BlueBar15"/>
        <w:keepNext/>
        <w:rPr>
          <w:rFonts w:eastAsiaTheme="minorHAnsi"/>
        </w:rPr>
      </w:pPr>
      <w:r w:rsidRPr="006E5AE0">
        <w:t>D.</w:t>
      </w:r>
      <w:r w:rsidR="007560AA">
        <w:t>3</w:t>
      </w:r>
      <w:r w:rsidRPr="006E5AE0">
        <w:t xml:space="preserve">    Award Criterion (</w:t>
      </w:r>
      <w:r w:rsidR="001E5726">
        <w:t>3</w:t>
      </w:r>
      <w:r w:rsidRPr="006E5AE0">
        <w:t xml:space="preserve">) </w:t>
      </w:r>
      <w:r w:rsidRPr="006E5AE0">
        <w:rPr>
          <w:rFonts w:eastAsiaTheme="minorHAnsi"/>
        </w:rPr>
        <w:t xml:space="preserve">– </w:t>
      </w:r>
      <w:r w:rsidR="007560AA">
        <w:rPr>
          <w:rFonts w:eastAsiaTheme="minorHAnsi"/>
        </w:rPr>
        <w:t>Approach to Service Management</w:t>
      </w:r>
    </w:p>
    <w:p w14:paraId="132564B6" w14:textId="2B54AD41" w:rsidR="00C96BCD" w:rsidRDefault="00C96BCD" w:rsidP="00C96BCD">
      <w:pPr>
        <w:pStyle w:val="BlueBar15"/>
        <w:ind w:firstLine="703"/>
        <w:rPr>
          <w:rFonts w:eastAsiaTheme="minorHAnsi"/>
          <w:sz w:val="22"/>
          <w:szCs w:val="22"/>
        </w:rPr>
      </w:pPr>
      <w:r w:rsidRPr="003B469C">
        <w:rPr>
          <w:sz w:val="22"/>
          <w:szCs w:val="22"/>
        </w:rPr>
        <w:t xml:space="preserve">Max </w:t>
      </w:r>
      <w:r w:rsidR="00E03A16">
        <w:rPr>
          <w:rFonts w:eastAsiaTheme="minorHAnsi"/>
          <w:sz w:val="22"/>
          <w:szCs w:val="22"/>
        </w:rPr>
        <w:t>7</w:t>
      </w:r>
      <w:r w:rsidRPr="003B469C">
        <w:rPr>
          <w:rFonts w:eastAsiaTheme="minorHAnsi"/>
          <w:sz w:val="22"/>
          <w:szCs w:val="22"/>
        </w:rPr>
        <w:t xml:space="preserve"> A4 Pages – Font Calibri (11)</w:t>
      </w:r>
    </w:p>
    <w:p w14:paraId="1C9557EF" w14:textId="77777777" w:rsidR="00C96BCD" w:rsidRPr="003B469C" w:rsidRDefault="00C96BCD" w:rsidP="00C96BCD">
      <w:pPr>
        <w:pStyle w:val="BlueBar15"/>
        <w:ind w:firstLine="703"/>
        <w:rPr>
          <w:sz w:val="22"/>
          <w:szCs w:val="22"/>
        </w:rPr>
      </w:pPr>
    </w:p>
    <w:p w14:paraId="285B400C" w14:textId="77777777" w:rsidR="00C96BCD" w:rsidRPr="006E5AE0" w:rsidRDefault="00C96BCD" w:rsidP="00C96BCD"/>
    <w:tbl>
      <w:tblPr>
        <w:tblStyle w:val="TableGrid"/>
        <w:tblW w:w="9067" w:type="dxa"/>
        <w:tblLook w:val="04A0" w:firstRow="1" w:lastRow="0" w:firstColumn="1" w:lastColumn="0" w:noHBand="0" w:noVBand="1"/>
      </w:tblPr>
      <w:tblGrid>
        <w:gridCol w:w="9067"/>
      </w:tblGrid>
      <w:tr w:rsidR="00C96BCD" w:rsidRPr="006E5AE0" w14:paraId="5A24E8B6" w14:textId="77777777" w:rsidTr="00D24D68">
        <w:tc>
          <w:tcPr>
            <w:tcW w:w="9067" w:type="dxa"/>
            <w:shd w:val="clear" w:color="auto" w:fill="DEEAF6" w:themeFill="accent5" w:themeFillTint="33"/>
          </w:tcPr>
          <w:p w14:paraId="4FB4C621" w14:textId="770F19BF" w:rsidR="00C96BCD" w:rsidRPr="006E5AE0" w:rsidRDefault="00C96BCD" w:rsidP="00D24D68">
            <w:pPr>
              <w:pStyle w:val="banner"/>
              <w:rPr>
                <w:rFonts w:cs="Calibri"/>
                <w:highlight w:val="yellow"/>
              </w:rPr>
            </w:pPr>
            <w:r w:rsidRPr="006E5AE0">
              <w:t xml:space="preserve">Maximum marks available – </w:t>
            </w:r>
            <w:r w:rsidR="00D56CD9">
              <w:t>100</w:t>
            </w:r>
            <w:r w:rsidRPr="006E5AE0">
              <w:rPr>
                <w:rFonts w:cs="Calibri"/>
              </w:rPr>
              <w:t xml:space="preserve"> marks</w:t>
            </w:r>
          </w:p>
          <w:p w14:paraId="6521BB8C" w14:textId="6F91B3E8" w:rsidR="00C96BCD" w:rsidRPr="006E5AE0" w:rsidRDefault="00C96BCD" w:rsidP="00D24D68">
            <w:pPr>
              <w:pStyle w:val="banner"/>
              <w:rPr>
                <w:rFonts w:asciiTheme="minorHAnsi" w:hAnsiTheme="minorHAnsi"/>
                <w:color w:val="C00000"/>
                <w:sz w:val="24"/>
                <w:szCs w:val="24"/>
              </w:rPr>
            </w:pPr>
            <w:r w:rsidRPr="006E5AE0">
              <w:t xml:space="preserve">Minimum marks required – </w:t>
            </w:r>
            <w:r w:rsidR="00D56CD9">
              <w:t>60</w:t>
            </w:r>
            <w:r w:rsidRPr="006E5AE0">
              <w:t xml:space="preserve"> </w:t>
            </w:r>
            <w:r w:rsidRPr="006E5AE0">
              <w:rPr>
                <w:rFonts w:cs="Calibri"/>
              </w:rPr>
              <w:t>marks</w:t>
            </w:r>
          </w:p>
        </w:tc>
      </w:tr>
    </w:tbl>
    <w:tbl>
      <w:tblPr>
        <w:tblStyle w:val="TableGridLigh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C96BCD" w:rsidRPr="006E5AE0" w14:paraId="5F94AA43" w14:textId="77777777" w:rsidTr="00D24D68">
        <w:tc>
          <w:tcPr>
            <w:tcW w:w="9067" w:type="dxa"/>
          </w:tcPr>
          <w:p w14:paraId="0E9AB168" w14:textId="42D93D4D" w:rsidR="00C96BCD" w:rsidRPr="006E5AE0" w:rsidRDefault="00C96BCD" w:rsidP="00D24D68">
            <w:pPr>
              <w:pStyle w:val="NoSpacing"/>
              <w:rPr>
                <w:rStyle w:val="Emphasis"/>
              </w:rPr>
            </w:pPr>
            <w:r w:rsidRPr="006E5AE0">
              <w:rPr>
                <w:rStyle w:val="Emphasis"/>
              </w:rPr>
              <w:t xml:space="preserve">In responding to this requirement, Tenderers must detail how they will address each of the requirements set out in Appendix 1, </w:t>
            </w:r>
            <w:r>
              <w:rPr>
                <w:rStyle w:val="Emphasis"/>
              </w:rPr>
              <w:t>S</w:t>
            </w:r>
            <w:r w:rsidRPr="006E5AE0">
              <w:rPr>
                <w:rStyle w:val="Emphasis"/>
              </w:rPr>
              <w:t xml:space="preserve">ection </w:t>
            </w:r>
            <w:r>
              <w:rPr>
                <w:rStyle w:val="Emphasis"/>
              </w:rPr>
              <w:t>3</w:t>
            </w:r>
          </w:p>
        </w:tc>
      </w:tr>
      <w:tr w:rsidR="00C96BCD" w:rsidRPr="006E5AE0" w14:paraId="30A027F9" w14:textId="77777777" w:rsidTr="00D24D68">
        <w:tc>
          <w:tcPr>
            <w:tcW w:w="9067" w:type="dxa"/>
            <w:shd w:val="clear" w:color="auto" w:fill="D9D9D9" w:themeFill="background1" w:themeFillShade="D9"/>
          </w:tcPr>
          <w:p w14:paraId="6554B11E" w14:textId="68AFBAA7" w:rsidR="00C96BCD" w:rsidRDefault="00C96BCD" w:rsidP="00D24D68">
            <w:pPr>
              <w:rPr>
                <w:rStyle w:val="Emphasis"/>
                <w:b/>
                <w:bCs/>
              </w:rPr>
            </w:pPr>
            <w:r w:rsidRPr="001D1411">
              <w:rPr>
                <w:rStyle w:val="Emphasis"/>
                <w:b/>
                <w:bCs/>
              </w:rPr>
              <w:t>3.</w:t>
            </w:r>
            <w:r w:rsidR="007560AA">
              <w:rPr>
                <w:rStyle w:val="Emphasis"/>
                <w:b/>
                <w:bCs/>
              </w:rPr>
              <w:t>1</w:t>
            </w:r>
            <w:r>
              <w:rPr>
                <w:rStyle w:val="Emphasis"/>
                <w:b/>
                <w:bCs/>
              </w:rPr>
              <w:tab/>
            </w:r>
            <w:r w:rsidR="007560AA" w:rsidRPr="007560AA">
              <w:rPr>
                <w:b/>
                <w:bCs/>
                <w:i/>
                <w:iCs/>
                <w:lang w:val="en-US"/>
              </w:rPr>
              <w:t>Service Desk Metrics</w:t>
            </w:r>
          </w:p>
          <w:p w14:paraId="7418282D" w14:textId="77777777" w:rsidR="00C96BCD" w:rsidRPr="00A579F8" w:rsidRDefault="00C96BCD" w:rsidP="00D24D68">
            <w:pPr>
              <w:rPr>
                <w:rStyle w:val="Emphasis"/>
              </w:rPr>
            </w:pPr>
          </w:p>
          <w:p w14:paraId="5DCA2FFF" w14:textId="303D5416" w:rsidR="00C96BCD" w:rsidRPr="00A579F8" w:rsidRDefault="007560AA" w:rsidP="00D24D68">
            <w:pPr>
              <w:spacing w:after="120"/>
              <w:rPr>
                <w:rStyle w:val="Emphasis"/>
              </w:rPr>
            </w:pPr>
            <w:r w:rsidRPr="007C0CCE">
              <w:rPr>
                <w:i/>
                <w:iCs/>
              </w:rPr>
              <w:t>Tenderers must describe how they will address requirements</w:t>
            </w:r>
            <w:r>
              <w:rPr>
                <w:i/>
                <w:iCs/>
              </w:rPr>
              <w:t xml:space="preserve"> </w:t>
            </w:r>
            <w:r w:rsidRPr="002517A4">
              <w:rPr>
                <w:i/>
                <w:iCs/>
              </w:rPr>
              <w:t>in Appendix 1</w:t>
            </w:r>
            <w:r w:rsidR="00C96BCD">
              <w:rPr>
                <w:rStyle w:val="Emphasis"/>
              </w:rPr>
              <w:t>, section 3.1</w:t>
            </w:r>
          </w:p>
        </w:tc>
      </w:tr>
      <w:tr w:rsidR="00C96BCD" w:rsidRPr="006E5AE0" w14:paraId="20760927" w14:textId="77777777" w:rsidTr="00D24D68">
        <w:tc>
          <w:tcPr>
            <w:tcW w:w="9067" w:type="dxa"/>
          </w:tcPr>
          <w:p w14:paraId="0B2A493C" w14:textId="77777777" w:rsidR="00C96BCD" w:rsidRDefault="00C96BCD" w:rsidP="00D24D68">
            <w:r w:rsidRPr="007B602C">
              <w:lastRenderedPageBreak/>
              <w:t>&lt;&lt;Tenderers must detail how they will meet the above requirement(s).  Please insert response here. &gt;&gt;</w:t>
            </w:r>
          </w:p>
          <w:p w14:paraId="70484B1A" w14:textId="77777777" w:rsidR="00C96BCD" w:rsidRPr="006E5AE0" w:rsidRDefault="00C96BCD" w:rsidP="00D24D68"/>
        </w:tc>
      </w:tr>
      <w:tr w:rsidR="00C96BCD" w:rsidRPr="006E5AE0" w14:paraId="20B8038B" w14:textId="77777777" w:rsidTr="00D24D68">
        <w:tc>
          <w:tcPr>
            <w:tcW w:w="9067" w:type="dxa"/>
            <w:shd w:val="clear" w:color="auto" w:fill="D9D9D9" w:themeFill="background1" w:themeFillShade="D9"/>
          </w:tcPr>
          <w:p w14:paraId="7950E690" w14:textId="6E8E461C" w:rsidR="007560AA" w:rsidRDefault="007560AA" w:rsidP="007560AA">
            <w:pPr>
              <w:rPr>
                <w:rStyle w:val="Emphasis"/>
                <w:b/>
                <w:bCs/>
              </w:rPr>
            </w:pPr>
            <w:r w:rsidRPr="001D1411">
              <w:rPr>
                <w:rStyle w:val="Emphasis"/>
                <w:b/>
                <w:bCs/>
              </w:rPr>
              <w:t>3.</w:t>
            </w:r>
            <w:r>
              <w:rPr>
                <w:rStyle w:val="Emphasis"/>
                <w:b/>
                <w:bCs/>
              </w:rPr>
              <w:t>2</w:t>
            </w:r>
            <w:r w:rsidRPr="001D1411">
              <w:rPr>
                <w:rStyle w:val="Emphasis"/>
                <w:b/>
                <w:bCs/>
              </w:rPr>
              <w:t xml:space="preserve"> </w:t>
            </w:r>
            <w:r>
              <w:rPr>
                <w:rStyle w:val="Emphasis"/>
                <w:b/>
                <w:bCs/>
              </w:rPr>
              <w:tab/>
            </w:r>
            <w:r w:rsidRPr="007560AA">
              <w:rPr>
                <w:b/>
                <w:bCs/>
                <w:i/>
                <w:iCs/>
                <w:lang w:val="en-US"/>
              </w:rPr>
              <w:t>Website Availability and Performance Metrics</w:t>
            </w:r>
          </w:p>
          <w:p w14:paraId="0A8E1357" w14:textId="77777777" w:rsidR="00C96BCD" w:rsidRPr="00A579F8" w:rsidRDefault="00C96BCD" w:rsidP="00D24D68">
            <w:pPr>
              <w:rPr>
                <w:i/>
                <w:iCs/>
              </w:rPr>
            </w:pPr>
          </w:p>
          <w:p w14:paraId="0788A895" w14:textId="3F52AD70" w:rsidR="00C96BCD" w:rsidRPr="00A579F8" w:rsidRDefault="007560AA" w:rsidP="00D24D68">
            <w:pPr>
              <w:spacing w:after="120"/>
              <w:rPr>
                <w:i/>
                <w:iCs/>
              </w:rPr>
            </w:pPr>
            <w:r w:rsidRPr="007C0CCE">
              <w:rPr>
                <w:i/>
                <w:iCs/>
              </w:rPr>
              <w:t>Tenderers must describe how they will address requirements</w:t>
            </w:r>
            <w:r>
              <w:rPr>
                <w:i/>
                <w:iCs/>
              </w:rPr>
              <w:t xml:space="preserve"> </w:t>
            </w:r>
            <w:r w:rsidRPr="002517A4">
              <w:rPr>
                <w:i/>
                <w:iCs/>
              </w:rPr>
              <w:t>in Appendix 1</w:t>
            </w:r>
            <w:r w:rsidR="00C96BCD" w:rsidRPr="00F628D3">
              <w:rPr>
                <w:rStyle w:val="Emphasis"/>
              </w:rPr>
              <w:t>, section 3.</w:t>
            </w:r>
            <w:r>
              <w:rPr>
                <w:rStyle w:val="Emphasis"/>
              </w:rPr>
              <w:t>2</w:t>
            </w:r>
          </w:p>
        </w:tc>
      </w:tr>
      <w:tr w:rsidR="00C96BCD" w:rsidRPr="006E5AE0" w14:paraId="53B930FB" w14:textId="77777777" w:rsidTr="00D24D68">
        <w:tc>
          <w:tcPr>
            <w:tcW w:w="9067" w:type="dxa"/>
          </w:tcPr>
          <w:p w14:paraId="4E6CB3CD" w14:textId="77777777" w:rsidR="00C96BCD" w:rsidRDefault="00C96BCD" w:rsidP="00D24D68">
            <w:r w:rsidRPr="007B602C">
              <w:t>&lt;&lt;Tenderers must detail how they will meet the above requirement(s).  Please insert response here. &gt;&gt;</w:t>
            </w:r>
          </w:p>
          <w:p w14:paraId="3B3AA42D" w14:textId="77777777" w:rsidR="00C96BCD" w:rsidRPr="006E5AE0" w:rsidRDefault="00C96BCD" w:rsidP="00D24D68"/>
        </w:tc>
      </w:tr>
      <w:tr w:rsidR="00C96BCD" w:rsidRPr="006E5AE0" w14:paraId="417EA081" w14:textId="77777777" w:rsidTr="00D24D68">
        <w:tc>
          <w:tcPr>
            <w:tcW w:w="9067" w:type="dxa"/>
            <w:shd w:val="clear" w:color="auto" w:fill="D9D9D9" w:themeFill="background1" w:themeFillShade="D9"/>
          </w:tcPr>
          <w:p w14:paraId="2E3BBACF" w14:textId="4AC44CF7" w:rsidR="007560AA" w:rsidRDefault="007560AA" w:rsidP="007560AA">
            <w:pPr>
              <w:rPr>
                <w:rStyle w:val="Emphasis"/>
                <w:b/>
                <w:bCs/>
              </w:rPr>
            </w:pPr>
            <w:r w:rsidRPr="001D1411">
              <w:rPr>
                <w:rStyle w:val="Emphasis"/>
                <w:b/>
                <w:bCs/>
              </w:rPr>
              <w:t>3.</w:t>
            </w:r>
            <w:r>
              <w:rPr>
                <w:rStyle w:val="Emphasis"/>
                <w:b/>
                <w:bCs/>
              </w:rPr>
              <w:t>3</w:t>
            </w:r>
            <w:r w:rsidRPr="001D1411">
              <w:rPr>
                <w:rStyle w:val="Emphasis"/>
                <w:b/>
                <w:bCs/>
              </w:rPr>
              <w:t xml:space="preserve"> </w:t>
            </w:r>
            <w:r>
              <w:rPr>
                <w:rStyle w:val="Emphasis"/>
                <w:b/>
                <w:bCs/>
              </w:rPr>
              <w:tab/>
            </w:r>
            <w:r w:rsidRPr="007560AA">
              <w:rPr>
                <w:b/>
                <w:bCs/>
                <w:i/>
                <w:iCs/>
                <w:lang w:val="en-US"/>
              </w:rPr>
              <w:t>Account Management</w:t>
            </w:r>
          </w:p>
          <w:p w14:paraId="41422790" w14:textId="77777777" w:rsidR="00C96BCD" w:rsidRPr="00A579F8" w:rsidRDefault="00C96BCD" w:rsidP="00D24D68">
            <w:pPr>
              <w:rPr>
                <w:i/>
                <w:iCs/>
              </w:rPr>
            </w:pPr>
          </w:p>
          <w:p w14:paraId="21F4A585" w14:textId="7C1765DA" w:rsidR="00C96BCD" w:rsidRPr="00A579F8" w:rsidRDefault="007560AA" w:rsidP="00D24D68">
            <w:pPr>
              <w:spacing w:after="120"/>
              <w:rPr>
                <w:i/>
                <w:iCs/>
              </w:rPr>
            </w:pPr>
            <w:r w:rsidRPr="007C0CCE">
              <w:rPr>
                <w:i/>
                <w:iCs/>
              </w:rPr>
              <w:t>Tenderers must describe how they will address requirements</w:t>
            </w:r>
            <w:r>
              <w:rPr>
                <w:i/>
                <w:iCs/>
              </w:rPr>
              <w:t xml:space="preserve"> </w:t>
            </w:r>
            <w:r w:rsidRPr="002517A4">
              <w:rPr>
                <w:i/>
                <w:iCs/>
              </w:rPr>
              <w:t>in Appendix 1</w:t>
            </w:r>
            <w:r w:rsidRPr="00F628D3">
              <w:rPr>
                <w:rStyle w:val="Emphasis"/>
              </w:rPr>
              <w:t>, section 3.</w:t>
            </w:r>
            <w:r>
              <w:rPr>
                <w:rStyle w:val="Emphasis"/>
              </w:rPr>
              <w:t>3</w:t>
            </w:r>
          </w:p>
        </w:tc>
      </w:tr>
      <w:tr w:rsidR="00C96BCD" w:rsidRPr="006E5AE0" w14:paraId="5D3306AB" w14:textId="77777777" w:rsidTr="00D24D68">
        <w:tc>
          <w:tcPr>
            <w:tcW w:w="9067" w:type="dxa"/>
          </w:tcPr>
          <w:p w14:paraId="31E04FC1" w14:textId="77777777" w:rsidR="00C96BCD" w:rsidRDefault="00C96BCD" w:rsidP="00D24D68">
            <w:r w:rsidRPr="007B602C">
              <w:t>&lt;&lt;Tenderers must detail how they will meet the above requirement(s).  Please insert response here. &gt;&gt;</w:t>
            </w:r>
          </w:p>
          <w:p w14:paraId="05605F41" w14:textId="77777777" w:rsidR="00C96BCD" w:rsidRPr="006E5AE0" w:rsidRDefault="00C96BCD" w:rsidP="00D24D68"/>
        </w:tc>
      </w:tr>
      <w:tr w:rsidR="00C96BCD" w:rsidRPr="006E5AE0" w14:paraId="595379FC" w14:textId="77777777" w:rsidTr="00D24D68">
        <w:tc>
          <w:tcPr>
            <w:tcW w:w="9067" w:type="dxa"/>
            <w:shd w:val="clear" w:color="auto" w:fill="D9D9D9" w:themeFill="background1" w:themeFillShade="D9"/>
          </w:tcPr>
          <w:p w14:paraId="1E2BD776" w14:textId="4FE95D5E" w:rsidR="007560AA" w:rsidRDefault="007560AA" w:rsidP="007560AA">
            <w:pPr>
              <w:rPr>
                <w:b/>
                <w:bCs/>
                <w:i/>
                <w:iCs/>
                <w:lang w:val="en-US"/>
              </w:rPr>
            </w:pPr>
            <w:r w:rsidRPr="001D1411">
              <w:rPr>
                <w:rStyle w:val="Emphasis"/>
                <w:b/>
                <w:bCs/>
              </w:rPr>
              <w:t>3.</w:t>
            </w:r>
            <w:r w:rsidR="001A3952">
              <w:rPr>
                <w:rStyle w:val="Emphasis"/>
                <w:b/>
                <w:bCs/>
              </w:rPr>
              <w:t>4</w:t>
            </w:r>
            <w:r w:rsidRPr="001D1411">
              <w:rPr>
                <w:rStyle w:val="Emphasis"/>
                <w:b/>
                <w:bCs/>
              </w:rPr>
              <w:t xml:space="preserve"> </w:t>
            </w:r>
            <w:r>
              <w:rPr>
                <w:rStyle w:val="Emphasis"/>
                <w:b/>
                <w:bCs/>
              </w:rPr>
              <w:tab/>
            </w:r>
            <w:r w:rsidR="001A3952" w:rsidRPr="001A3952">
              <w:rPr>
                <w:b/>
                <w:bCs/>
                <w:i/>
                <w:iCs/>
                <w:lang w:val="en-US"/>
              </w:rPr>
              <w:t>Service Levels</w:t>
            </w:r>
          </w:p>
          <w:p w14:paraId="6204894A" w14:textId="77777777" w:rsidR="001A3952" w:rsidRPr="00A579F8" w:rsidRDefault="001A3952" w:rsidP="007560AA">
            <w:pPr>
              <w:rPr>
                <w:i/>
                <w:iCs/>
              </w:rPr>
            </w:pPr>
          </w:p>
          <w:p w14:paraId="6BC0AA55" w14:textId="0B22F2DA" w:rsidR="00C96BCD" w:rsidRPr="00FC5017" w:rsidRDefault="007560AA" w:rsidP="007560AA">
            <w:pPr>
              <w:spacing w:after="120"/>
              <w:rPr>
                <w:i/>
                <w:iCs/>
              </w:rPr>
            </w:pPr>
            <w:r w:rsidRPr="007C0CCE">
              <w:rPr>
                <w:i/>
                <w:iCs/>
              </w:rPr>
              <w:t>Tenderers must describe how they will address requirements</w:t>
            </w:r>
            <w:r>
              <w:rPr>
                <w:i/>
                <w:iCs/>
              </w:rPr>
              <w:t xml:space="preserve"> </w:t>
            </w:r>
            <w:r w:rsidRPr="002517A4">
              <w:rPr>
                <w:i/>
                <w:iCs/>
              </w:rPr>
              <w:t>in Appendix 1</w:t>
            </w:r>
            <w:r w:rsidRPr="00F628D3">
              <w:rPr>
                <w:rStyle w:val="Emphasis"/>
              </w:rPr>
              <w:t>, section 3.</w:t>
            </w:r>
            <w:r w:rsidR="001A3952">
              <w:rPr>
                <w:rStyle w:val="Emphasis"/>
              </w:rPr>
              <w:t>4</w:t>
            </w:r>
          </w:p>
        </w:tc>
      </w:tr>
      <w:tr w:rsidR="00C96BCD" w:rsidRPr="006E5AE0" w14:paraId="18673B44" w14:textId="77777777" w:rsidTr="00D24D68">
        <w:tc>
          <w:tcPr>
            <w:tcW w:w="9067" w:type="dxa"/>
          </w:tcPr>
          <w:p w14:paraId="727BA32B" w14:textId="77777777" w:rsidR="00C96BCD" w:rsidRDefault="00C96BCD" w:rsidP="00D24D68">
            <w:r w:rsidRPr="007B602C">
              <w:t>&lt;&lt;Tenderers must detail how they will meet the above requirement(s).  Please insert response here. &gt;&gt;</w:t>
            </w:r>
          </w:p>
          <w:p w14:paraId="0C2F94AC" w14:textId="77777777" w:rsidR="00C96BCD" w:rsidRPr="006E5AE0" w:rsidRDefault="00C96BCD" w:rsidP="00D24D68"/>
        </w:tc>
      </w:tr>
      <w:tr w:rsidR="004D6F71" w:rsidRPr="006E5AE0" w14:paraId="3CF23F39" w14:textId="77777777" w:rsidTr="004D6F71">
        <w:tc>
          <w:tcPr>
            <w:tcW w:w="9067" w:type="dxa"/>
            <w:shd w:val="clear" w:color="auto" w:fill="D9D9D9" w:themeFill="background1" w:themeFillShade="D9"/>
          </w:tcPr>
          <w:p w14:paraId="6F470F10" w14:textId="75871C16" w:rsidR="004D6F71" w:rsidRDefault="004D6F71" w:rsidP="004D6F71">
            <w:pPr>
              <w:rPr>
                <w:b/>
                <w:bCs/>
                <w:i/>
                <w:iCs/>
                <w:lang w:val="en-US"/>
              </w:rPr>
            </w:pPr>
            <w:r w:rsidRPr="004D6F71">
              <w:rPr>
                <w:b/>
                <w:bCs/>
                <w:lang w:val="en-US"/>
              </w:rPr>
              <w:t>3.5</w:t>
            </w:r>
            <w:r w:rsidRPr="004D6F71">
              <w:rPr>
                <w:lang w:val="en-US"/>
              </w:rPr>
              <w:t xml:space="preserve"> </w:t>
            </w:r>
            <w:r w:rsidRPr="004D6F71">
              <w:rPr>
                <w:lang w:val="en-US"/>
              </w:rPr>
              <w:tab/>
            </w:r>
            <w:r w:rsidRPr="004D6F71">
              <w:rPr>
                <w:b/>
                <w:bCs/>
                <w:i/>
                <w:iCs/>
                <w:lang w:val="en-US"/>
              </w:rPr>
              <w:t>Digital Standards for user experience</w:t>
            </w:r>
          </w:p>
          <w:p w14:paraId="1419DEA3" w14:textId="77777777" w:rsidR="004D6F71" w:rsidRPr="004D6F71" w:rsidRDefault="004D6F71" w:rsidP="004D6F71">
            <w:pPr>
              <w:rPr>
                <w:b/>
                <w:bCs/>
                <w:i/>
                <w:iCs/>
                <w:lang w:val="en-US"/>
              </w:rPr>
            </w:pPr>
          </w:p>
          <w:p w14:paraId="1C5D28C8" w14:textId="283A68F4" w:rsidR="004D6F71" w:rsidRPr="007B602C" w:rsidRDefault="004D6F71" w:rsidP="004D6F71">
            <w:pPr>
              <w:spacing w:after="120"/>
            </w:pPr>
            <w:r w:rsidRPr="004D6F71">
              <w:rPr>
                <w:i/>
                <w:iCs/>
              </w:rPr>
              <w:t>Tenderers must describe how they will address requirements in Appendix 1, section 3.</w:t>
            </w:r>
            <w:r>
              <w:rPr>
                <w:i/>
                <w:iCs/>
              </w:rPr>
              <w:t>5</w:t>
            </w:r>
          </w:p>
        </w:tc>
      </w:tr>
      <w:tr w:rsidR="004D6F71" w:rsidRPr="006E5AE0" w14:paraId="4A3781FD" w14:textId="77777777" w:rsidTr="004D6F71">
        <w:tc>
          <w:tcPr>
            <w:tcW w:w="9067" w:type="dxa"/>
            <w:shd w:val="clear" w:color="auto" w:fill="FFFFFF" w:themeFill="background1"/>
          </w:tcPr>
          <w:p w14:paraId="6A16BF76" w14:textId="77777777" w:rsidR="004D6F71" w:rsidRDefault="004D6F71" w:rsidP="004D6F71">
            <w:r w:rsidRPr="007B602C">
              <w:t>&lt;&lt;Tenderers must detail how they will meet the above requirement(s).  Please insert response here. &gt;&gt;</w:t>
            </w:r>
          </w:p>
          <w:p w14:paraId="1C3C23D6" w14:textId="77777777" w:rsidR="004D6F71" w:rsidRPr="004D6F71" w:rsidRDefault="004D6F71" w:rsidP="004D6F71">
            <w:pPr>
              <w:rPr>
                <w:b/>
                <w:bCs/>
                <w:lang w:val="en-US"/>
              </w:rPr>
            </w:pPr>
          </w:p>
        </w:tc>
      </w:tr>
    </w:tbl>
    <w:p w14:paraId="1E2DE4B5" w14:textId="77777777" w:rsidR="00C96BCD" w:rsidRDefault="00C96BCD" w:rsidP="00E53FF4"/>
    <w:p w14:paraId="1C65F3CB" w14:textId="77777777" w:rsidR="001A3952" w:rsidRDefault="001A3952" w:rsidP="001A3952"/>
    <w:p w14:paraId="0E467FB3" w14:textId="472F7290" w:rsidR="001A3952" w:rsidRDefault="001A3952" w:rsidP="001A3952">
      <w:pPr>
        <w:pStyle w:val="BlueBar15"/>
        <w:keepNext/>
        <w:rPr>
          <w:rFonts w:eastAsiaTheme="minorHAnsi"/>
        </w:rPr>
      </w:pPr>
      <w:r w:rsidRPr="006E5AE0">
        <w:t>D.</w:t>
      </w:r>
      <w:r>
        <w:t>4</w:t>
      </w:r>
      <w:r w:rsidRPr="006E5AE0">
        <w:t xml:space="preserve">    Award Criterion (</w:t>
      </w:r>
      <w:r w:rsidR="001E5726">
        <w:t>4</w:t>
      </w:r>
      <w:r w:rsidRPr="006E5AE0">
        <w:t xml:space="preserve">) </w:t>
      </w:r>
      <w:r w:rsidRPr="006E5AE0">
        <w:rPr>
          <w:rFonts w:eastAsiaTheme="minorHAnsi"/>
        </w:rPr>
        <w:t xml:space="preserve">– </w:t>
      </w:r>
      <w:r>
        <w:rPr>
          <w:rFonts w:eastAsiaTheme="minorHAnsi"/>
        </w:rPr>
        <w:t xml:space="preserve">Approach </w:t>
      </w:r>
      <w:r w:rsidR="00446414">
        <w:rPr>
          <w:rFonts w:eastAsiaTheme="minorHAnsi"/>
        </w:rPr>
        <w:t>to Service Transition</w:t>
      </w:r>
    </w:p>
    <w:p w14:paraId="419DBE69" w14:textId="6352F5A3" w:rsidR="001A3952" w:rsidRDefault="001A3952" w:rsidP="001A3952">
      <w:pPr>
        <w:pStyle w:val="BlueBar15"/>
        <w:ind w:firstLine="703"/>
        <w:rPr>
          <w:rFonts w:eastAsiaTheme="minorHAnsi"/>
          <w:sz w:val="22"/>
          <w:szCs w:val="22"/>
        </w:rPr>
      </w:pPr>
      <w:r w:rsidRPr="003B469C">
        <w:rPr>
          <w:sz w:val="22"/>
          <w:szCs w:val="22"/>
        </w:rPr>
        <w:t xml:space="preserve">Max </w:t>
      </w:r>
      <w:r w:rsidR="00446414">
        <w:rPr>
          <w:rFonts w:eastAsiaTheme="minorHAnsi"/>
          <w:sz w:val="22"/>
          <w:szCs w:val="22"/>
        </w:rPr>
        <w:t>3</w:t>
      </w:r>
      <w:r w:rsidRPr="003B469C">
        <w:rPr>
          <w:rFonts w:eastAsiaTheme="minorHAnsi"/>
          <w:sz w:val="22"/>
          <w:szCs w:val="22"/>
        </w:rPr>
        <w:t xml:space="preserve"> A4 Pages – Font Calibri (11)</w:t>
      </w:r>
    </w:p>
    <w:p w14:paraId="5B9E8774" w14:textId="77777777" w:rsidR="001A3952" w:rsidRPr="003B469C" w:rsidRDefault="001A3952" w:rsidP="001A3952">
      <w:pPr>
        <w:pStyle w:val="BlueBar15"/>
        <w:ind w:firstLine="703"/>
        <w:rPr>
          <w:sz w:val="22"/>
          <w:szCs w:val="22"/>
        </w:rPr>
      </w:pPr>
    </w:p>
    <w:p w14:paraId="6BBF47A7" w14:textId="77777777" w:rsidR="001A3952" w:rsidRPr="006E5AE0" w:rsidRDefault="001A3952" w:rsidP="001A3952"/>
    <w:tbl>
      <w:tblPr>
        <w:tblStyle w:val="TableGrid"/>
        <w:tblW w:w="9067" w:type="dxa"/>
        <w:tblLook w:val="04A0" w:firstRow="1" w:lastRow="0" w:firstColumn="1" w:lastColumn="0" w:noHBand="0" w:noVBand="1"/>
      </w:tblPr>
      <w:tblGrid>
        <w:gridCol w:w="9067"/>
      </w:tblGrid>
      <w:tr w:rsidR="001A3952" w:rsidRPr="006E5AE0" w14:paraId="42F06833" w14:textId="77777777" w:rsidTr="00D24D68">
        <w:tc>
          <w:tcPr>
            <w:tcW w:w="9067" w:type="dxa"/>
            <w:shd w:val="clear" w:color="auto" w:fill="DEEAF6" w:themeFill="accent5" w:themeFillTint="33"/>
          </w:tcPr>
          <w:p w14:paraId="242CBBB2" w14:textId="14CA3121" w:rsidR="001A3952" w:rsidRPr="006E5AE0" w:rsidRDefault="001A3952" w:rsidP="00D24D68">
            <w:pPr>
              <w:pStyle w:val="banner"/>
              <w:rPr>
                <w:rFonts w:cs="Calibri"/>
                <w:highlight w:val="yellow"/>
              </w:rPr>
            </w:pPr>
            <w:r w:rsidRPr="006E5AE0">
              <w:t xml:space="preserve">Maximum marks available – </w:t>
            </w:r>
            <w:r w:rsidR="00D56CD9">
              <w:t>100</w:t>
            </w:r>
            <w:r w:rsidRPr="006E5AE0">
              <w:rPr>
                <w:rFonts w:cs="Calibri"/>
              </w:rPr>
              <w:t xml:space="preserve"> marks</w:t>
            </w:r>
          </w:p>
          <w:p w14:paraId="6329500A" w14:textId="3BA1DFC2" w:rsidR="001A3952" w:rsidRPr="006E5AE0" w:rsidRDefault="001A3952" w:rsidP="00D24D68">
            <w:pPr>
              <w:pStyle w:val="banner"/>
              <w:rPr>
                <w:rFonts w:asciiTheme="minorHAnsi" w:hAnsiTheme="minorHAnsi"/>
                <w:color w:val="C00000"/>
                <w:sz w:val="24"/>
                <w:szCs w:val="24"/>
              </w:rPr>
            </w:pPr>
            <w:r w:rsidRPr="006E5AE0">
              <w:t xml:space="preserve">Minimum marks required – </w:t>
            </w:r>
            <w:r w:rsidR="00D56CD9">
              <w:t>60</w:t>
            </w:r>
            <w:r w:rsidRPr="006E5AE0">
              <w:t xml:space="preserve"> </w:t>
            </w:r>
            <w:r w:rsidRPr="006E5AE0">
              <w:rPr>
                <w:rFonts w:cs="Calibri"/>
              </w:rPr>
              <w:t>marks</w:t>
            </w:r>
          </w:p>
        </w:tc>
      </w:tr>
    </w:tbl>
    <w:tbl>
      <w:tblPr>
        <w:tblStyle w:val="TableGridLigh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1A3952" w:rsidRPr="006E5AE0" w14:paraId="1E0FA9BD" w14:textId="77777777" w:rsidTr="00D24D68">
        <w:tc>
          <w:tcPr>
            <w:tcW w:w="9067" w:type="dxa"/>
          </w:tcPr>
          <w:p w14:paraId="1BDA3AD4" w14:textId="10CE0D28" w:rsidR="001A3952" w:rsidRPr="006E5AE0" w:rsidRDefault="001A3952" w:rsidP="00D24D68">
            <w:pPr>
              <w:pStyle w:val="NoSpacing"/>
              <w:rPr>
                <w:rStyle w:val="Emphasis"/>
              </w:rPr>
            </w:pPr>
            <w:r w:rsidRPr="006E5AE0">
              <w:rPr>
                <w:rStyle w:val="Emphasis"/>
              </w:rPr>
              <w:t xml:space="preserve">In responding to this requirement, Tenderers must detail how they will address each of the requirements set out in Appendix 1, </w:t>
            </w:r>
            <w:r>
              <w:rPr>
                <w:rStyle w:val="Emphasis"/>
              </w:rPr>
              <w:t>S</w:t>
            </w:r>
            <w:r w:rsidRPr="006E5AE0">
              <w:rPr>
                <w:rStyle w:val="Emphasis"/>
              </w:rPr>
              <w:t xml:space="preserve">ection </w:t>
            </w:r>
            <w:r w:rsidR="00446414">
              <w:rPr>
                <w:rStyle w:val="Emphasis"/>
              </w:rPr>
              <w:t>4</w:t>
            </w:r>
          </w:p>
        </w:tc>
      </w:tr>
      <w:tr w:rsidR="001A3952" w:rsidRPr="006E5AE0" w14:paraId="167BE270" w14:textId="77777777" w:rsidTr="00D24D68">
        <w:tc>
          <w:tcPr>
            <w:tcW w:w="9067" w:type="dxa"/>
            <w:shd w:val="clear" w:color="auto" w:fill="D9D9D9" w:themeFill="background1" w:themeFillShade="D9"/>
          </w:tcPr>
          <w:p w14:paraId="59EF7F84" w14:textId="6F19F2DF" w:rsidR="001A3952" w:rsidRDefault="00446414" w:rsidP="00D24D68">
            <w:pPr>
              <w:rPr>
                <w:rStyle w:val="Emphasis"/>
                <w:b/>
                <w:bCs/>
              </w:rPr>
            </w:pPr>
            <w:r>
              <w:rPr>
                <w:rStyle w:val="Emphasis"/>
                <w:b/>
                <w:bCs/>
              </w:rPr>
              <w:t>4</w:t>
            </w:r>
            <w:r w:rsidR="001A3952">
              <w:rPr>
                <w:rStyle w:val="Emphasis"/>
                <w:b/>
                <w:bCs/>
              </w:rPr>
              <w:tab/>
            </w:r>
            <w:r>
              <w:rPr>
                <w:b/>
                <w:bCs/>
                <w:i/>
                <w:iCs/>
                <w:lang w:val="en-US"/>
              </w:rPr>
              <w:t>Transition of Services</w:t>
            </w:r>
          </w:p>
          <w:p w14:paraId="53FBCC36" w14:textId="77777777" w:rsidR="001A3952" w:rsidRPr="00A579F8" w:rsidRDefault="001A3952" w:rsidP="00D24D68">
            <w:pPr>
              <w:rPr>
                <w:rStyle w:val="Emphasis"/>
              </w:rPr>
            </w:pPr>
          </w:p>
          <w:p w14:paraId="7DD6049C" w14:textId="68705AC3" w:rsidR="001A3952" w:rsidRPr="00A579F8" w:rsidRDefault="001A3952" w:rsidP="00D24D68">
            <w:pPr>
              <w:spacing w:after="120"/>
              <w:rPr>
                <w:rStyle w:val="Emphasis"/>
              </w:rPr>
            </w:pPr>
            <w:r w:rsidRPr="007C0CCE">
              <w:rPr>
                <w:i/>
                <w:iCs/>
              </w:rPr>
              <w:t>Tenderers must describe how they will address requirements</w:t>
            </w:r>
            <w:r>
              <w:rPr>
                <w:i/>
                <w:iCs/>
              </w:rPr>
              <w:t xml:space="preserve"> </w:t>
            </w:r>
            <w:r w:rsidRPr="002517A4">
              <w:rPr>
                <w:i/>
                <w:iCs/>
              </w:rPr>
              <w:t>in Appendix 1</w:t>
            </w:r>
            <w:r>
              <w:rPr>
                <w:rStyle w:val="Emphasis"/>
              </w:rPr>
              <w:t xml:space="preserve">, section </w:t>
            </w:r>
            <w:r w:rsidR="00446414">
              <w:rPr>
                <w:rStyle w:val="Emphasis"/>
              </w:rPr>
              <w:t>4</w:t>
            </w:r>
          </w:p>
        </w:tc>
      </w:tr>
      <w:tr w:rsidR="001A3952" w:rsidRPr="006E5AE0" w14:paraId="4E7C18AD" w14:textId="77777777" w:rsidTr="00D24D68">
        <w:tc>
          <w:tcPr>
            <w:tcW w:w="9067" w:type="dxa"/>
          </w:tcPr>
          <w:p w14:paraId="29AAAFA4" w14:textId="77777777" w:rsidR="001A3952" w:rsidRDefault="001A3952" w:rsidP="00D24D68">
            <w:r w:rsidRPr="007B602C">
              <w:t>&lt;&lt;Tenderers must detail how they will meet the above requirement(s).  Please insert response here. &gt;&gt;</w:t>
            </w:r>
          </w:p>
          <w:p w14:paraId="1420EEF6" w14:textId="77777777" w:rsidR="001A3952" w:rsidRPr="006E5AE0" w:rsidRDefault="001A3952" w:rsidP="00D24D68"/>
        </w:tc>
      </w:tr>
    </w:tbl>
    <w:p w14:paraId="34C545BE" w14:textId="77777777" w:rsidR="001A3952" w:rsidRDefault="001A3952" w:rsidP="001A3952"/>
    <w:p w14:paraId="36FDD345" w14:textId="77777777" w:rsidR="00651228" w:rsidRDefault="00651228" w:rsidP="001A3952"/>
    <w:p w14:paraId="0F116298" w14:textId="0C2523EA" w:rsidR="001A3952" w:rsidRDefault="001A3952" w:rsidP="001A3952">
      <w:pPr>
        <w:pStyle w:val="BlueBar15"/>
        <w:keepNext/>
        <w:rPr>
          <w:rFonts w:eastAsiaTheme="minorHAnsi"/>
        </w:rPr>
      </w:pPr>
      <w:r w:rsidRPr="006E5AE0">
        <w:lastRenderedPageBreak/>
        <w:t>D.</w:t>
      </w:r>
      <w:r>
        <w:t>5</w:t>
      </w:r>
      <w:r w:rsidRPr="006E5AE0">
        <w:t xml:space="preserve">    Award Criterion (</w:t>
      </w:r>
      <w:r w:rsidR="001E5726">
        <w:t>5</w:t>
      </w:r>
      <w:r w:rsidRPr="006E5AE0">
        <w:t xml:space="preserve">) </w:t>
      </w:r>
      <w:r w:rsidRPr="006E5AE0">
        <w:rPr>
          <w:rFonts w:eastAsiaTheme="minorHAnsi"/>
        </w:rPr>
        <w:t xml:space="preserve">– </w:t>
      </w:r>
      <w:r>
        <w:rPr>
          <w:rFonts w:eastAsiaTheme="minorHAnsi"/>
        </w:rPr>
        <w:t xml:space="preserve">Approach to </w:t>
      </w:r>
      <w:r w:rsidR="00446414">
        <w:rPr>
          <w:rFonts w:eastAsiaTheme="minorHAnsi"/>
        </w:rPr>
        <w:t>Upgrades and Enhancements</w:t>
      </w:r>
    </w:p>
    <w:p w14:paraId="29000928" w14:textId="77777777" w:rsidR="001A3952" w:rsidRDefault="001A3952" w:rsidP="001A3952">
      <w:pPr>
        <w:pStyle w:val="BlueBar15"/>
        <w:ind w:firstLine="703"/>
        <w:rPr>
          <w:rFonts w:eastAsiaTheme="minorHAnsi"/>
          <w:sz w:val="22"/>
          <w:szCs w:val="22"/>
        </w:rPr>
      </w:pPr>
      <w:r w:rsidRPr="003B469C">
        <w:rPr>
          <w:sz w:val="22"/>
          <w:szCs w:val="22"/>
        </w:rPr>
        <w:t xml:space="preserve">Max </w:t>
      </w:r>
      <w:r>
        <w:rPr>
          <w:rFonts w:eastAsiaTheme="minorHAnsi"/>
          <w:sz w:val="22"/>
          <w:szCs w:val="22"/>
        </w:rPr>
        <w:t>8</w:t>
      </w:r>
      <w:r w:rsidRPr="003B469C">
        <w:rPr>
          <w:rFonts w:eastAsiaTheme="minorHAnsi"/>
          <w:sz w:val="22"/>
          <w:szCs w:val="22"/>
        </w:rPr>
        <w:t xml:space="preserve"> A4 Pages – Font Calibri (11)</w:t>
      </w:r>
    </w:p>
    <w:p w14:paraId="016C1642" w14:textId="77777777" w:rsidR="001A3952" w:rsidRPr="003B469C" w:rsidRDefault="001A3952" w:rsidP="001A3952">
      <w:pPr>
        <w:pStyle w:val="BlueBar15"/>
        <w:ind w:firstLine="703"/>
        <w:rPr>
          <w:sz w:val="22"/>
          <w:szCs w:val="22"/>
        </w:rPr>
      </w:pPr>
    </w:p>
    <w:p w14:paraId="2A9E8379" w14:textId="77777777" w:rsidR="001A3952" w:rsidRPr="006E5AE0" w:rsidRDefault="001A3952" w:rsidP="001A3952"/>
    <w:tbl>
      <w:tblPr>
        <w:tblStyle w:val="TableGrid"/>
        <w:tblW w:w="9067" w:type="dxa"/>
        <w:tblLook w:val="04A0" w:firstRow="1" w:lastRow="0" w:firstColumn="1" w:lastColumn="0" w:noHBand="0" w:noVBand="1"/>
      </w:tblPr>
      <w:tblGrid>
        <w:gridCol w:w="9067"/>
      </w:tblGrid>
      <w:tr w:rsidR="001A3952" w:rsidRPr="006E5AE0" w14:paraId="18D2D25A" w14:textId="77777777" w:rsidTr="00D24D68">
        <w:tc>
          <w:tcPr>
            <w:tcW w:w="9067" w:type="dxa"/>
            <w:shd w:val="clear" w:color="auto" w:fill="DEEAF6" w:themeFill="accent5" w:themeFillTint="33"/>
          </w:tcPr>
          <w:p w14:paraId="1E2673DB" w14:textId="77777777" w:rsidR="001A3952" w:rsidRPr="006E5AE0" w:rsidRDefault="001A3952" w:rsidP="00D24D68">
            <w:pPr>
              <w:pStyle w:val="banner"/>
              <w:rPr>
                <w:rFonts w:cs="Calibri"/>
                <w:highlight w:val="yellow"/>
              </w:rPr>
            </w:pPr>
            <w:r w:rsidRPr="006E5AE0">
              <w:t xml:space="preserve">Maximum marks available – </w:t>
            </w:r>
            <w:r>
              <w:t>1</w:t>
            </w:r>
            <w:r w:rsidRPr="006E5AE0">
              <w:t>50</w:t>
            </w:r>
            <w:r w:rsidRPr="006E5AE0">
              <w:rPr>
                <w:rFonts w:cs="Calibri"/>
              </w:rPr>
              <w:t xml:space="preserve"> marks</w:t>
            </w:r>
          </w:p>
          <w:p w14:paraId="44374EB2" w14:textId="77777777" w:rsidR="001A3952" w:rsidRPr="006E5AE0" w:rsidRDefault="001A3952" w:rsidP="00D24D68">
            <w:pPr>
              <w:pStyle w:val="banner"/>
              <w:rPr>
                <w:rFonts w:asciiTheme="minorHAnsi" w:hAnsiTheme="minorHAnsi"/>
                <w:color w:val="C00000"/>
                <w:sz w:val="24"/>
                <w:szCs w:val="24"/>
              </w:rPr>
            </w:pPr>
            <w:r w:rsidRPr="006E5AE0">
              <w:t xml:space="preserve">Minimum marks required – </w:t>
            </w:r>
            <w:r>
              <w:t>9</w:t>
            </w:r>
            <w:r w:rsidRPr="006E5AE0">
              <w:t xml:space="preserve">0 </w:t>
            </w:r>
            <w:r w:rsidRPr="006E5AE0">
              <w:rPr>
                <w:rFonts w:cs="Calibri"/>
              </w:rPr>
              <w:t>marks</w:t>
            </w:r>
          </w:p>
        </w:tc>
      </w:tr>
    </w:tbl>
    <w:tbl>
      <w:tblPr>
        <w:tblStyle w:val="TableGridLigh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1A3952" w:rsidRPr="006E5AE0" w14:paraId="2B276F0A" w14:textId="77777777" w:rsidTr="00D24D68">
        <w:tc>
          <w:tcPr>
            <w:tcW w:w="9067" w:type="dxa"/>
          </w:tcPr>
          <w:p w14:paraId="6ADC9405" w14:textId="501FDA33" w:rsidR="001A3952" w:rsidRPr="006E5AE0" w:rsidRDefault="001A3952" w:rsidP="00D24D68">
            <w:pPr>
              <w:pStyle w:val="NoSpacing"/>
              <w:rPr>
                <w:rStyle w:val="Emphasis"/>
              </w:rPr>
            </w:pPr>
            <w:r w:rsidRPr="006E5AE0">
              <w:rPr>
                <w:rStyle w:val="Emphasis"/>
              </w:rPr>
              <w:t xml:space="preserve">In responding to this requirement, Tenderers must detail how they will address each of the requirements set out in Appendix 1, </w:t>
            </w:r>
            <w:r>
              <w:rPr>
                <w:rStyle w:val="Emphasis"/>
              </w:rPr>
              <w:t>S</w:t>
            </w:r>
            <w:r w:rsidRPr="006E5AE0">
              <w:rPr>
                <w:rStyle w:val="Emphasis"/>
              </w:rPr>
              <w:t xml:space="preserve">ection </w:t>
            </w:r>
            <w:r w:rsidR="00446414">
              <w:rPr>
                <w:rStyle w:val="Emphasis"/>
              </w:rPr>
              <w:t>5</w:t>
            </w:r>
          </w:p>
        </w:tc>
      </w:tr>
      <w:tr w:rsidR="001A3952" w:rsidRPr="006E5AE0" w14:paraId="0035DAAB" w14:textId="77777777" w:rsidTr="00D24D68">
        <w:tc>
          <w:tcPr>
            <w:tcW w:w="9067" w:type="dxa"/>
            <w:shd w:val="clear" w:color="auto" w:fill="D9D9D9" w:themeFill="background1" w:themeFillShade="D9"/>
          </w:tcPr>
          <w:p w14:paraId="22DBA9C7" w14:textId="30E1DA1C" w:rsidR="001A3952" w:rsidRDefault="00446414" w:rsidP="00D24D68">
            <w:pPr>
              <w:rPr>
                <w:rStyle w:val="Emphasis"/>
                <w:b/>
                <w:bCs/>
              </w:rPr>
            </w:pPr>
            <w:r>
              <w:rPr>
                <w:rStyle w:val="Emphasis"/>
                <w:b/>
                <w:bCs/>
              </w:rPr>
              <w:t>5.</w:t>
            </w:r>
            <w:r w:rsidR="001A3952">
              <w:rPr>
                <w:rStyle w:val="Emphasis"/>
                <w:b/>
                <w:bCs/>
              </w:rPr>
              <w:t>1</w:t>
            </w:r>
            <w:r w:rsidR="001A3952">
              <w:rPr>
                <w:rStyle w:val="Emphasis"/>
                <w:b/>
                <w:bCs/>
              </w:rPr>
              <w:tab/>
            </w:r>
            <w:r w:rsidRPr="00446414">
              <w:rPr>
                <w:b/>
                <w:bCs/>
                <w:i/>
                <w:iCs/>
                <w:lang w:val="en-US"/>
              </w:rPr>
              <w:t>Website to Salesforce integrations</w:t>
            </w:r>
          </w:p>
          <w:p w14:paraId="600CF448" w14:textId="77777777" w:rsidR="001A3952" w:rsidRPr="00A579F8" w:rsidRDefault="001A3952" w:rsidP="00D24D68">
            <w:pPr>
              <w:rPr>
                <w:rStyle w:val="Emphasis"/>
              </w:rPr>
            </w:pPr>
          </w:p>
          <w:p w14:paraId="6C0468D0" w14:textId="37420ED9" w:rsidR="001A3952" w:rsidRPr="00A579F8" w:rsidRDefault="001A3952" w:rsidP="00D24D68">
            <w:pPr>
              <w:spacing w:after="120"/>
              <w:rPr>
                <w:rStyle w:val="Emphasis"/>
              </w:rPr>
            </w:pPr>
            <w:r w:rsidRPr="007C0CCE">
              <w:rPr>
                <w:i/>
                <w:iCs/>
              </w:rPr>
              <w:t>Tenderers must describe how they will address requirements</w:t>
            </w:r>
            <w:r>
              <w:rPr>
                <w:i/>
                <w:iCs/>
              </w:rPr>
              <w:t xml:space="preserve"> </w:t>
            </w:r>
            <w:r w:rsidRPr="002517A4">
              <w:rPr>
                <w:i/>
                <w:iCs/>
              </w:rPr>
              <w:t>in Appendix 1</w:t>
            </w:r>
            <w:r>
              <w:rPr>
                <w:rStyle w:val="Emphasis"/>
              </w:rPr>
              <w:t xml:space="preserve">, section </w:t>
            </w:r>
            <w:r w:rsidR="00446414">
              <w:rPr>
                <w:rStyle w:val="Emphasis"/>
              </w:rPr>
              <w:t>5.1</w:t>
            </w:r>
          </w:p>
        </w:tc>
      </w:tr>
      <w:tr w:rsidR="001A3952" w:rsidRPr="006E5AE0" w14:paraId="475B38E3" w14:textId="77777777" w:rsidTr="00D24D68">
        <w:tc>
          <w:tcPr>
            <w:tcW w:w="9067" w:type="dxa"/>
          </w:tcPr>
          <w:p w14:paraId="2D128333" w14:textId="77777777" w:rsidR="001A3952" w:rsidRDefault="001A3952" w:rsidP="00D24D68">
            <w:r w:rsidRPr="007B602C">
              <w:t>&lt;&lt;Tenderers must detail how they will meet the above requirement(s).  Please insert response here. &gt;&gt;</w:t>
            </w:r>
          </w:p>
          <w:p w14:paraId="3A401465" w14:textId="77777777" w:rsidR="001A3952" w:rsidRPr="006E5AE0" w:rsidRDefault="001A3952" w:rsidP="00D24D68"/>
        </w:tc>
      </w:tr>
      <w:tr w:rsidR="001A3952" w:rsidRPr="006E5AE0" w14:paraId="09B4E618" w14:textId="77777777" w:rsidTr="00D24D68">
        <w:tc>
          <w:tcPr>
            <w:tcW w:w="9067" w:type="dxa"/>
            <w:shd w:val="clear" w:color="auto" w:fill="D9D9D9" w:themeFill="background1" w:themeFillShade="D9"/>
          </w:tcPr>
          <w:p w14:paraId="11A24046" w14:textId="39890BBD" w:rsidR="001A3952" w:rsidRDefault="00446414" w:rsidP="00D24D68">
            <w:pPr>
              <w:rPr>
                <w:rStyle w:val="Emphasis"/>
                <w:b/>
                <w:bCs/>
              </w:rPr>
            </w:pPr>
            <w:r>
              <w:rPr>
                <w:rStyle w:val="Emphasis"/>
                <w:b/>
                <w:bCs/>
              </w:rPr>
              <w:t>5</w:t>
            </w:r>
            <w:r w:rsidR="001A3952" w:rsidRPr="001D1411">
              <w:rPr>
                <w:rStyle w:val="Emphasis"/>
                <w:b/>
                <w:bCs/>
              </w:rPr>
              <w:t>.</w:t>
            </w:r>
            <w:r w:rsidR="001A3952">
              <w:rPr>
                <w:rStyle w:val="Emphasis"/>
                <w:b/>
                <w:bCs/>
              </w:rPr>
              <w:t>2</w:t>
            </w:r>
            <w:r w:rsidR="001A3952" w:rsidRPr="001D1411">
              <w:rPr>
                <w:rStyle w:val="Emphasis"/>
                <w:b/>
                <w:bCs/>
              </w:rPr>
              <w:t xml:space="preserve"> </w:t>
            </w:r>
            <w:r w:rsidR="001A3952">
              <w:rPr>
                <w:rStyle w:val="Emphasis"/>
                <w:b/>
                <w:bCs/>
              </w:rPr>
              <w:tab/>
            </w:r>
            <w:r w:rsidRPr="00446414">
              <w:rPr>
                <w:b/>
                <w:bCs/>
                <w:i/>
                <w:iCs/>
                <w:lang w:val="en-US"/>
              </w:rPr>
              <w:t>Statamic Content Management (CMS)</w:t>
            </w:r>
          </w:p>
          <w:p w14:paraId="18886ECF" w14:textId="77777777" w:rsidR="001A3952" w:rsidRPr="00A579F8" w:rsidRDefault="001A3952" w:rsidP="00D24D68">
            <w:pPr>
              <w:rPr>
                <w:i/>
                <w:iCs/>
              </w:rPr>
            </w:pPr>
          </w:p>
          <w:p w14:paraId="450FC993" w14:textId="3ABE5954" w:rsidR="001A3952" w:rsidRPr="00A579F8" w:rsidRDefault="001A3952" w:rsidP="00D24D68">
            <w:pPr>
              <w:spacing w:after="120"/>
              <w:rPr>
                <w:i/>
                <w:iCs/>
              </w:rPr>
            </w:pPr>
            <w:r w:rsidRPr="007C0CCE">
              <w:rPr>
                <w:i/>
                <w:iCs/>
              </w:rPr>
              <w:t>Tenderers must describe how they will address requirements</w:t>
            </w:r>
            <w:r>
              <w:rPr>
                <w:i/>
                <w:iCs/>
              </w:rPr>
              <w:t xml:space="preserve"> </w:t>
            </w:r>
            <w:r w:rsidRPr="002517A4">
              <w:rPr>
                <w:i/>
                <w:iCs/>
              </w:rPr>
              <w:t>in Appendix 1</w:t>
            </w:r>
            <w:r w:rsidRPr="00F628D3">
              <w:rPr>
                <w:rStyle w:val="Emphasis"/>
              </w:rPr>
              <w:t xml:space="preserve">, section </w:t>
            </w:r>
            <w:r w:rsidR="00446414">
              <w:rPr>
                <w:rStyle w:val="Emphasis"/>
              </w:rPr>
              <w:t>5.2</w:t>
            </w:r>
          </w:p>
        </w:tc>
      </w:tr>
      <w:tr w:rsidR="001A3952" w:rsidRPr="006E5AE0" w14:paraId="01178A7C" w14:textId="77777777" w:rsidTr="00D24D68">
        <w:tc>
          <w:tcPr>
            <w:tcW w:w="9067" w:type="dxa"/>
          </w:tcPr>
          <w:p w14:paraId="7BEBEA73" w14:textId="77777777" w:rsidR="001A3952" w:rsidRDefault="001A3952" w:rsidP="00D24D68">
            <w:r w:rsidRPr="007B602C">
              <w:t>&lt;&lt;Tenderers must detail how they will meet the above requirement(s).  Please insert response here. &gt;&gt;</w:t>
            </w:r>
          </w:p>
          <w:p w14:paraId="248E45C6" w14:textId="77777777" w:rsidR="001A3952" w:rsidRPr="006E5AE0" w:rsidRDefault="001A3952" w:rsidP="00D24D68"/>
        </w:tc>
      </w:tr>
      <w:tr w:rsidR="00204AFB" w:rsidRPr="006E5AE0" w14:paraId="6B8D8D5E" w14:textId="77777777" w:rsidTr="00204AFB">
        <w:tc>
          <w:tcPr>
            <w:tcW w:w="9067" w:type="dxa"/>
            <w:shd w:val="clear" w:color="auto" w:fill="D9D9D9" w:themeFill="background1" w:themeFillShade="D9"/>
          </w:tcPr>
          <w:p w14:paraId="1E14B599" w14:textId="2678DBAD" w:rsidR="00204AFB" w:rsidRDefault="00204AFB" w:rsidP="00204AFB">
            <w:pPr>
              <w:rPr>
                <w:rStyle w:val="Emphasis"/>
                <w:b/>
                <w:bCs/>
              </w:rPr>
            </w:pPr>
            <w:r>
              <w:rPr>
                <w:rStyle w:val="Emphasis"/>
                <w:b/>
                <w:bCs/>
              </w:rPr>
              <w:t>5</w:t>
            </w:r>
            <w:r w:rsidRPr="001D1411">
              <w:rPr>
                <w:rStyle w:val="Emphasis"/>
                <w:b/>
                <w:bCs/>
              </w:rPr>
              <w:t>.</w:t>
            </w:r>
            <w:r>
              <w:rPr>
                <w:rStyle w:val="Emphasis"/>
                <w:b/>
                <w:bCs/>
              </w:rPr>
              <w:t>3</w:t>
            </w:r>
            <w:r w:rsidRPr="001D1411">
              <w:rPr>
                <w:rStyle w:val="Emphasis"/>
                <w:b/>
                <w:bCs/>
              </w:rPr>
              <w:t xml:space="preserve"> </w:t>
            </w:r>
            <w:r>
              <w:rPr>
                <w:rStyle w:val="Emphasis"/>
                <w:b/>
                <w:bCs/>
              </w:rPr>
              <w:tab/>
            </w:r>
            <w:r>
              <w:rPr>
                <w:b/>
                <w:bCs/>
                <w:i/>
                <w:iCs/>
                <w:lang w:val="en-US"/>
              </w:rPr>
              <w:t>Website AI Integrations</w:t>
            </w:r>
          </w:p>
          <w:p w14:paraId="1B877611" w14:textId="77777777" w:rsidR="00204AFB" w:rsidRPr="00A579F8" w:rsidRDefault="00204AFB" w:rsidP="00204AFB">
            <w:pPr>
              <w:rPr>
                <w:i/>
                <w:iCs/>
              </w:rPr>
            </w:pPr>
          </w:p>
          <w:p w14:paraId="252A8719" w14:textId="0C441149" w:rsidR="00204AFB" w:rsidRPr="007B602C" w:rsidRDefault="00204AFB" w:rsidP="00204AFB">
            <w:r w:rsidRPr="007C0CCE">
              <w:rPr>
                <w:i/>
                <w:iCs/>
              </w:rPr>
              <w:t>Tenderers must describe how they will address requirements</w:t>
            </w:r>
            <w:r>
              <w:rPr>
                <w:i/>
                <w:iCs/>
              </w:rPr>
              <w:t xml:space="preserve"> </w:t>
            </w:r>
            <w:r w:rsidRPr="002517A4">
              <w:rPr>
                <w:i/>
                <w:iCs/>
              </w:rPr>
              <w:t>in Appendix 1</w:t>
            </w:r>
            <w:r w:rsidRPr="00F628D3">
              <w:rPr>
                <w:rStyle w:val="Emphasis"/>
              </w:rPr>
              <w:t xml:space="preserve">, section </w:t>
            </w:r>
            <w:r>
              <w:rPr>
                <w:rStyle w:val="Emphasis"/>
              </w:rPr>
              <w:t>5.3</w:t>
            </w:r>
          </w:p>
        </w:tc>
      </w:tr>
      <w:tr w:rsidR="00204AFB" w:rsidRPr="006E5AE0" w14:paraId="1A58FC29" w14:textId="77777777" w:rsidTr="00D24D68">
        <w:tc>
          <w:tcPr>
            <w:tcW w:w="9067" w:type="dxa"/>
          </w:tcPr>
          <w:p w14:paraId="07BDA41A" w14:textId="77777777" w:rsidR="00204AFB" w:rsidRDefault="00204AFB" w:rsidP="00204AFB">
            <w:r w:rsidRPr="007B602C">
              <w:t>&lt;&lt;Tenderers must detail how they will meet the above requirement(s).  Please insert response here. &gt;&gt;</w:t>
            </w:r>
          </w:p>
          <w:p w14:paraId="30752D56" w14:textId="77777777" w:rsidR="00204AFB" w:rsidRPr="007B602C" w:rsidRDefault="00204AFB" w:rsidP="00204AFB"/>
        </w:tc>
      </w:tr>
    </w:tbl>
    <w:p w14:paraId="125511B4" w14:textId="77777777" w:rsidR="00E53FF4" w:rsidRDefault="00E53FF4" w:rsidP="00E53FF4">
      <w:pPr>
        <w:pStyle w:val="ListParagraph"/>
        <w:rPr>
          <w:rFonts w:eastAsia="Calibri"/>
        </w:rPr>
      </w:pPr>
    </w:p>
    <w:p w14:paraId="6396E7E6" w14:textId="77777777" w:rsidR="00651228" w:rsidRDefault="00651228" w:rsidP="00E53FF4">
      <w:pPr>
        <w:pStyle w:val="ListParagraph"/>
        <w:rPr>
          <w:rFonts w:eastAsia="Calibri"/>
        </w:rPr>
      </w:pPr>
    </w:p>
    <w:p w14:paraId="1C4B474A" w14:textId="77777777" w:rsidR="00534DAE" w:rsidRDefault="00534DAE" w:rsidP="00534DAE"/>
    <w:p w14:paraId="0EFA93CA" w14:textId="21E2001D" w:rsidR="00534DAE" w:rsidRDefault="00534DAE" w:rsidP="00534DAE">
      <w:pPr>
        <w:pStyle w:val="BlueBar15"/>
        <w:keepNext/>
        <w:rPr>
          <w:rFonts w:eastAsiaTheme="minorHAnsi"/>
        </w:rPr>
      </w:pPr>
      <w:r w:rsidRPr="006E5AE0">
        <w:t>D.</w:t>
      </w:r>
      <w:r>
        <w:t>6</w:t>
      </w:r>
      <w:r w:rsidRPr="006E5AE0">
        <w:t xml:space="preserve">    Award Criterion (</w:t>
      </w:r>
      <w:r w:rsidR="001E5726">
        <w:t>6</w:t>
      </w:r>
      <w:r w:rsidRPr="006E5AE0">
        <w:t xml:space="preserve">) </w:t>
      </w:r>
      <w:r w:rsidRPr="006E5AE0">
        <w:rPr>
          <w:rFonts w:eastAsiaTheme="minorHAnsi"/>
        </w:rPr>
        <w:t xml:space="preserve">– </w:t>
      </w:r>
      <w:r>
        <w:rPr>
          <w:rFonts w:eastAsiaTheme="minorHAnsi"/>
        </w:rPr>
        <w:t>Green Public Procurement</w:t>
      </w:r>
    </w:p>
    <w:p w14:paraId="3E045ECF" w14:textId="52E1E7B4" w:rsidR="00534DAE" w:rsidRDefault="00534DAE" w:rsidP="00534DAE">
      <w:pPr>
        <w:pStyle w:val="BlueBar15"/>
        <w:ind w:firstLine="703"/>
        <w:rPr>
          <w:rFonts w:eastAsiaTheme="minorHAnsi"/>
          <w:sz w:val="22"/>
          <w:szCs w:val="22"/>
        </w:rPr>
      </w:pPr>
      <w:r w:rsidRPr="003B469C">
        <w:rPr>
          <w:sz w:val="22"/>
          <w:szCs w:val="22"/>
        </w:rPr>
        <w:t xml:space="preserve">Max </w:t>
      </w:r>
      <w:r w:rsidR="00D56CD9">
        <w:rPr>
          <w:rFonts w:eastAsiaTheme="minorHAnsi"/>
          <w:sz w:val="22"/>
          <w:szCs w:val="22"/>
        </w:rPr>
        <w:t>2</w:t>
      </w:r>
      <w:r w:rsidRPr="003B469C">
        <w:rPr>
          <w:rFonts w:eastAsiaTheme="minorHAnsi"/>
          <w:sz w:val="22"/>
          <w:szCs w:val="22"/>
        </w:rPr>
        <w:t xml:space="preserve"> A4 Pages – Font Calibri (11)</w:t>
      </w:r>
    </w:p>
    <w:p w14:paraId="48B60E67" w14:textId="77777777" w:rsidR="00534DAE" w:rsidRPr="003B469C" w:rsidRDefault="00534DAE" w:rsidP="00534DAE">
      <w:pPr>
        <w:pStyle w:val="BlueBar15"/>
        <w:ind w:firstLine="703"/>
        <w:rPr>
          <w:sz w:val="22"/>
          <w:szCs w:val="22"/>
        </w:rPr>
      </w:pPr>
    </w:p>
    <w:p w14:paraId="0B537224" w14:textId="77777777" w:rsidR="00534DAE" w:rsidRPr="006E5AE0" w:rsidRDefault="00534DAE" w:rsidP="00534DAE"/>
    <w:tbl>
      <w:tblPr>
        <w:tblStyle w:val="TableGrid"/>
        <w:tblW w:w="9067" w:type="dxa"/>
        <w:tblLook w:val="04A0" w:firstRow="1" w:lastRow="0" w:firstColumn="1" w:lastColumn="0" w:noHBand="0" w:noVBand="1"/>
      </w:tblPr>
      <w:tblGrid>
        <w:gridCol w:w="9067"/>
      </w:tblGrid>
      <w:tr w:rsidR="00534DAE" w:rsidRPr="006E5AE0" w14:paraId="0BBE9AFD" w14:textId="77777777" w:rsidTr="00B80AF6">
        <w:tc>
          <w:tcPr>
            <w:tcW w:w="9067" w:type="dxa"/>
            <w:shd w:val="clear" w:color="auto" w:fill="DEEAF6" w:themeFill="accent5" w:themeFillTint="33"/>
          </w:tcPr>
          <w:p w14:paraId="1B4E9810" w14:textId="3704CD89" w:rsidR="00534DAE" w:rsidRPr="006E5AE0" w:rsidRDefault="00534DAE" w:rsidP="00B80AF6">
            <w:pPr>
              <w:pStyle w:val="banner"/>
              <w:rPr>
                <w:rFonts w:cs="Calibri"/>
                <w:highlight w:val="yellow"/>
              </w:rPr>
            </w:pPr>
            <w:r w:rsidRPr="006E5AE0">
              <w:t xml:space="preserve">Maximum marks available – </w:t>
            </w:r>
            <w:r>
              <w:t>50</w:t>
            </w:r>
            <w:r w:rsidRPr="006E5AE0">
              <w:rPr>
                <w:rFonts w:cs="Calibri"/>
              </w:rPr>
              <w:t xml:space="preserve"> marks</w:t>
            </w:r>
          </w:p>
          <w:p w14:paraId="312C4E24" w14:textId="48FDE306" w:rsidR="00534DAE" w:rsidRPr="006E5AE0" w:rsidRDefault="00534DAE" w:rsidP="00B80AF6">
            <w:pPr>
              <w:pStyle w:val="banner"/>
              <w:rPr>
                <w:rFonts w:asciiTheme="minorHAnsi" w:hAnsiTheme="minorHAnsi"/>
                <w:color w:val="C00000"/>
                <w:sz w:val="24"/>
                <w:szCs w:val="24"/>
              </w:rPr>
            </w:pPr>
            <w:r w:rsidRPr="006E5AE0">
              <w:t xml:space="preserve">Minimum marks required – </w:t>
            </w:r>
            <w:r>
              <w:t>N/A</w:t>
            </w:r>
          </w:p>
        </w:tc>
      </w:tr>
    </w:tbl>
    <w:tbl>
      <w:tblPr>
        <w:tblStyle w:val="TableGridLigh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534DAE" w:rsidRPr="006E5AE0" w14:paraId="59057987" w14:textId="77777777" w:rsidTr="00B80AF6">
        <w:tc>
          <w:tcPr>
            <w:tcW w:w="9067" w:type="dxa"/>
          </w:tcPr>
          <w:p w14:paraId="2A4CA292" w14:textId="1821197B" w:rsidR="00534DAE" w:rsidRPr="006E5AE0" w:rsidRDefault="00534DAE" w:rsidP="00B80AF6">
            <w:pPr>
              <w:pStyle w:val="NoSpacing"/>
              <w:rPr>
                <w:rStyle w:val="Emphasis"/>
              </w:rPr>
            </w:pPr>
            <w:r w:rsidRPr="006E5AE0">
              <w:rPr>
                <w:rStyle w:val="Emphasis"/>
              </w:rPr>
              <w:t xml:space="preserve">In responding to this requirement, Tenderers must detail how they will address each of the requirements set out in Appendix 1, </w:t>
            </w:r>
            <w:r>
              <w:rPr>
                <w:rStyle w:val="Emphasis"/>
              </w:rPr>
              <w:t>S</w:t>
            </w:r>
            <w:r w:rsidRPr="006E5AE0">
              <w:rPr>
                <w:rStyle w:val="Emphasis"/>
              </w:rPr>
              <w:t xml:space="preserve">ection </w:t>
            </w:r>
            <w:r>
              <w:rPr>
                <w:rStyle w:val="Emphasis"/>
              </w:rPr>
              <w:t>6</w:t>
            </w:r>
          </w:p>
        </w:tc>
      </w:tr>
      <w:tr w:rsidR="00534DAE" w:rsidRPr="006E5AE0" w14:paraId="3E164FB5" w14:textId="77777777" w:rsidTr="00B80AF6">
        <w:tc>
          <w:tcPr>
            <w:tcW w:w="9067" w:type="dxa"/>
            <w:shd w:val="clear" w:color="auto" w:fill="D9D9D9" w:themeFill="background1" w:themeFillShade="D9"/>
          </w:tcPr>
          <w:p w14:paraId="42141C9D" w14:textId="6D97C6DF" w:rsidR="00534DAE" w:rsidRDefault="00534DAE" w:rsidP="00B80AF6">
            <w:pPr>
              <w:rPr>
                <w:rStyle w:val="Emphasis"/>
                <w:b/>
                <w:bCs/>
              </w:rPr>
            </w:pPr>
            <w:r>
              <w:rPr>
                <w:rStyle w:val="Emphasis"/>
                <w:b/>
                <w:bCs/>
              </w:rPr>
              <w:t>5.1</w:t>
            </w:r>
            <w:r>
              <w:rPr>
                <w:rStyle w:val="Emphasis"/>
                <w:b/>
                <w:bCs/>
              </w:rPr>
              <w:tab/>
            </w:r>
            <w:r>
              <w:rPr>
                <w:b/>
                <w:bCs/>
                <w:i/>
                <w:iCs/>
                <w:lang w:val="en-US"/>
              </w:rPr>
              <w:t>Approach to Green Public Procurement</w:t>
            </w:r>
          </w:p>
          <w:p w14:paraId="189A9472" w14:textId="77777777" w:rsidR="00534DAE" w:rsidRPr="00A579F8" w:rsidRDefault="00534DAE" w:rsidP="00B80AF6">
            <w:pPr>
              <w:rPr>
                <w:rStyle w:val="Emphasis"/>
              </w:rPr>
            </w:pPr>
          </w:p>
          <w:p w14:paraId="7D3D91FB" w14:textId="3040DAC5" w:rsidR="00534DAE" w:rsidRPr="00A579F8" w:rsidRDefault="00534DAE" w:rsidP="00B80AF6">
            <w:pPr>
              <w:spacing w:after="120"/>
              <w:rPr>
                <w:rStyle w:val="Emphasis"/>
              </w:rPr>
            </w:pPr>
            <w:r w:rsidRPr="007C0CCE">
              <w:rPr>
                <w:i/>
                <w:iCs/>
              </w:rPr>
              <w:t>Tenderers must describe how they will address requirements</w:t>
            </w:r>
            <w:r>
              <w:rPr>
                <w:i/>
                <w:iCs/>
              </w:rPr>
              <w:t xml:space="preserve"> </w:t>
            </w:r>
            <w:r w:rsidRPr="002517A4">
              <w:rPr>
                <w:i/>
                <w:iCs/>
              </w:rPr>
              <w:t>in Appendix 1</w:t>
            </w:r>
            <w:r>
              <w:rPr>
                <w:rStyle w:val="Emphasis"/>
              </w:rPr>
              <w:t>, section 6</w:t>
            </w:r>
          </w:p>
        </w:tc>
      </w:tr>
      <w:tr w:rsidR="00534DAE" w:rsidRPr="006E5AE0" w14:paraId="310A19DD" w14:textId="77777777" w:rsidTr="00B80AF6">
        <w:tc>
          <w:tcPr>
            <w:tcW w:w="9067" w:type="dxa"/>
          </w:tcPr>
          <w:p w14:paraId="78FCA09A" w14:textId="77777777" w:rsidR="00534DAE" w:rsidRDefault="00534DAE" w:rsidP="00B80AF6">
            <w:r w:rsidRPr="007B602C">
              <w:t>&lt;&lt;Tenderers must detail how they will meet the above requirement(s).  Please insert response here. &gt;&gt;</w:t>
            </w:r>
          </w:p>
          <w:p w14:paraId="0EAA2996" w14:textId="77777777" w:rsidR="00534DAE" w:rsidRPr="006E5AE0" w:rsidRDefault="00534DAE" w:rsidP="00B80AF6"/>
        </w:tc>
      </w:tr>
    </w:tbl>
    <w:p w14:paraId="52D6FA40" w14:textId="77777777" w:rsidR="00534DAE" w:rsidRDefault="00534DAE" w:rsidP="00E53FF4">
      <w:pPr>
        <w:pStyle w:val="ListParagraph"/>
        <w:rPr>
          <w:rFonts w:eastAsia="Calibri"/>
        </w:rPr>
      </w:pPr>
    </w:p>
    <w:p w14:paraId="770AA152" w14:textId="77777777" w:rsidR="00651228" w:rsidRDefault="00651228" w:rsidP="00E53FF4">
      <w:pPr>
        <w:pStyle w:val="ListParagraph"/>
        <w:rPr>
          <w:rFonts w:eastAsia="Calibri"/>
        </w:rPr>
      </w:pPr>
    </w:p>
    <w:p w14:paraId="249E8250" w14:textId="77777777" w:rsidR="00651228" w:rsidRDefault="00651228" w:rsidP="00E53FF4">
      <w:pPr>
        <w:pStyle w:val="ListParagraph"/>
        <w:rPr>
          <w:rFonts w:eastAsia="Calibri"/>
        </w:rPr>
      </w:pPr>
    </w:p>
    <w:p w14:paraId="662B0DD0" w14:textId="77777777" w:rsidR="00651228" w:rsidRDefault="00651228" w:rsidP="00E53FF4">
      <w:pPr>
        <w:pStyle w:val="ListParagraph"/>
        <w:rPr>
          <w:rFonts w:eastAsia="Calibri"/>
        </w:rPr>
      </w:pPr>
    </w:p>
    <w:p w14:paraId="3ADE91CF" w14:textId="77777777" w:rsidR="00651228" w:rsidRDefault="00651228" w:rsidP="00E53FF4">
      <w:pPr>
        <w:pStyle w:val="ListParagraph"/>
        <w:rPr>
          <w:rFonts w:eastAsia="Calibri"/>
        </w:rPr>
      </w:pPr>
    </w:p>
    <w:p w14:paraId="34587F27" w14:textId="77777777" w:rsidR="00651228" w:rsidRPr="006E5AE0" w:rsidRDefault="00651228" w:rsidP="00E53FF4">
      <w:pPr>
        <w:pStyle w:val="ListParagraph"/>
        <w:rPr>
          <w:rFonts w:eastAsia="Calibri"/>
        </w:rPr>
      </w:pPr>
    </w:p>
    <w:p w14:paraId="25C15211" w14:textId="77777777" w:rsidR="00446414" w:rsidRDefault="00446414" w:rsidP="00446414"/>
    <w:p w14:paraId="04762D9F" w14:textId="6F28B5D0" w:rsidR="00446414" w:rsidRDefault="00446414" w:rsidP="00446414">
      <w:pPr>
        <w:pStyle w:val="BlueBar15"/>
        <w:keepNext/>
        <w:rPr>
          <w:rFonts w:eastAsiaTheme="minorHAnsi"/>
        </w:rPr>
      </w:pPr>
      <w:r w:rsidRPr="006E5AE0">
        <w:t>D.</w:t>
      </w:r>
      <w:r w:rsidR="00534DAE">
        <w:t>7</w:t>
      </w:r>
      <w:r w:rsidRPr="006E5AE0">
        <w:t xml:space="preserve">    Award Criterion (</w:t>
      </w:r>
      <w:r w:rsidR="001E5726">
        <w:t>7</w:t>
      </w:r>
      <w:r w:rsidRPr="006E5AE0">
        <w:t xml:space="preserve">) </w:t>
      </w:r>
      <w:r w:rsidRPr="006E5AE0">
        <w:rPr>
          <w:rFonts w:eastAsiaTheme="minorHAnsi"/>
        </w:rPr>
        <w:t xml:space="preserve">– </w:t>
      </w:r>
      <w:r w:rsidR="00F4492F">
        <w:rPr>
          <w:rFonts w:eastAsiaTheme="minorHAnsi"/>
        </w:rPr>
        <w:t>Personnel</w:t>
      </w:r>
    </w:p>
    <w:p w14:paraId="44C0DF43" w14:textId="19358C87" w:rsidR="00446414" w:rsidRDefault="00446414" w:rsidP="00446414">
      <w:pPr>
        <w:pStyle w:val="BlueBar15"/>
        <w:ind w:firstLine="703"/>
        <w:rPr>
          <w:rFonts w:eastAsiaTheme="minorHAnsi"/>
          <w:sz w:val="22"/>
          <w:szCs w:val="22"/>
        </w:rPr>
      </w:pPr>
      <w:r w:rsidRPr="003B469C">
        <w:rPr>
          <w:sz w:val="22"/>
          <w:szCs w:val="22"/>
        </w:rPr>
        <w:t xml:space="preserve">Max </w:t>
      </w:r>
      <w:r>
        <w:rPr>
          <w:rFonts w:eastAsiaTheme="minorHAnsi"/>
          <w:sz w:val="22"/>
          <w:szCs w:val="22"/>
        </w:rPr>
        <w:t>2</w:t>
      </w:r>
      <w:r w:rsidRPr="003B469C">
        <w:rPr>
          <w:rFonts w:eastAsiaTheme="minorHAnsi"/>
          <w:sz w:val="22"/>
          <w:szCs w:val="22"/>
        </w:rPr>
        <w:t xml:space="preserve"> A4 Pages</w:t>
      </w:r>
      <w:r w:rsidR="00C42BE3">
        <w:rPr>
          <w:rFonts w:eastAsiaTheme="minorHAnsi"/>
          <w:sz w:val="22"/>
          <w:szCs w:val="22"/>
        </w:rPr>
        <w:t xml:space="preserve"> below</w:t>
      </w:r>
      <w:r w:rsidRPr="003B469C">
        <w:rPr>
          <w:rFonts w:eastAsiaTheme="minorHAnsi"/>
          <w:sz w:val="22"/>
          <w:szCs w:val="22"/>
        </w:rPr>
        <w:t xml:space="preserve"> – Font Calibri (11)</w:t>
      </w:r>
      <w:r>
        <w:rPr>
          <w:rFonts w:eastAsiaTheme="minorHAnsi"/>
          <w:sz w:val="22"/>
          <w:szCs w:val="22"/>
        </w:rPr>
        <w:t xml:space="preserve"> – No limits on CVs using template</w:t>
      </w:r>
      <w:r w:rsidR="00FF5BDB">
        <w:rPr>
          <w:rFonts w:eastAsiaTheme="minorHAnsi"/>
          <w:sz w:val="22"/>
          <w:szCs w:val="22"/>
        </w:rPr>
        <w:t xml:space="preserve"> in Section (E)</w:t>
      </w:r>
    </w:p>
    <w:p w14:paraId="3641F784" w14:textId="77777777" w:rsidR="00446414" w:rsidRPr="003B469C" w:rsidRDefault="00446414" w:rsidP="00446414">
      <w:pPr>
        <w:pStyle w:val="BlueBar15"/>
        <w:ind w:firstLine="703"/>
        <w:rPr>
          <w:sz w:val="22"/>
          <w:szCs w:val="22"/>
        </w:rPr>
      </w:pPr>
    </w:p>
    <w:p w14:paraId="1BC14531" w14:textId="77777777" w:rsidR="00446414" w:rsidRPr="006E5AE0" w:rsidRDefault="00446414" w:rsidP="00446414"/>
    <w:tbl>
      <w:tblPr>
        <w:tblStyle w:val="TableGrid"/>
        <w:tblW w:w="9067" w:type="dxa"/>
        <w:tblLook w:val="04A0" w:firstRow="1" w:lastRow="0" w:firstColumn="1" w:lastColumn="0" w:noHBand="0" w:noVBand="1"/>
      </w:tblPr>
      <w:tblGrid>
        <w:gridCol w:w="9067"/>
      </w:tblGrid>
      <w:tr w:rsidR="00446414" w:rsidRPr="006E5AE0" w14:paraId="61DCF3B1" w14:textId="77777777" w:rsidTr="00D24D68">
        <w:tc>
          <w:tcPr>
            <w:tcW w:w="9067" w:type="dxa"/>
            <w:shd w:val="clear" w:color="auto" w:fill="DEEAF6" w:themeFill="accent5" w:themeFillTint="33"/>
          </w:tcPr>
          <w:p w14:paraId="60883227" w14:textId="7CE25754" w:rsidR="00446414" w:rsidRPr="006E5AE0" w:rsidRDefault="00446414" w:rsidP="00D24D68">
            <w:pPr>
              <w:pStyle w:val="banner"/>
              <w:rPr>
                <w:rFonts w:cs="Calibri"/>
                <w:highlight w:val="yellow"/>
              </w:rPr>
            </w:pPr>
            <w:r w:rsidRPr="006E5AE0">
              <w:t xml:space="preserve">Maximum marks available – </w:t>
            </w:r>
            <w:r>
              <w:t>100</w:t>
            </w:r>
            <w:r w:rsidRPr="006E5AE0">
              <w:rPr>
                <w:rFonts w:cs="Calibri"/>
              </w:rPr>
              <w:t xml:space="preserve"> marks</w:t>
            </w:r>
          </w:p>
          <w:p w14:paraId="63F8FBB3" w14:textId="312D44E7" w:rsidR="00446414" w:rsidRPr="006E5AE0" w:rsidRDefault="00446414" w:rsidP="00D24D68">
            <w:pPr>
              <w:pStyle w:val="banner"/>
              <w:rPr>
                <w:rFonts w:asciiTheme="minorHAnsi" w:hAnsiTheme="minorHAnsi"/>
                <w:color w:val="C00000"/>
                <w:sz w:val="24"/>
                <w:szCs w:val="24"/>
              </w:rPr>
            </w:pPr>
            <w:r w:rsidRPr="006E5AE0">
              <w:t xml:space="preserve">Minimum marks required – </w:t>
            </w:r>
            <w:r>
              <w:t>60</w:t>
            </w:r>
            <w:r w:rsidRPr="006E5AE0">
              <w:t xml:space="preserve"> </w:t>
            </w:r>
            <w:r w:rsidRPr="006E5AE0">
              <w:rPr>
                <w:rFonts w:cs="Calibri"/>
              </w:rPr>
              <w:t>marks</w:t>
            </w:r>
          </w:p>
        </w:tc>
      </w:tr>
    </w:tbl>
    <w:tbl>
      <w:tblPr>
        <w:tblStyle w:val="TableGridLigh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446414" w:rsidRPr="006E5AE0" w14:paraId="16A99D6A" w14:textId="77777777" w:rsidTr="00D24D68">
        <w:tc>
          <w:tcPr>
            <w:tcW w:w="9067" w:type="dxa"/>
          </w:tcPr>
          <w:p w14:paraId="747DBC31" w14:textId="1F021699" w:rsidR="00446414" w:rsidRPr="006E5AE0" w:rsidRDefault="00446414" w:rsidP="00D24D68">
            <w:pPr>
              <w:pStyle w:val="NoSpacing"/>
              <w:rPr>
                <w:rStyle w:val="Emphasis"/>
              </w:rPr>
            </w:pPr>
            <w:r w:rsidRPr="006E5AE0">
              <w:rPr>
                <w:rStyle w:val="Emphasis"/>
              </w:rPr>
              <w:t xml:space="preserve">In responding to this requirement, Tenderers must detail how they will address each of the requirements set out in Appendix 1, </w:t>
            </w:r>
            <w:r>
              <w:rPr>
                <w:rStyle w:val="Emphasis"/>
              </w:rPr>
              <w:t>S</w:t>
            </w:r>
            <w:r w:rsidRPr="006E5AE0">
              <w:rPr>
                <w:rStyle w:val="Emphasis"/>
              </w:rPr>
              <w:t xml:space="preserve">ection </w:t>
            </w:r>
            <w:r>
              <w:rPr>
                <w:rStyle w:val="Emphasis"/>
              </w:rPr>
              <w:t>6</w:t>
            </w:r>
          </w:p>
        </w:tc>
      </w:tr>
      <w:tr w:rsidR="00446414" w:rsidRPr="006E5AE0" w14:paraId="3671E23F" w14:textId="77777777" w:rsidTr="00D24D68">
        <w:tc>
          <w:tcPr>
            <w:tcW w:w="9067" w:type="dxa"/>
            <w:shd w:val="clear" w:color="auto" w:fill="D9D9D9" w:themeFill="background1" w:themeFillShade="D9"/>
          </w:tcPr>
          <w:p w14:paraId="0408977F" w14:textId="0F1DE4BC" w:rsidR="00446414" w:rsidRDefault="00446414" w:rsidP="00D24D68">
            <w:pPr>
              <w:rPr>
                <w:rStyle w:val="Emphasis"/>
                <w:b/>
                <w:bCs/>
              </w:rPr>
            </w:pPr>
            <w:r>
              <w:rPr>
                <w:rStyle w:val="Emphasis"/>
                <w:b/>
                <w:bCs/>
              </w:rPr>
              <w:t>5.1</w:t>
            </w:r>
            <w:r>
              <w:rPr>
                <w:rStyle w:val="Emphasis"/>
                <w:b/>
                <w:bCs/>
              </w:rPr>
              <w:tab/>
            </w:r>
            <w:r w:rsidRPr="00446414">
              <w:rPr>
                <w:b/>
                <w:bCs/>
                <w:i/>
                <w:iCs/>
                <w:lang w:val="en-US"/>
              </w:rPr>
              <w:t xml:space="preserve">Tenderers are required to provide information on the </w:t>
            </w:r>
            <w:proofErr w:type="spellStart"/>
            <w:r w:rsidRPr="00446414">
              <w:rPr>
                <w:b/>
                <w:bCs/>
                <w:i/>
                <w:iCs/>
                <w:lang w:val="en-US"/>
              </w:rPr>
              <w:t>calibre</w:t>
            </w:r>
            <w:proofErr w:type="spellEnd"/>
            <w:r w:rsidRPr="00446414">
              <w:rPr>
                <w:b/>
                <w:bCs/>
                <w:i/>
                <w:iCs/>
                <w:lang w:val="en-US"/>
              </w:rPr>
              <w:t xml:space="preserve"> of the named personnel who will be assigned to support and maintain the GRAI Website environment</w:t>
            </w:r>
          </w:p>
          <w:p w14:paraId="58A88826" w14:textId="77777777" w:rsidR="00446414" w:rsidRPr="00A579F8" w:rsidRDefault="00446414" w:rsidP="00D24D68">
            <w:pPr>
              <w:rPr>
                <w:rStyle w:val="Emphasis"/>
              </w:rPr>
            </w:pPr>
          </w:p>
          <w:p w14:paraId="547C0FAA" w14:textId="39912E8F" w:rsidR="00446414" w:rsidRPr="00A579F8" w:rsidRDefault="00446414" w:rsidP="00D24D68">
            <w:pPr>
              <w:spacing w:after="120"/>
              <w:rPr>
                <w:rStyle w:val="Emphasis"/>
              </w:rPr>
            </w:pPr>
            <w:r w:rsidRPr="007C0CCE">
              <w:rPr>
                <w:i/>
                <w:iCs/>
              </w:rPr>
              <w:t>Tenderers must describe how they will address requirements</w:t>
            </w:r>
            <w:r>
              <w:rPr>
                <w:i/>
                <w:iCs/>
              </w:rPr>
              <w:t xml:space="preserve"> </w:t>
            </w:r>
            <w:r w:rsidRPr="002517A4">
              <w:rPr>
                <w:i/>
                <w:iCs/>
              </w:rPr>
              <w:t>in Appendix 1</w:t>
            </w:r>
            <w:r>
              <w:rPr>
                <w:rStyle w:val="Emphasis"/>
              </w:rPr>
              <w:t>, section 6</w:t>
            </w:r>
          </w:p>
        </w:tc>
      </w:tr>
      <w:tr w:rsidR="00446414" w:rsidRPr="006E5AE0" w14:paraId="66A83F68" w14:textId="77777777" w:rsidTr="00D24D68">
        <w:tc>
          <w:tcPr>
            <w:tcW w:w="9067" w:type="dxa"/>
          </w:tcPr>
          <w:p w14:paraId="4A015D88" w14:textId="77777777" w:rsidR="00446414" w:rsidRDefault="00446414" w:rsidP="00D24D68">
            <w:r w:rsidRPr="007B602C">
              <w:t>&lt;&lt;Tenderers must detail how they will meet the above requirement(s).  Please insert response here. &gt;&gt;</w:t>
            </w:r>
          </w:p>
          <w:p w14:paraId="316E11A9" w14:textId="77777777" w:rsidR="00446414" w:rsidRPr="006E5AE0" w:rsidRDefault="00446414" w:rsidP="00D24D68"/>
        </w:tc>
      </w:tr>
    </w:tbl>
    <w:p w14:paraId="6494E39B" w14:textId="77777777" w:rsidR="00E53FF4" w:rsidRDefault="00E53FF4" w:rsidP="00534DAE">
      <w:pPr>
        <w:pStyle w:val="ListParagraph"/>
        <w:ind w:firstLine="720"/>
        <w:rPr>
          <w:rFonts w:eastAsia="Calibri"/>
        </w:rPr>
      </w:pPr>
    </w:p>
    <w:p w14:paraId="790B4F72" w14:textId="77777777" w:rsidR="00534DAE" w:rsidRDefault="00534DAE" w:rsidP="00534DAE">
      <w:pPr>
        <w:pStyle w:val="ListParagraph"/>
        <w:ind w:firstLine="720"/>
        <w:rPr>
          <w:rFonts w:eastAsia="Calibri"/>
        </w:rPr>
      </w:pPr>
    </w:p>
    <w:p w14:paraId="3EEC9A82" w14:textId="77777777" w:rsidR="00E53FF4" w:rsidRPr="006E5AE0" w:rsidRDefault="00E53FF4" w:rsidP="00E53FF4">
      <w:pPr>
        <w:pStyle w:val="ListParagraph"/>
        <w:rPr>
          <w:rFonts w:eastAsia="Calibri"/>
        </w:rPr>
      </w:pPr>
    </w:p>
    <w:p w14:paraId="15F047F8" w14:textId="64241B81" w:rsidR="00E53FF4" w:rsidRPr="006E5AE0" w:rsidRDefault="00E53FF4" w:rsidP="00E53FF4">
      <w:pPr>
        <w:pStyle w:val="BlueBar15"/>
      </w:pPr>
      <w:r w:rsidRPr="006E5AE0">
        <w:t>D.</w:t>
      </w:r>
      <w:r w:rsidR="00D72AA2">
        <w:t>8</w:t>
      </w:r>
      <w:r w:rsidRPr="006E5AE0">
        <w:t xml:space="preserve">   Award Criterion (</w:t>
      </w:r>
      <w:r w:rsidR="001E5726">
        <w:t>8</w:t>
      </w:r>
      <w:proofErr w:type="gramStart"/>
      <w:r w:rsidRPr="006E5AE0">
        <w:t>)  -</w:t>
      </w:r>
      <w:proofErr w:type="gramEnd"/>
      <w:r w:rsidRPr="006E5AE0">
        <w:t xml:space="preserve"> Cost Proposal</w:t>
      </w:r>
    </w:p>
    <w:p w14:paraId="3E05A74C" w14:textId="77777777" w:rsidR="00E53FF4" w:rsidRDefault="00E53FF4" w:rsidP="00E53FF4">
      <w:pPr>
        <w:pStyle w:val="NoSpacing"/>
      </w:pPr>
    </w:p>
    <w:p w14:paraId="37D66FB5" w14:textId="766ECCC6" w:rsidR="00D56CD9" w:rsidRPr="006E5AE0" w:rsidRDefault="00D56CD9" w:rsidP="00D56CD9">
      <w:pPr>
        <w:pStyle w:val="banner"/>
        <w:rPr>
          <w:rFonts w:cs="Calibri"/>
          <w:highlight w:val="yellow"/>
        </w:rPr>
      </w:pPr>
      <w:r w:rsidRPr="006E5AE0">
        <w:t xml:space="preserve">Maximum marks available – </w:t>
      </w:r>
      <w:r>
        <w:t>300</w:t>
      </w:r>
      <w:r w:rsidRPr="006E5AE0">
        <w:rPr>
          <w:rFonts w:cs="Calibri"/>
        </w:rPr>
        <w:t xml:space="preserve"> marks</w:t>
      </w:r>
    </w:p>
    <w:p w14:paraId="2DBC9CC1" w14:textId="38883331" w:rsidR="00D56CD9" w:rsidRPr="006E5AE0" w:rsidRDefault="00D56CD9" w:rsidP="00D56CD9">
      <w:pPr>
        <w:pStyle w:val="banner"/>
      </w:pPr>
      <w:r w:rsidRPr="006E5AE0">
        <w:t xml:space="preserve">Minimum marks required – </w:t>
      </w:r>
      <w:r>
        <w:t>N/A</w:t>
      </w:r>
    </w:p>
    <w:p w14:paraId="79EFDCE8" w14:textId="77777777" w:rsidR="00E53FF4" w:rsidRPr="006E5AE0" w:rsidRDefault="00E53FF4" w:rsidP="00E53FF4">
      <w:pPr>
        <w:pStyle w:val="Bold11"/>
      </w:pPr>
      <w:r w:rsidRPr="006E5AE0">
        <w:t>Pricing Requirement</w:t>
      </w:r>
      <w:bookmarkStart w:id="19" w:name="_Hlk113013816"/>
      <w:bookmarkStart w:id="20" w:name="_Hlk85012647"/>
    </w:p>
    <w:p w14:paraId="01FAA95F" w14:textId="5873F770" w:rsidR="00E53FF4" w:rsidRPr="006E5AE0" w:rsidRDefault="00E53FF4" w:rsidP="00E53FF4">
      <w:r w:rsidRPr="006E5AE0">
        <w:t xml:space="preserve">Full details of the pricing requirements are set out in Appendix 2 of the </w:t>
      </w:r>
      <w:r>
        <w:t>CFT</w:t>
      </w:r>
      <w:r w:rsidRPr="006E5AE0">
        <w:t xml:space="preserve">.  </w:t>
      </w:r>
    </w:p>
    <w:bookmarkEnd w:id="19"/>
    <w:bookmarkEnd w:id="20"/>
    <w:p w14:paraId="08404302" w14:textId="36D0A136" w:rsidR="00E53FF4" w:rsidRPr="006E5AE0" w:rsidRDefault="00E53FF4" w:rsidP="00E53FF4">
      <w:r w:rsidRPr="006E5AE0">
        <w:t xml:space="preserve">Tenderers must complete each of the Pricing Tables in </w:t>
      </w:r>
      <w:r w:rsidR="00446414">
        <w:rPr>
          <w:b/>
          <w:bCs/>
          <w:u w:val="single"/>
        </w:rPr>
        <w:t>Appendix 2</w:t>
      </w:r>
      <w:r w:rsidRPr="006E5AE0">
        <w:rPr>
          <w:b/>
          <w:bCs/>
          <w:u w:val="single"/>
        </w:rPr>
        <w:t xml:space="preserve"> (Pricing Schedule)</w:t>
      </w:r>
      <w:r w:rsidRPr="006E5AE0">
        <w:t xml:space="preserve"> </w:t>
      </w:r>
      <w:r w:rsidRPr="006E5AE0">
        <w:rPr>
          <w:rFonts w:eastAsiaTheme="minorHAnsi"/>
        </w:rPr>
        <w:t xml:space="preserve">which is provided as a separate attachment to the </w:t>
      </w:r>
      <w:r>
        <w:rPr>
          <w:rFonts w:eastAsiaTheme="minorHAnsi"/>
        </w:rPr>
        <w:t>CFT</w:t>
      </w:r>
      <w:r w:rsidRPr="006E5AE0">
        <w:rPr>
          <w:rFonts w:eastAsiaTheme="minorHAnsi"/>
        </w:rPr>
        <w:t xml:space="preserve"> and is available to download from </w:t>
      </w:r>
      <w:hyperlink r:id="rId15" w:history="1">
        <w:r w:rsidRPr="006E5AE0">
          <w:rPr>
            <w:rFonts w:eastAsiaTheme="minorHAnsi"/>
          </w:rPr>
          <w:t>www.etenders.gov.ie</w:t>
        </w:r>
      </w:hyperlink>
    </w:p>
    <w:p w14:paraId="24575EA0" w14:textId="77777777" w:rsidR="00E53FF4" w:rsidRPr="006E5AE0" w:rsidRDefault="00E53FF4" w:rsidP="00E53FF4"/>
    <w:p w14:paraId="46D5E1C1" w14:textId="77777777" w:rsidR="00E53FF4" w:rsidRPr="006E5AE0" w:rsidRDefault="00E53FF4" w:rsidP="00E53FF4">
      <w:r w:rsidRPr="006E5AE0">
        <w:t>For confirmation purposes, please enter the following information from the Pricing Schedule:</w:t>
      </w:r>
    </w:p>
    <w:p w14:paraId="16427834" w14:textId="77777777" w:rsidR="00E53FF4" w:rsidRPr="006E5AE0" w:rsidRDefault="00E53FF4" w:rsidP="00E53FF4"/>
    <w:tbl>
      <w:tblPr>
        <w:tblStyle w:val="TableGrid"/>
        <w:tblW w:w="0" w:type="auto"/>
        <w:tblCellMar>
          <w:top w:w="113" w:type="dxa"/>
          <w:bottom w:w="113" w:type="dxa"/>
        </w:tblCellMar>
        <w:tblLook w:val="04A0" w:firstRow="1" w:lastRow="0" w:firstColumn="1" w:lastColumn="0" w:noHBand="0" w:noVBand="1"/>
      </w:tblPr>
      <w:tblGrid>
        <w:gridCol w:w="4508"/>
        <w:gridCol w:w="4508"/>
      </w:tblGrid>
      <w:tr w:rsidR="00E53FF4" w:rsidRPr="006E5AE0" w14:paraId="4A7A4053" w14:textId="77777777" w:rsidTr="001F0F2A">
        <w:tc>
          <w:tcPr>
            <w:tcW w:w="4508" w:type="dxa"/>
          </w:tcPr>
          <w:p w14:paraId="0F0A1ED6" w14:textId="77777777" w:rsidR="00E53FF4" w:rsidRPr="006E5AE0" w:rsidRDefault="00E53FF4" w:rsidP="001F0F2A">
            <w:pPr>
              <w:pStyle w:val="Bold11"/>
              <w:rPr>
                <w:rStyle w:val="Emphasis"/>
              </w:rPr>
            </w:pPr>
            <w:r w:rsidRPr="006E5AE0">
              <w:rPr>
                <w:rStyle w:val="Emphasis"/>
              </w:rPr>
              <w:t>Total Cost (excl. VAT)</w:t>
            </w:r>
          </w:p>
        </w:tc>
        <w:tc>
          <w:tcPr>
            <w:tcW w:w="4508" w:type="dxa"/>
          </w:tcPr>
          <w:p w14:paraId="124DB736" w14:textId="15753626" w:rsidR="00E53FF4" w:rsidRPr="006E5AE0" w:rsidRDefault="00E53FF4" w:rsidP="001F0F2A">
            <w:pPr>
              <w:pStyle w:val="Bold11"/>
            </w:pPr>
            <w:r w:rsidRPr="006E5AE0">
              <w:t>€</w:t>
            </w:r>
            <w:proofErr w:type="spellStart"/>
            <w:proofErr w:type="gramStart"/>
            <w:r w:rsidRPr="006E5AE0">
              <w:t>xxx,xxx</w:t>
            </w:r>
            <w:proofErr w:type="gramEnd"/>
            <w:r w:rsidRPr="006E5AE0">
              <w:t>.xx</w:t>
            </w:r>
            <w:proofErr w:type="spellEnd"/>
          </w:p>
        </w:tc>
      </w:tr>
    </w:tbl>
    <w:p w14:paraId="4F028259" w14:textId="77777777" w:rsidR="00E53FF4" w:rsidRPr="006E5AE0" w:rsidRDefault="00E53FF4" w:rsidP="00E53FF4"/>
    <w:p w14:paraId="2E4F7423" w14:textId="77777777" w:rsidR="00E53FF4" w:rsidRPr="006E5AE0" w:rsidRDefault="00E53FF4" w:rsidP="00E53FF4">
      <w:r w:rsidRPr="006E5AE0">
        <w:br w:type="page"/>
      </w:r>
    </w:p>
    <w:p w14:paraId="39273A75" w14:textId="6D93ED17" w:rsidR="00E53FF4" w:rsidRPr="006E5AE0" w:rsidRDefault="00E25A2E" w:rsidP="00E53FF4">
      <w:pPr>
        <w:pStyle w:val="Heading1"/>
      </w:pPr>
      <w:r>
        <w:lastRenderedPageBreak/>
        <w:t xml:space="preserve">SECTION </w:t>
      </w:r>
      <w:proofErr w:type="gramStart"/>
      <w:r w:rsidR="00E53FF4" w:rsidRPr="006E5AE0">
        <w:t xml:space="preserve">E </w:t>
      </w:r>
      <w:r>
        <w:t xml:space="preserve"> -</w:t>
      </w:r>
      <w:proofErr w:type="gramEnd"/>
      <w:r>
        <w:t xml:space="preserve"> CURRICULUM VITEA</w:t>
      </w:r>
    </w:p>
    <w:p w14:paraId="30FA68E1" w14:textId="77777777" w:rsidR="00E53FF4" w:rsidRPr="006E5AE0" w:rsidRDefault="00E53FF4" w:rsidP="00E53FF4">
      <w:pPr>
        <w:spacing w:before="120" w:after="120"/>
        <w:rPr>
          <w:rFonts w:eastAsiaTheme="majorEastAsia"/>
        </w:rPr>
      </w:pPr>
      <w:r w:rsidRPr="006E5AE0">
        <w:rPr>
          <w:rFonts w:eastAsiaTheme="majorEastAsia"/>
        </w:rPr>
        <w:t xml:space="preserve">Tenderers should provide CVs here – using the template below - where a CV is requested in the </w:t>
      </w:r>
      <w:r>
        <w:rPr>
          <w:rFonts w:eastAsiaTheme="majorEastAsia"/>
        </w:rPr>
        <w:t>CFT</w:t>
      </w:r>
      <w:r w:rsidRPr="006E5AE0">
        <w:rPr>
          <w:rFonts w:eastAsiaTheme="majorEastAsia"/>
        </w:rPr>
        <w:t>.</w:t>
      </w:r>
    </w:p>
    <w:tbl>
      <w:tblPr>
        <w:tblStyle w:val="TableGrid0"/>
        <w:tblW w:w="9209" w:type="dxa"/>
        <w:tblInd w:w="0" w:type="dxa"/>
        <w:tblCellMar>
          <w:top w:w="26" w:type="dxa"/>
          <w:left w:w="25" w:type="dxa"/>
          <w:right w:w="12" w:type="dxa"/>
        </w:tblCellMar>
        <w:tblLook w:val="04A0" w:firstRow="1" w:lastRow="0" w:firstColumn="1" w:lastColumn="0" w:noHBand="0" w:noVBand="1"/>
      </w:tblPr>
      <w:tblGrid>
        <w:gridCol w:w="2404"/>
        <w:gridCol w:w="570"/>
        <w:gridCol w:w="140"/>
        <w:gridCol w:w="557"/>
        <w:gridCol w:w="718"/>
        <w:gridCol w:w="872"/>
        <w:gridCol w:w="403"/>
        <w:gridCol w:w="3545"/>
      </w:tblGrid>
      <w:tr w:rsidR="00E53FF4" w:rsidRPr="006E5AE0" w14:paraId="4FF194B2" w14:textId="77777777" w:rsidTr="001F0F2A">
        <w:trPr>
          <w:trHeight w:val="406"/>
        </w:trPr>
        <w:tc>
          <w:tcPr>
            <w:tcW w:w="9209" w:type="dxa"/>
            <w:gridSpan w:val="8"/>
            <w:tcBorders>
              <w:top w:val="single" w:sz="4" w:space="0" w:color="000000"/>
              <w:left w:val="single" w:sz="4" w:space="0" w:color="000000"/>
              <w:bottom w:val="single" w:sz="4" w:space="0" w:color="000000"/>
              <w:right w:val="single" w:sz="8" w:space="0" w:color="000000"/>
            </w:tcBorders>
            <w:shd w:val="clear" w:color="auto" w:fill="4472C4" w:themeFill="accent1"/>
          </w:tcPr>
          <w:p w14:paraId="1196596E" w14:textId="77777777" w:rsidR="00E53FF4" w:rsidRPr="006E5AE0" w:rsidRDefault="00E53FF4" w:rsidP="001F0F2A">
            <w:r>
              <w:rPr>
                <w:color w:val="FFFFFF" w:themeColor="background1"/>
              </w:rPr>
              <w:t>Profile</w:t>
            </w:r>
            <w:r w:rsidRPr="004D27F5">
              <w:t xml:space="preserve"> </w:t>
            </w:r>
          </w:p>
        </w:tc>
      </w:tr>
      <w:tr w:rsidR="00E53FF4" w:rsidRPr="006E5AE0" w14:paraId="495C4DCA" w14:textId="77777777" w:rsidTr="001F0F2A">
        <w:trPr>
          <w:trHeight w:val="360"/>
        </w:trPr>
        <w:tc>
          <w:tcPr>
            <w:tcW w:w="3114" w:type="dxa"/>
            <w:gridSpan w:val="3"/>
            <w:tcBorders>
              <w:top w:val="single" w:sz="4" w:space="0" w:color="000000"/>
              <w:left w:val="single" w:sz="4" w:space="0" w:color="000000"/>
              <w:bottom w:val="single" w:sz="4" w:space="0" w:color="000000"/>
              <w:right w:val="single" w:sz="4" w:space="0" w:color="000000"/>
            </w:tcBorders>
          </w:tcPr>
          <w:p w14:paraId="01E2524D" w14:textId="77777777" w:rsidR="00E53FF4" w:rsidRPr="006E5AE0" w:rsidRDefault="00E53FF4" w:rsidP="001F0F2A">
            <w:r w:rsidRPr="006E5AE0">
              <w:t xml:space="preserve">Name </w:t>
            </w:r>
          </w:p>
        </w:tc>
        <w:tc>
          <w:tcPr>
            <w:tcW w:w="6095" w:type="dxa"/>
            <w:gridSpan w:val="5"/>
            <w:tcBorders>
              <w:top w:val="single" w:sz="4" w:space="0" w:color="000000"/>
              <w:left w:val="single" w:sz="4" w:space="0" w:color="000000"/>
              <w:bottom w:val="single" w:sz="4" w:space="0" w:color="000000"/>
              <w:right w:val="single" w:sz="8" w:space="0" w:color="000000"/>
            </w:tcBorders>
          </w:tcPr>
          <w:p w14:paraId="627BFB15" w14:textId="77777777" w:rsidR="00E53FF4" w:rsidRPr="006E5AE0" w:rsidRDefault="00E53FF4" w:rsidP="001F0F2A">
            <w:r w:rsidRPr="006E5AE0">
              <w:t xml:space="preserve"> </w:t>
            </w:r>
          </w:p>
        </w:tc>
      </w:tr>
      <w:tr w:rsidR="00E53FF4" w:rsidRPr="006E5AE0" w14:paraId="573BD548" w14:textId="77777777" w:rsidTr="001F0F2A">
        <w:trPr>
          <w:trHeight w:val="350"/>
        </w:trPr>
        <w:tc>
          <w:tcPr>
            <w:tcW w:w="3114" w:type="dxa"/>
            <w:gridSpan w:val="3"/>
            <w:tcBorders>
              <w:top w:val="single" w:sz="4" w:space="0" w:color="000000"/>
              <w:left w:val="single" w:sz="4" w:space="0" w:color="000000"/>
              <w:bottom w:val="single" w:sz="4" w:space="0" w:color="000000"/>
              <w:right w:val="single" w:sz="4" w:space="0" w:color="000000"/>
            </w:tcBorders>
          </w:tcPr>
          <w:p w14:paraId="75212435" w14:textId="77777777" w:rsidR="00E53FF4" w:rsidRPr="006E5AE0" w:rsidRDefault="00E53FF4" w:rsidP="001F0F2A">
            <w:r w:rsidRPr="006E5AE0">
              <w:t xml:space="preserve">Position in Firm </w:t>
            </w:r>
          </w:p>
        </w:tc>
        <w:tc>
          <w:tcPr>
            <w:tcW w:w="6095" w:type="dxa"/>
            <w:gridSpan w:val="5"/>
            <w:tcBorders>
              <w:top w:val="single" w:sz="4" w:space="0" w:color="000000"/>
              <w:left w:val="single" w:sz="4" w:space="0" w:color="000000"/>
              <w:bottom w:val="single" w:sz="4" w:space="0" w:color="000000"/>
              <w:right w:val="single" w:sz="8" w:space="0" w:color="000000"/>
            </w:tcBorders>
          </w:tcPr>
          <w:p w14:paraId="1376FFB1" w14:textId="77777777" w:rsidR="00E53FF4" w:rsidRPr="006E5AE0" w:rsidRDefault="00E53FF4" w:rsidP="001F0F2A">
            <w:r w:rsidRPr="006E5AE0">
              <w:t xml:space="preserve"> </w:t>
            </w:r>
          </w:p>
        </w:tc>
      </w:tr>
      <w:tr w:rsidR="00E53FF4" w:rsidRPr="006E5AE0" w14:paraId="5109AF36" w14:textId="77777777" w:rsidTr="001F0F2A">
        <w:trPr>
          <w:trHeight w:val="348"/>
        </w:trPr>
        <w:tc>
          <w:tcPr>
            <w:tcW w:w="3114" w:type="dxa"/>
            <w:gridSpan w:val="3"/>
            <w:tcBorders>
              <w:top w:val="single" w:sz="4" w:space="0" w:color="000000"/>
              <w:left w:val="single" w:sz="4" w:space="0" w:color="000000"/>
              <w:bottom w:val="single" w:sz="4" w:space="0" w:color="000000"/>
              <w:right w:val="single" w:sz="4" w:space="0" w:color="000000"/>
            </w:tcBorders>
          </w:tcPr>
          <w:p w14:paraId="2D721CE6" w14:textId="77777777" w:rsidR="00E53FF4" w:rsidRPr="006E5AE0" w:rsidRDefault="00E53FF4" w:rsidP="001F0F2A">
            <w:r w:rsidRPr="006E5AE0">
              <w:t xml:space="preserve">Proposed Project Role  </w:t>
            </w:r>
          </w:p>
        </w:tc>
        <w:tc>
          <w:tcPr>
            <w:tcW w:w="6095" w:type="dxa"/>
            <w:gridSpan w:val="5"/>
            <w:tcBorders>
              <w:top w:val="single" w:sz="4" w:space="0" w:color="000000"/>
              <w:left w:val="single" w:sz="4" w:space="0" w:color="000000"/>
              <w:bottom w:val="single" w:sz="4" w:space="0" w:color="000000"/>
              <w:right w:val="single" w:sz="8" w:space="0" w:color="000000"/>
            </w:tcBorders>
          </w:tcPr>
          <w:p w14:paraId="0DCB730F" w14:textId="77777777" w:rsidR="00E53FF4" w:rsidRPr="006E5AE0" w:rsidRDefault="00E53FF4" w:rsidP="001F0F2A">
            <w:r w:rsidRPr="006E5AE0">
              <w:t xml:space="preserve"> </w:t>
            </w:r>
          </w:p>
        </w:tc>
      </w:tr>
      <w:tr w:rsidR="00E53FF4" w:rsidRPr="006E5AE0" w14:paraId="07553863" w14:textId="77777777" w:rsidTr="001F0F2A">
        <w:trPr>
          <w:trHeight w:val="348"/>
        </w:trPr>
        <w:tc>
          <w:tcPr>
            <w:tcW w:w="3114" w:type="dxa"/>
            <w:gridSpan w:val="3"/>
            <w:tcBorders>
              <w:top w:val="single" w:sz="4" w:space="0" w:color="000000"/>
              <w:left w:val="single" w:sz="4" w:space="0" w:color="000000"/>
              <w:bottom w:val="single" w:sz="4" w:space="0" w:color="000000"/>
              <w:right w:val="single" w:sz="4" w:space="0" w:color="000000"/>
            </w:tcBorders>
          </w:tcPr>
          <w:p w14:paraId="7B937D43" w14:textId="77777777" w:rsidR="00E53FF4" w:rsidRPr="006E5AE0" w:rsidRDefault="00E53FF4" w:rsidP="001F0F2A">
            <w:r w:rsidRPr="006E5AE0">
              <w:t xml:space="preserve">No. of Years’ Experience </w:t>
            </w:r>
          </w:p>
        </w:tc>
        <w:tc>
          <w:tcPr>
            <w:tcW w:w="6095" w:type="dxa"/>
            <w:gridSpan w:val="5"/>
            <w:tcBorders>
              <w:top w:val="single" w:sz="4" w:space="0" w:color="000000"/>
              <w:left w:val="single" w:sz="4" w:space="0" w:color="000000"/>
              <w:bottom w:val="single" w:sz="4" w:space="0" w:color="000000"/>
              <w:right w:val="single" w:sz="8" w:space="0" w:color="000000"/>
            </w:tcBorders>
          </w:tcPr>
          <w:p w14:paraId="64395A97" w14:textId="77777777" w:rsidR="00E53FF4" w:rsidRPr="006E5AE0" w:rsidRDefault="00E53FF4" w:rsidP="001F0F2A">
            <w:r w:rsidRPr="006E5AE0">
              <w:t xml:space="preserve"> </w:t>
            </w:r>
          </w:p>
        </w:tc>
      </w:tr>
      <w:tr w:rsidR="00E53FF4" w:rsidRPr="006E5AE0" w14:paraId="36F90AC9" w14:textId="77777777" w:rsidTr="001F0F2A">
        <w:trPr>
          <w:trHeight w:val="337"/>
        </w:trPr>
        <w:tc>
          <w:tcPr>
            <w:tcW w:w="3114" w:type="dxa"/>
            <w:gridSpan w:val="3"/>
            <w:tcBorders>
              <w:top w:val="single" w:sz="4" w:space="0" w:color="000000"/>
              <w:left w:val="single" w:sz="4" w:space="0" w:color="000000"/>
              <w:bottom w:val="single" w:sz="4" w:space="0" w:color="000000"/>
              <w:right w:val="single" w:sz="4" w:space="0" w:color="000000"/>
            </w:tcBorders>
          </w:tcPr>
          <w:p w14:paraId="6B60E629" w14:textId="77777777" w:rsidR="00E53FF4" w:rsidRPr="006E5AE0" w:rsidRDefault="00E53FF4" w:rsidP="001F0F2A">
            <w:r w:rsidRPr="006E5AE0">
              <w:t xml:space="preserve">Fluent English Speaker (Yes/No) </w:t>
            </w:r>
          </w:p>
        </w:tc>
        <w:tc>
          <w:tcPr>
            <w:tcW w:w="6095" w:type="dxa"/>
            <w:gridSpan w:val="5"/>
            <w:tcBorders>
              <w:top w:val="single" w:sz="4" w:space="0" w:color="000000"/>
              <w:left w:val="single" w:sz="4" w:space="0" w:color="000000"/>
              <w:bottom w:val="single" w:sz="4" w:space="0" w:color="000000"/>
              <w:right w:val="single" w:sz="8" w:space="0" w:color="000000"/>
            </w:tcBorders>
          </w:tcPr>
          <w:p w14:paraId="7F6A9592" w14:textId="77777777" w:rsidR="00E53FF4" w:rsidRPr="006E5AE0" w:rsidRDefault="00E53FF4" w:rsidP="001F0F2A">
            <w:r w:rsidRPr="006E5AE0">
              <w:t xml:space="preserve"> </w:t>
            </w:r>
          </w:p>
        </w:tc>
      </w:tr>
      <w:tr w:rsidR="00E53FF4" w:rsidRPr="006E5AE0" w14:paraId="539F1CF5" w14:textId="77777777" w:rsidTr="001F0F2A">
        <w:trPr>
          <w:trHeight w:val="394"/>
        </w:trPr>
        <w:tc>
          <w:tcPr>
            <w:tcW w:w="9209" w:type="dxa"/>
            <w:gridSpan w:val="8"/>
            <w:tcBorders>
              <w:top w:val="single" w:sz="4" w:space="0" w:color="000000"/>
              <w:left w:val="single" w:sz="4" w:space="0" w:color="000000"/>
              <w:bottom w:val="single" w:sz="4" w:space="0" w:color="000000"/>
              <w:right w:val="single" w:sz="8" w:space="0" w:color="000000"/>
            </w:tcBorders>
            <w:shd w:val="clear" w:color="auto" w:fill="4472C4" w:themeFill="accent1"/>
          </w:tcPr>
          <w:p w14:paraId="0B1F8788" w14:textId="77777777" w:rsidR="00E53FF4" w:rsidRPr="006E5AE0" w:rsidRDefault="00E53FF4" w:rsidP="001F0F2A">
            <w:r w:rsidRPr="004D27F5">
              <w:rPr>
                <w:color w:val="FFFFFF" w:themeColor="background1"/>
              </w:rPr>
              <w:t>Qualification Details: Educational/Professional/Training Record *</w:t>
            </w:r>
          </w:p>
        </w:tc>
      </w:tr>
      <w:tr w:rsidR="00E53FF4" w:rsidRPr="006E5AE0" w14:paraId="05D074D2" w14:textId="77777777" w:rsidTr="001F0F2A">
        <w:trPr>
          <w:trHeight w:val="349"/>
        </w:trPr>
        <w:tc>
          <w:tcPr>
            <w:tcW w:w="3671" w:type="dxa"/>
            <w:gridSpan w:val="4"/>
            <w:tcBorders>
              <w:top w:val="single" w:sz="4" w:space="0" w:color="000000"/>
              <w:left w:val="single" w:sz="4" w:space="0" w:color="000000"/>
              <w:bottom w:val="single" w:sz="4" w:space="0" w:color="000000"/>
              <w:right w:val="single" w:sz="4" w:space="0" w:color="000000"/>
            </w:tcBorders>
            <w:shd w:val="clear" w:color="auto" w:fill="D9E2F3"/>
          </w:tcPr>
          <w:p w14:paraId="1A26D7D2" w14:textId="77777777" w:rsidR="00E53FF4" w:rsidRPr="006E5AE0" w:rsidRDefault="00E53FF4" w:rsidP="001F0F2A">
            <w:r w:rsidRPr="006E5AE0">
              <w:t xml:space="preserve">Description  </w:t>
            </w:r>
          </w:p>
        </w:tc>
        <w:tc>
          <w:tcPr>
            <w:tcW w:w="1590" w:type="dxa"/>
            <w:gridSpan w:val="2"/>
            <w:tcBorders>
              <w:top w:val="single" w:sz="4" w:space="0" w:color="000000"/>
              <w:left w:val="single" w:sz="4" w:space="0" w:color="000000"/>
              <w:bottom w:val="single" w:sz="4" w:space="0" w:color="000000"/>
              <w:right w:val="single" w:sz="4" w:space="0" w:color="000000"/>
            </w:tcBorders>
            <w:shd w:val="clear" w:color="auto" w:fill="D9E2F3"/>
          </w:tcPr>
          <w:p w14:paraId="5F324D95" w14:textId="77777777" w:rsidR="00E53FF4" w:rsidRPr="006E5AE0" w:rsidRDefault="00E53FF4" w:rsidP="001F0F2A">
            <w:r w:rsidRPr="006E5AE0">
              <w:t xml:space="preserve">Year Obtained </w:t>
            </w:r>
          </w:p>
        </w:tc>
        <w:tc>
          <w:tcPr>
            <w:tcW w:w="3948" w:type="dxa"/>
            <w:gridSpan w:val="2"/>
            <w:tcBorders>
              <w:top w:val="single" w:sz="4" w:space="0" w:color="000000"/>
              <w:left w:val="single" w:sz="4" w:space="0" w:color="000000"/>
              <w:bottom w:val="single" w:sz="4" w:space="0" w:color="000000"/>
              <w:right w:val="single" w:sz="8" w:space="0" w:color="000000"/>
            </w:tcBorders>
            <w:shd w:val="clear" w:color="auto" w:fill="D9E2F3"/>
          </w:tcPr>
          <w:p w14:paraId="27D7331C" w14:textId="77777777" w:rsidR="00E53FF4" w:rsidRPr="006E5AE0" w:rsidRDefault="00E53FF4" w:rsidP="001F0F2A">
            <w:r w:rsidRPr="006E5AE0">
              <w:t xml:space="preserve">Accreditation Body </w:t>
            </w:r>
          </w:p>
        </w:tc>
      </w:tr>
      <w:tr w:rsidR="00E53FF4" w:rsidRPr="006E5AE0" w14:paraId="056F7F72" w14:textId="77777777" w:rsidTr="001F0F2A">
        <w:trPr>
          <w:trHeight w:val="360"/>
        </w:trPr>
        <w:tc>
          <w:tcPr>
            <w:tcW w:w="3671" w:type="dxa"/>
            <w:gridSpan w:val="4"/>
            <w:tcBorders>
              <w:top w:val="single" w:sz="4" w:space="0" w:color="000000"/>
              <w:left w:val="single" w:sz="4" w:space="0" w:color="000000"/>
              <w:bottom w:val="single" w:sz="4" w:space="0" w:color="000000"/>
              <w:right w:val="single" w:sz="4" w:space="0" w:color="000000"/>
            </w:tcBorders>
          </w:tcPr>
          <w:p w14:paraId="291E3FE2" w14:textId="77777777" w:rsidR="00E53FF4" w:rsidRPr="006E5AE0" w:rsidRDefault="00E53FF4" w:rsidP="001F0F2A">
            <w:r w:rsidRPr="006E5AE0">
              <w:t xml:space="preserve"> </w:t>
            </w:r>
          </w:p>
        </w:tc>
        <w:tc>
          <w:tcPr>
            <w:tcW w:w="1590" w:type="dxa"/>
            <w:gridSpan w:val="2"/>
            <w:tcBorders>
              <w:top w:val="single" w:sz="4" w:space="0" w:color="000000"/>
              <w:left w:val="single" w:sz="4" w:space="0" w:color="000000"/>
              <w:bottom w:val="single" w:sz="4" w:space="0" w:color="000000"/>
              <w:right w:val="single" w:sz="4" w:space="0" w:color="000000"/>
            </w:tcBorders>
          </w:tcPr>
          <w:p w14:paraId="08857F4C" w14:textId="77777777" w:rsidR="00E53FF4" w:rsidRPr="006E5AE0" w:rsidRDefault="00E53FF4" w:rsidP="001F0F2A">
            <w:r w:rsidRPr="006E5AE0">
              <w:t xml:space="preserve"> </w:t>
            </w:r>
          </w:p>
        </w:tc>
        <w:tc>
          <w:tcPr>
            <w:tcW w:w="3948" w:type="dxa"/>
            <w:gridSpan w:val="2"/>
            <w:tcBorders>
              <w:top w:val="single" w:sz="4" w:space="0" w:color="000000"/>
              <w:left w:val="single" w:sz="4" w:space="0" w:color="000000"/>
              <w:bottom w:val="single" w:sz="4" w:space="0" w:color="000000"/>
              <w:right w:val="single" w:sz="8" w:space="0" w:color="000000"/>
            </w:tcBorders>
          </w:tcPr>
          <w:p w14:paraId="047130F3" w14:textId="77777777" w:rsidR="00E53FF4" w:rsidRPr="006E5AE0" w:rsidRDefault="00E53FF4" w:rsidP="001F0F2A">
            <w:r w:rsidRPr="006E5AE0">
              <w:t xml:space="preserve"> </w:t>
            </w:r>
          </w:p>
        </w:tc>
      </w:tr>
      <w:tr w:rsidR="00E53FF4" w:rsidRPr="006E5AE0" w14:paraId="310F00CA" w14:textId="77777777" w:rsidTr="001F0F2A">
        <w:trPr>
          <w:trHeight w:val="350"/>
        </w:trPr>
        <w:tc>
          <w:tcPr>
            <w:tcW w:w="3671" w:type="dxa"/>
            <w:gridSpan w:val="4"/>
            <w:tcBorders>
              <w:top w:val="single" w:sz="4" w:space="0" w:color="000000"/>
              <w:left w:val="single" w:sz="4" w:space="0" w:color="000000"/>
              <w:bottom w:val="single" w:sz="4" w:space="0" w:color="000000"/>
              <w:right w:val="single" w:sz="4" w:space="0" w:color="000000"/>
            </w:tcBorders>
          </w:tcPr>
          <w:p w14:paraId="2178EF7D" w14:textId="77777777" w:rsidR="00E53FF4" w:rsidRPr="006E5AE0" w:rsidRDefault="00E53FF4" w:rsidP="001F0F2A">
            <w:r w:rsidRPr="006E5AE0">
              <w:t xml:space="preserve"> </w:t>
            </w:r>
          </w:p>
        </w:tc>
        <w:tc>
          <w:tcPr>
            <w:tcW w:w="1590" w:type="dxa"/>
            <w:gridSpan w:val="2"/>
            <w:tcBorders>
              <w:top w:val="single" w:sz="4" w:space="0" w:color="000000"/>
              <w:left w:val="single" w:sz="4" w:space="0" w:color="000000"/>
              <w:bottom w:val="single" w:sz="4" w:space="0" w:color="000000"/>
              <w:right w:val="single" w:sz="4" w:space="0" w:color="000000"/>
            </w:tcBorders>
          </w:tcPr>
          <w:p w14:paraId="3788554B" w14:textId="77777777" w:rsidR="00E53FF4" w:rsidRPr="006E5AE0" w:rsidRDefault="00E53FF4" w:rsidP="001F0F2A">
            <w:r w:rsidRPr="006E5AE0">
              <w:t xml:space="preserve"> </w:t>
            </w:r>
          </w:p>
        </w:tc>
        <w:tc>
          <w:tcPr>
            <w:tcW w:w="3948" w:type="dxa"/>
            <w:gridSpan w:val="2"/>
            <w:tcBorders>
              <w:top w:val="single" w:sz="4" w:space="0" w:color="000000"/>
              <w:left w:val="single" w:sz="4" w:space="0" w:color="000000"/>
              <w:bottom w:val="single" w:sz="4" w:space="0" w:color="000000"/>
              <w:right w:val="single" w:sz="8" w:space="0" w:color="000000"/>
            </w:tcBorders>
          </w:tcPr>
          <w:p w14:paraId="043CF1A5" w14:textId="77777777" w:rsidR="00E53FF4" w:rsidRPr="006E5AE0" w:rsidRDefault="00E53FF4" w:rsidP="001F0F2A">
            <w:r w:rsidRPr="006E5AE0">
              <w:t xml:space="preserve"> </w:t>
            </w:r>
          </w:p>
        </w:tc>
      </w:tr>
      <w:tr w:rsidR="00E53FF4" w:rsidRPr="006E5AE0" w14:paraId="72974F7D" w14:textId="77777777" w:rsidTr="001F0F2A">
        <w:trPr>
          <w:trHeight w:val="349"/>
        </w:trPr>
        <w:tc>
          <w:tcPr>
            <w:tcW w:w="3671" w:type="dxa"/>
            <w:gridSpan w:val="4"/>
            <w:tcBorders>
              <w:top w:val="single" w:sz="4" w:space="0" w:color="000000"/>
              <w:left w:val="single" w:sz="4" w:space="0" w:color="000000"/>
              <w:bottom w:val="single" w:sz="4" w:space="0" w:color="000000"/>
              <w:right w:val="single" w:sz="4" w:space="0" w:color="000000"/>
            </w:tcBorders>
          </w:tcPr>
          <w:p w14:paraId="279E018D" w14:textId="77777777" w:rsidR="00E53FF4" w:rsidRPr="006E5AE0" w:rsidRDefault="00E53FF4" w:rsidP="001F0F2A">
            <w:r w:rsidRPr="006E5AE0">
              <w:t xml:space="preserve"> </w:t>
            </w:r>
          </w:p>
        </w:tc>
        <w:tc>
          <w:tcPr>
            <w:tcW w:w="1590" w:type="dxa"/>
            <w:gridSpan w:val="2"/>
            <w:tcBorders>
              <w:top w:val="single" w:sz="4" w:space="0" w:color="000000"/>
              <w:left w:val="single" w:sz="4" w:space="0" w:color="000000"/>
              <w:bottom w:val="single" w:sz="4" w:space="0" w:color="000000"/>
              <w:right w:val="single" w:sz="4" w:space="0" w:color="000000"/>
            </w:tcBorders>
          </w:tcPr>
          <w:p w14:paraId="73AE5297" w14:textId="77777777" w:rsidR="00E53FF4" w:rsidRPr="006E5AE0" w:rsidRDefault="00E53FF4" w:rsidP="001F0F2A">
            <w:r w:rsidRPr="006E5AE0">
              <w:t xml:space="preserve"> </w:t>
            </w:r>
          </w:p>
        </w:tc>
        <w:tc>
          <w:tcPr>
            <w:tcW w:w="3948" w:type="dxa"/>
            <w:gridSpan w:val="2"/>
            <w:tcBorders>
              <w:top w:val="single" w:sz="4" w:space="0" w:color="000000"/>
              <w:left w:val="single" w:sz="4" w:space="0" w:color="000000"/>
              <w:bottom w:val="single" w:sz="4" w:space="0" w:color="000000"/>
              <w:right w:val="single" w:sz="8" w:space="0" w:color="000000"/>
            </w:tcBorders>
          </w:tcPr>
          <w:p w14:paraId="01A358EE" w14:textId="77777777" w:rsidR="00E53FF4" w:rsidRPr="006E5AE0" w:rsidRDefault="00E53FF4" w:rsidP="001F0F2A">
            <w:r w:rsidRPr="006E5AE0">
              <w:t xml:space="preserve"> </w:t>
            </w:r>
          </w:p>
        </w:tc>
      </w:tr>
      <w:tr w:rsidR="00E53FF4" w:rsidRPr="006E5AE0" w14:paraId="4B81AF41" w14:textId="77777777" w:rsidTr="001F0F2A">
        <w:trPr>
          <w:trHeight w:val="394"/>
        </w:trPr>
        <w:tc>
          <w:tcPr>
            <w:tcW w:w="9209" w:type="dxa"/>
            <w:gridSpan w:val="8"/>
            <w:tcBorders>
              <w:top w:val="single" w:sz="4" w:space="0" w:color="000000"/>
              <w:left w:val="single" w:sz="4" w:space="0" w:color="000000"/>
              <w:bottom w:val="single" w:sz="4" w:space="0" w:color="000000"/>
              <w:right w:val="single" w:sz="8" w:space="0" w:color="000000"/>
            </w:tcBorders>
            <w:shd w:val="clear" w:color="auto" w:fill="4472C4" w:themeFill="accent1"/>
          </w:tcPr>
          <w:p w14:paraId="31D174FC" w14:textId="77777777" w:rsidR="00E53FF4" w:rsidRPr="006E5AE0" w:rsidRDefault="00E53FF4" w:rsidP="001F0F2A">
            <w:pPr>
              <w:rPr>
                <w:color w:val="FFFFFF"/>
              </w:rPr>
            </w:pPr>
            <w:r w:rsidRPr="004D27F5">
              <w:rPr>
                <w:color w:val="FFFFFF" w:themeColor="background1"/>
              </w:rPr>
              <w:t>Employment Record *</w:t>
            </w:r>
          </w:p>
        </w:tc>
      </w:tr>
      <w:tr w:rsidR="00E53FF4" w:rsidRPr="006E5AE0" w14:paraId="5BE66E39" w14:textId="77777777" w:rsidTr="001F0F2A">
        <w:trPr>
          <w:trHeight w:val="99"/>
        </w:trPr>
        <w:tc>
          <w:tcPr>
            <w:tcW w:w="2974" w:type="dxa"/>
            <w:gridSpan w:val="2"/>
            <w:tcBorders>
              <w:top w:val="single" w:sz="4" w:space="0" w:color="000000"/>
              <w:left w:val="single" w:sz="4" w:space="0" w:color="000000"/>
              <w:bottom w:val="single" w:sz="4" w:space="0" w:color="000000"/>
              <w:right w:val="single" w:sz="8" w:space="0" w:color="000000"/>
            </w:tcBorders>
            <w:shd w:val="clear" w:color="auto" w:fill="D5DCE4" w:themeFill="text2" w:themeFillTint="33"/>
          </w:tcPr>
          <w:p w14:paraId="492D23EF" w14:textId="77777777" w:rsidR="00E53FF4" w:rsidRPr="006E5AE0" w:rsidRDefault="00E53FF4" w:rsidP="001F0F2A">
            <w:pPr>
              <w:rPr>
                <w:rFonts w:eastAsiaTheme="minorEastAsia"/>
              </w:rPr>
            </w:pPr>
            <w:r w:rsidRPr="006E5AE0">
              <w:t xml:space="preserve">Employer  </w:t>
            </w:r>
          </w:p>
        </w:tc>
        <w:tc>
          <w:tcPr>
            <w:tcW w:w="1415" w:type="dxa"/>
            <w:gridSpan w:val="3"/>
            <w:tcBorders>
              <w:top w:val="single" w:sz="4" w:space="0" w:color="000000"/>
              <w:left w:val="single" w:sz="4" w:space="0" w:color="000000"/>
              <w:bottom w:val="single" w:sz="4" w:space="0" w:color="000000"/>
              <w:right w:val="single" w:sz="8" w:space="0" w:color="000000"/>
            </w:tcBorders>
            <w:shd w:val="clear" w:color="auto" w:fill="D5DCE4" w:themeFill="text2" w:themeFillTint="33"/>
          </w:tcPr>
          <w:p w14:paraId="63C86110" w14:textId="77777777" w:rsidR="00E53FF4" w:rsidRPr="006E5AE0" w:rsidRDefault="00E53FF4" w:rsidP="001F0F2A">
            <w:pPr>
              <w:rPr>
                <w:rFonts w:eastAsiaTheme="minorEastAsia"/>
              </w:rPr>
            </w:pPr>
            <w:r w:rsidRPr="006E5AE0">
              <w:t>Period</w:t>
            </w:r>
          </w:p>
        </w:tc>
        <w:tc>
          <w:tcPr>
            <w:tcW w:w="4820" w:type="dxa"/>
            <w:gridSpan w:val="3"/>
            <w:tcBorders>
              <w:top w:val="single" w:sz="4" w:space="0" w:color="000000"/>
              <w:left w:val="single" w:sz="4" w:space="0" w:color="000000"/>
              <w:bottom w:val="single" w:sz="4" w:space="0" w:color="000000"/>
              <w:right w:val="single" w:sz="8" w:space="0" w:color="000000"/>
            </w:tcBorders>
            <w:shd w:val="clear" w:color="auto" w:fill="D5DCE4" w:themeFill="text2" w:themeFillTint="33"/>
          </w:tcPr>
          <w:p w14:paraId="19408978" w14:textId="77777777" w:rsidR="00E53FF4" w:rsidRPr="006E5AE0" w:rsidRDefault="00E53FF4" w:rsidP="001F0F2A">
            <w:r w:rsidRPr="006E5AE0">
              <w:t>Role &amp; Expertise</w:t>
            </w:r>
          </w:p>
        </w:tc>
      </w:tr>
      <w:tr w:rsidR="00E53FF4" w:rsidRPr="006E5AE0" w14:paraId="166AB0C4" w14:textId="77777777" w:rsidTr="001F0F2A">
        <w:trPr>
          <w:trHeight w:val="420"/>
        </w:trPr>
        <w:tc>
          <w:tcPr>
            <w:tcW w:w="2974" w:type="dxa"/>
            <w:gridSpan w:val="2"/>
            <w:tcBorders>
              <w:top w:val="single" w:sz="4" w:space="0" w:color="000000"/>
              <w:left w:val="single" w:sz="4" w:space="0" w:color="000000"/>
              <w:right w:val="single" w:sz="8" w:space="0" w:color="000000"/>
            </w:tcBorders>
          </w:tcPr>
          <w:p w14:paraId="321F724D" w14:textId="77777777" w:rsidR="00E53FF4" w:rsidRPr="006E5AE0" w:rsidRDefault="00E53FF4" w:rsidP="001F0F2A">
            <w:pPr>
              <w:rPr>
                <w:rFonts w:eastAsiaTheme="minorEastAsia"/>
              </w:rPr>
            </w:pPr>
          </w:p>
        </w:tc>
        <w:tc>
          <w:tcPr>
            <w:tcW w:w="1415" w:type="dxa"/>
            <w:gridSpan w:val="3"/>
            <w:tcBorders>
              <w:top w:val="single" w:sz="4" w:space="0" w:color="000000"/>
              <w:left w:val="single" w:sz="4" w:space="0" w:color="000000"/>
              <w:right w:val="single" w:sz="8" w:space="0" w:color="000000"/>
            </w:tcBorders>
          </w:tcPr>
          <w:p w14:paraId="7B70B588" w14:textId="77777777" w:rsidR="00E53FF4" w:rsidRPr="006E5AE0" w:rsidRDefault="00E53FF4" w:rsidP="001F0F2A">
            <w:pPr>
              <w:rPr>
                <w:rFonts w:eastAsiaTheme="minorEastAsia"/>
              </w:rPr>
            </w:pPr>
          </w:p>
        </w:tc>
        <w:tc>
          <w:tcPr>
            <w:tcW w:w="4820" w:type="dxa"/>
            <w:gridSpan w:val="3"/>
            <w:tcBorders>
              <w:top w:val="single" w:sz="4" w:space="0" w:color="000000"/>
              <w:left w:val="single" w:sz="4" w:space="0" w:color="000000"/>
              <w:right w:val="single" w:sz="8" w:space="0" w:color="000000"/>
            </w:tcBorders>
          </w:tcPr>
          <w:p w14:paraId="2DF12023" w14:textId="77777777" w:rsidR="00E53FF4" w:rsidRPr="006E5AE0" w:rsidRDefault="00E53FF4" w:rsidP="001F0F2A"/>
        </w:tc>
      </w:tr>
      <w:tr w:rsidR="00E53FF4" w:rsidRPr="006E5AE0" w14:paraId="551E9E40" w14:textId="77777777" w:rsidTr="001F0F2A">
        <w:trPr>
          <w:trHeight w:val="420"/>
        </w:trPr>
        <w:tc>
          <w:tcPr>
            <w:tcW w:w="2974" w:type="dxa"/>
            <w:gridSpan w:val="2"/>
            <w:tcBorders>
              <w:top w:val="single" w:sz="4" w:space="0" w:color="000000"/>
              <w:left w:val="single" w:sz="4" w:space="0" w:color="000000"/>
              <w:right w:val="single" w:sz="8" w:space="0" w:color="000000"/>
            </w:tcBorders>
          </w:tcPr>
          <w:p w14:paraId="160BFEB6" w14:textId="77777777" w:rsidR="00E53FF4" w:rsidRPr="006E5AE0" w:rsidRDefault="00E53FF4" w:rsidP="001F0F2A">
            <w:pPr>
              <w:rPr>
                <w:rFonts w:eastAsiaTheme="minorEastAsia"/>
              </w:rPr>
            </w:pPr>
          </w:p>
        </w:tc>
        <w:tc>
          <w:tcPr>
            <w:tcW w:w="1415" w:type="dxa"/>
            <w:gridSpan w:val="3"/>
            <w:tcBorders>
              <w:top w:val="single" w:sz="4" w:space="0" w:color="000000"/>
              <w:left w:val="single" w:sz="4" w:space="0" w:color="000000"/>
              <w:right w:val="single" w:sz="8" w:space="0" w:color="000000"/>
            </w:tcBorders>
          </w:tcPr>
          <w:p w14:paraId="653745BC" w14:textId="77777777" w:rsidR="00E53FF4" w:rsidRPr="006E5AE0" w:rsidRDefault="00E53FF4" w:rsidP="001F0F2A">
            <w:pPr>
              <w:rPr>
                <w:rFonts w:eastAsiaTheme="minorEastAsia"/>
              </w:rPr>
            </w:pPr>
          </w:p>
        </w:tc>
        <w:tc>
          <w:tcPr>
            <w:tcW w:w="4820" w:type="dxa"/>
            <w:gridSpan w:val="3"/>
            <w:tcBorders>
              <w:top w:val="single" w:sz="4" w:space="0" w:color="000000"/>
              <w:left w:val="single" w:sz="4" w:space="0" w:color="000000"/>
              <w:right w:val="single" w:sz="8" w:space="0" w:color="000000"/>
            </w:tcBorders>
          </w:tcPr>
          <w:p w14:paraId="147B314A" w14:textId="77777777" w:rsidR="00E53FF4" w:rsidRPr="006E5AE0" w:rsidRDefault="00E53FF4" w:rsidP="001F0F2A"/>
        </w:tc>
      </w:tr>
      <w:tr w:rsidR="00E53FF4" w:rsidRPr="006E5AE0" w14:paraId="08814AC2" w14:textId="77777777" w:rsidTr="001F0F2A">
        <w:trPr>
          <w:trHeight w:val="420"/>
        </w:trPr>
        <w:tc>
          <w:tcPr>
            <w:tcW w:w="2974" w:type="dxa"/>
            <w:gridSpan w:val="2"/>
            <w:tcBorders>
              <w:top w:val="single" w:sz="4" w:space="0" w:color="000000"/>
              <w:left w:val="single" w:sz="4" w:space="0" w:color="000000"/>
              <w:right w:val="single" w:sz="8" w:space="0" w:color="000000"/>
            </w:tcBorders>
          </w:tcPr>
          <w:p w14:paraId="12A9EA33" w14:textId="77777777" w:rsidR="00E53FF4" w:rsidRPr="004D27F5" w:rsidRDefault="00E53FF4" w:rsidP="001F0F2A">
            <w:pPr>
              <w:rPr>
                <w:rFonts w:eastAsiaTheme="minorEastAsia"/>
                <w:color w:val="FFFFFF" w:themeColor="background1"/>
              </w:rPr>
            </w:pPr>
          </w:p>
        </w:tc>
        <w:tc>
          <w:tcPr>
            <w:tcW w:w="1415" w:type="dxa"/>
            <w:gridSpan w:val="3"/>
            <w:tcBorders>
              <w:top w:val="single" w:sz="4" w:space="0" w:color="000000"/>
              <w:left w:val="single" w:sz="4" w:space="0" w:color="000000"/>
              <w:right w:val="single" w:sz="8" w:space="0" w:color="000000"/>
            </w:tcBorders>
          </w:tcPr>
          <w:p w14:paraId="1B8A5E0D" w14:textId="77777777" w:rsidR="00E53FF4" w:rsidRPr="006E5AE0" w:rsidRDefault="00E53FF4" w:rsidP="001F0F2A">
            <w:pPr>
              <w:rPr>
                <w:rFonts w:eastAsiaTheme="minorEastAsia"/>
              </w:rPr>
            </w:pPr>
          </w:p>
        </w:tc>
        <w:tc>
          <w:tcPr>
            <w:tcW w:w="4820" w:type="dxa"/>
            <w:gridSpan w:val="3"/>
            <w:tcBorders>
              <w:top w:val="single" w:sz="4" w:space="0" w:color="000000"/>
              <w:left w:val="single" w:sz="4" w:space="0" w:color="000000"/>
              <w:right w:val="single" w:sz="8" w:space="0" w:color="000000"/>
            </w:tcBorders>
          </w:tcPr>
          <w:p w14:paraId="2646E30E" w14:textId="77777777" w:rsidR="00E53FF4" w:rsidRPr="006E5AE0" w:rsidRDefault="00E53FF4" w:rsidP="001F0F2A"/>
        </w:tc>
      </w:tr>
      <w:tr w:rsidR="00E53FF4" w:rsidRPr="006E5AE0" w14:paraId="050B9E72" w14:textId="77777777" w:rsidTr="001F0F2A">
        <w:trPr>
          <w:trHeight w:val="394"/>
        </w:trPr>
        <w:tc>
          <w:tcPr>
            <w:tcW w:w="9209" w:type="dxa"/>
            <w:gridSpan w:val="8"/>
            <w:tcBorders>
              <w:top w:val="single" w:sz="4" w:space="0" w:color="000000"/>
              <w:left w:val="single" w:sz="4" w:space="0" w:color="000000"/>
              <w:bottom w:val="single" w:sz="4" w:space="0" w:color="auto"/>
              <w:right w:val="single" w:sz="8" w:space="0" w:color="000000"/>
            </w:tcBorders>
            <w:shd w:val="clear" w:color="auto" w:fill="4472C4" w:themeFill="accent1"/>
          </w:tcPr>
          <w:p w14:paraId="631DB091" w14:textId="77777777" w:rsidR="00E53FF4" w:rsidRPr="004D27F5" w:rsidRDefault="00E53FF4" w:rsidP="001F0F2A">
            <w:pPr>
              <w:rPr>
                <w:color w:val="FFFFFF" w:themeColor="background1"/>
              </w:rPr>
            </w:pPr>
            <w:r w:rsidRPr="004D27F5">
              <w:rPr>
                <w:color w:val="FFFFFF" w:themeColor="background1"/>
              </w:rPr>
              <w:t>Specialist Knowledge - Competencies and Skills</w:t>
            </w:r>
            <w:r w:rsidRPr="004D27F5">
              <w:rPr>
                <w:color w:val="FFFFFF" w:themeColor="background1"/>
                <w:vertAlign w:val="subscript"/>
              </w:rPr>
              <w:t xml:space="preserve"> </w:t>
            </w:r>
            <w:r w:rsidRPr="004D27F5">
              <w:rPr>
                <w:color w:val="FFFFFF" w:themeColor="background1"/>
              </w:rPr>
              <w:t xml:space="preserve"> </w:t>
            </w:r>
          </w:p>
        </w:tc>
      </w:tr>
      <w:tr w:rsidR="00E53FF4" w:rsidRPr="006E5AE0" w14:paraId="08EFB024" w14:textId="77777777" w:rsidTr="001F0F2A">
        <w:trPr>
          <w:trHeight w:val="394"/>
        </w:trPr>
        <w:tc>
          <w:tcPr>
            <w:tcW w:w="9209" w:type="dxa"/>
            <w:gridSpan w:val="8"/>
            <w:tcBorders>
              <w:top w:val="single" w:sz="4" w:space="0" w:color="000000"/>
              <w:left w:val="single" w:sz="4" w:space="0" w:color="000000"/>
              <w:bottom w:val="single" w:sz="4" w:space="0" w:color="auto"/>
              <w:right w:val="single" w:sz="8" w:space="0" w:color="000000"/>
            </w:tcBorders>
          </w:tcPr>
          <w:p w14:paraId="29CA20E1" w14:textId="77777777" w:rsidR="00E53FF4" w:rsidRPr="006E5AE0" w:rsidRDefault="00E53FF4" w:rsidP="001F0F2A">
            <w:r w:rsidRPr="006E5AE0">
              <w:t>Provide an overview here of this individual’s specialist knowledge, skillsets and expertise relevant to the requirements of this project.</w:t>
            </w:r>
          </w:p>
          <w:p w14:paraId="4A5C2AAF" w14:textId="77777777" w:rsidR="00E53FF4" w:rsidRPr="006E5AE0" w:rsidRDefault="00E53FF4" w:rsidP="001F0F2A"/>
          <w:p w14:paraId="4CDE5856" w14:textId="77777777" w:rsidR="00E53FF4" w:rsidRPr="006E5AE0" w:rsidRDefault="00E53FF4" w:rsidP="001F0F2A">
            <w:r w:rsidRPr="006E5AE0">
              <w:t xml:space="preserve">Provide examples of relevant projects that they have been, their role and its relevance to this project </w:t>
            </w:r>
          </w:p>
        </w:tc>
      </w:tr>
      <w:tr w:rsidR="00E53FF4" w:rsidRPr="006E5AE0" w14:paraId="683DEE94" w14:textId="77777777" w:rsidTr="001F0F2A">
        <w:trPr>
          <w:trHeight w:val="394"/>
        </w:trPr>
        <w:tc>
          <w:tcPr>
            <w:tcW w:w="9209" w:type="dxa"/>
            <w:gridSpan w:val="8"/>
            <w:tcBorders>
              <w:top w:val="single" w:sz="4" w:space="0" w:color="000000"/>
              <w:left w:val="single" w:sz="4" w:space="0" w:color="000000"/>
              <w:bottom w:val="single" w:sz="4" w:space="0" w:color="auto"/>
              <w:right w:val="single" w:sz="8" w:space="0" w:color="000000"/>
            </w:tcBorders>
            <w:shd w:val="clear" w:color="auto" w:fill="4472C4" w:themeFill="accent1"/>
          </w:tcPr>
          <w:p w14:paraId="6E4500D5" w14:textId="77777777" w:rsidR="00E53FF4" w:rsidRPr="006E5AE0" w:rsidRDefault="00E53FF4" w:rsidP="001F0F2A">
            <w:r w:rsidRPr="004D27F5">
              <w:rPr>
                <w:color w:val="FFFFFF" w:themeColor="background1"/>
              </w:rPr>
              <w:t>Relevant Experience *</w:t>
            </w:r>
          </w:p>
        </w:tc>
      </w:tr>
      <w:tr w:rsidR="00E53FF4" w:rsidRPr="006E5AE0" w14:paraId="66388D4E" w14:textId="77777777" w:rsidTr="001F0F2A">
        <w:trPr>
          <w:trHeight w:val="361"/>
        </w:trPr>
        <w:tc>
          <w:tcPr>
            <w:tcW w:w="2404" w:type="dxa"/>
            <w:tcBorders>
              <w:top w:val="single" w:sz="4" w:space="0" w:color="auto"/>
              <w:left w:val="single" w:sz="4" w:space="0" w:color="auto"/>
              <w:bottom w:val="single" w:sz="4" w:space="0" w:color="auto"/>
              <w:right w:val="single" w:sz="4" w:space="0" w:color="auto"/>
            </w:tcBorders>
            <w:shd w:val="clear" w:color="auto" w:fill="D9E2F3"/>
          </w:tcPr>
          <w:p w14:paraId="2AF67FB4" w14:textId="77777777" w:rsidR="00E53FF4" w:rsidRPr="006E5AE0" w:rsidRDefault="00E53FF4" w:rsidP="001F0F2A">
            <w:r w:rsidRPr="006E5AE0">
              <w:t>Project</w:t>
            </w:r>
          </w:p>
        </w:tc>
        <w:tc>
          <w:tcPr>
            <w:tcW w:w="3260" w:type="dxa"/>
            <w:gridSpan w:val="6"/>
            <w:tcBorders>
              <w:top w:val="single" w:sz="4" w:space="0" w:color="auto"/>
              <w:left w:val="single" w:sz="4" w:space="0" w:color="auto"/>
              <w:bottom w:val="single" w:sz="4" w:space="0" w:color="auto"/>
              <w:right w:val="single" w:sz="4" w:space="0" w:color="auto"/>
            </w:tcBorders>
            <w:shd w:val="clear" w:color="auto" w:fill="D9E2F3"/>
          </w:tcPr>
          <w:p w14:paraId="4D8DF15C" w14:textId="77777777" w:rsidR="00E53FF4" w:rsidRPr="006E5AE0" w:rsidRDefault="00E53FF4" w:rsidP="001F0F2A">
            <w:r w:rsidRPr="006E5AE0">
              <w:t>Role &amp; Outcomes</w:t>
            </w:r>
          </w:p>
        </w:tc>
        <w:tc>
          <w:tcPr>
            <w:tcW w:w="3545" w:type="dxa"/>
            <w:tcBorders>
              <w:top w:val="single" w:sz="4" w:space="0" w:color="auto"/>
              <w:left w:val="single" w:sz="4" w:space="0" w:color="auto"/>
              <w:bottom w:val="single" w:sz="4" w:space="0" w:color="auto"/>
              <w:right w:val="single" w:sz="4" w:space="0" w:color="auto"/>
            </w:tcBorders>
            <w:shd w:val="clear" w:color="auto" w:fill="D9E2F3"/>
          </w:tcPr>
          <w:p w14:paraId="59712F83" w14:textId="77777777" w:rsidR="00E53FF4" w:rsidRPr="006E5AE0" w:rsidRDefault="00E53FF4" w:rsidP="001F0F2A">
            <w:r w:rsidRPr="006E5AE0">
              <w:t xml:space="preserve">Relevance to this project </w:t>
            </w:r>
          </w:p>
        </w:tc>
      </w:tr>
      <w:tr w:rsidR="00E53FF4" w:rsidRPr="006E5AE0" w14:paraId="472239F8" w14:textId="77777777" w:rsidTr="001F0F2A">
        <w:trPr>
          <w:trHeight w:val="360"/>
        </w:trPr>
        <w:tc>
          <w:tcPr>
            <w:tcW w:w="2404" w:type="dxa"/>
            <w:tcBorders>
              <w:top w:val="single" w:sz="4" w:space="0" w:color="auto"/>
              <w:left w:val="single" w:sz="4" w:space="0" w:color="auto"/>
              <w:bottom w:val="single" w:sz="4" w:space="0" w:color="auto"/>
              <w:right w:val="single" w:sz="4" w:space="0" w:color="auto"/>
            </w:tcBorders>
          </w:tcPr>
          <w:p w14:paraId="2291C593" w14:textId="77777777" w:rsidR="00E53FF4" w:rsidRPr="006E5AE0" w:rsidRDefault="00E53FF4" w:rsidP="001F0F2A">
            <w:r w:rsidRPr="006E5AE0">
              <w:t xml:space="preserve"> </w:t>
            </w:r>
          </w:p>
        </w:tc>
        <w:tc>
          <w:tcPr>
            <w:tcW w:w="3260" w:type="dxa"/>
            <w:gridSpan w:val="6"/>
            <w:tcBorders>
              <w:top w:val="single" w:sz="4" w:space="0" w:color="auto"/>
              <w:left w:val="single" w:sz="4" w:space="0" w:color="auto"/>
              <w:bottom w:val="single" w:sz="4" w:space="0" w:color="auto"/>
              <w:right w:val="single" w:sz="4" w:space="0" w:color="auto"/>
            </w:tcBorders>
          </w:tcPr>
          <w:p w14:paraId="4D5562E1" w14:textId="77777777" w:rsidR="00E53FF4" w:rsidRPr="006E5AE0" w:rsidRDefault="00E53FF4" w:rsidP="001F0F2A">
            <w:r w:rsidRPr="006E5AE0">
              <w:t xml:space="preserve"> </w:t>
            </w:r>
          </w:p>
        </w:tc>
        <w:tc>
          <w:tcPr>
            <w:tcW w:w="3545" w:type="dxa"/>
            <w:tcBorders>
              <w:top w:val="single" w:sz="4" w:space="0" w:color="auto"/>
              <w:left w:val="single" w:sz="4" w:space="0" w:color="auto"/>
              <w:bottom w:val="single" w:sz="4" w:space="0" w:color="auto"/>
              <w:right w:val="single" w:sz="4" w:space="0" w:color="auto"/>
            </w:tcBorders>
          </w:tcPr>
          <w:p w14:paraId="5FBF40B5" w14:textId="77777777" w:rsidR="00E53FF4" w:rsidRPr="006E5AE0" w:rsidRDefault="00E53FF4" w:rsidP="001F0F2A"/>
        </w:tc>
      </w:tr>
      <w:tr w:rsidR="00E53FF4" w:rsidRPr="006E5AE0" w14:paraId="5895B0A3" w14:textId="77777777" w:rsidTr="001F0F2A">
        <w:trPr>
          <w:trHeight w:val="351"/>
        </w:trPr>
        <w:tc>
          <w:tcPr>
            <w:tcW w:w="2404" w:type="dxa"/>
            <w:tcBorders>
              <w:top w:val="single" w:sz="4" w:space="0" w:color="auto"/>
              <w:left w:val="single" w:sz="4" w:space="0" w:color="auto"/>
              <w:bottom w:val="single" w:sz="4" w:space="0" w:color="auto"/>
              <w:right w:val="single" w:sz="4" w:space="0" w:color="auto"/>
            </w:tcBorders>
          </w:tcPr>
          <w:p w14:paraId="0716AD3F" w14:textId="77777777" w:rsidR="00E53FF4" w:rsidRPr="006E5AE0" w:rsidRDefault="00E53FF4" w:rsidP="001F0F2A">
            <w:r w:rsidRPr="006E5AE0">
              <w:t xml:space="preserve"> </w:t>
            </w:r>
          </w:p>
        </w:tc>
        <w:tc>
          <w:tcPr>
            <w:tcW w:w="3260" w:type="dxa"/>
            <w:gridSpan w:val="6"/>
            <w:tcBorders>
              <w:top w:val="single" w:sz="4" w:space="0" w:color="auto"/>
              <w:left w:val="single" w:sz="4" w:space="0" w:color="auto"/>
              <w:bottom w:val="single" w:sz="4" w:space="0" w:color="auto"/>
              <w:right w:val="single" w:sz="4" w:space="0" w:color="auto"/>
            </w:tcBorders>
          </w:tcPr>
          <w:p w14:paraId="0C010EAD" w14:textId="77777777" w:rsidR="00E53FF4" w:rsidRPr="006E5AE0" w:rsidRDefault="00E53FF4" w:rsidP="001F0F2A">
            <w:r w:rsidRPr="006E5AE0">
              <w:t xml:space="preserve"> </w:t>
            </w:r>
          </w:p>
        </w:tc>
        <w:tc>
          <w:tcPr>
            <w:tcW w:w="3545" w:type="dxa"/>
            <w:tcBorders>
              <w:top w:val="single" w:sz="4" w:space="0" w:color="auto"/>
              <w:left w:val="single" w:sz="4" w:space="0" w:color="auto"/>
              <w:bottom w:val="single" w:sz="4" w:space="0" w:color="auto"/>
              <w:right w:val="single" w:sz="4" w:space="0" w:color="auto"/>
            </w:tcBorders>
          </w:tcPr>
          <w:p w14:paraId="1F9CAC96" w14:textId="77777777" w:rsidR="00E53FF4" w:rsidRPr="006E5AE0" w:rsidRDefault="00E53FF4" w:rsidP="001F0F2A">
            <w:r w:rsidRPr="006E5AE0">
              <w:t xml:space="preserve"> </w:t>
            </w:r>
          </w:p>
        </w:tc>
      </w:tr>
      <w:tr w:rsidR="00E53FF4" w:rsidRPr="006E5AE0" w14:paraId="72D1C578" w14:textId="77777777" w:rsidTr="001F0F2A">
        <w:trPr>
          <w:trHeight w:val="356"/>
        </w:trPr>
        <w:tc>
          <w:tcPr>
            <w:tcW w:w="2404" w:type="dxa"/>
            <w:tcBorders>
              <w:top w:val="single" w:sz="4" w:space="0" w:color="000000"/>
              <w:left w:val="single" w:sz="4" w:space="0" w:color="000000"/>
              <w:bottom w:val="single" w:sz="8" w:space="0" w:color="000000"/>
              <w:right w:val="single" w:sz="4" w:space="0" w:color="000000"/>
            </w:tcBorders>
          </w:tcPr>
          <w:p w14:paraId="01A63542" w14:textId="77777777" w:rsidR="00E53FF4" w:rsidRPr="006E5AE0" w:rsidRDefault="00E53FF4" w:rsidP="001F0F2A"/>
        </w:tc>
        <w:tc>
          <w:tcPr>
            <w:tcW w:w="3260" w:type="dxa"/>
            <w:gridSpan w:val="6"/>
            <w:tcBorders>
              <w:top w:val="single" w:sz="4" w:space="0" w:color="000000"/>
              <w:left w:val="single" w:sz="4" w:space="0" w:color="000000"/>
              <w:bottom w:val="single" w:sz="8" w:space="0" w:color="000000"/>
              <w:right w:val="single" w:sz="4" w:space="0" w:color="000000"/>
            </w:tcBorders>
          </w:tcPr>
          <w:p w14:paraId="6055E8DC" w14:textId="77777777" w:rsidR="00E53FF4" w:rsidRPr="006E5AE0" w:rsidRDefault="00E53FF4" w:rsidP="001F0F2A"/>
        </w:tc>
        <w:tc>
          <w:tcPr>
            <w:tcW w:w="3545" w:type="dxa"/>
            <w:tcBorders>
              <w:top w:val="single" w:sz="4" w:space="0" w:color="000000"/>
              <w:left w:val="single" w:sz="4" w:space="0" w:color="000000"/>
              <w:bottom w:val="single" w:sz="8" w:space="0" w:color="000000"/>
              <w:right w:val="single" w:sz="8" w:space="0" w:color="000000"/>
            </w:tcBorders>
          </w:tcPr>
          <w:p w14:paraId="5AD32F7D" w14:textId="77777777" w:rsidR="00E53FF4" w:rsidRPr="006E5AE0" w:rsidRDefault="00E53FF4" w:rsidP="001F0F2A">
            <w:r w:rsidRPr="006E5AE0">
              <w:t xml:space="preserve"> </w:t>
            </w:r>
          </w:p>
        </w:tc>
      </w:tr>
    </w:tbl>
    <w:p w14:paraId="74917E7B" w14:textId="77777777" w:rsidR="00E53FF4" w:rsidRPr="006E5AE0" w:rsidRDefault="00E53FF4" w:rsidP="00E53FF4">
      <w:r w:rsidRPr="006E5AE0">
        <w:t>* Add rows as required</w:t>
      </w:r>
    </w:p>
    <w:p w14:paraId="0CAE387C" w14:textId="77777777" w:rsidR="00E53FF4" w:rsidRDefault="00E53FF4" w:rsidP="00E53FF4"/>
    <w:p w14:paraId="12B9B402" w14:textId="77777777" w:rsidR="00E53FF4" w:rsidRDefault="00E53FF4" w:rsidP="00E53FF4"/>
    <w:p w14:paraId="793B64B9" w14:textId="77777777" w:rsidR="00E53FF4" w:rsidRPr="006E5AE0" w:rsidRDefault="00E53FF4" w:rsidP="00E53FF4"/>
    <w:p w14:paraId="76940FA7" w14:textId="77777777" w:rsidR="00E53FF4" w:rsidRPr="006E5AE0" w:rsidRDefault="00E53FF4" w:rsidP="00E53FF4">
      <w:pPr>
        <w:pStyle w:val="OpenFormatting"/>
      </w:pPr>
      <w:r w:rsidRPr="006E5AE0">
        <w:rPr>
          <w:highlight w:val="lightGray"/>
        </w:rPr>
        <w:t>End of Document</w:t>
      </w:r>
    </w:p>
    <w:p w14:paraId="3980B97D" w14:textId="2E99984B" w:rsidR="006A1976" w:rsidRPr="00E53FF4" w:rsidRDefault="006A1976" w:rsidP="00E53FF4"/>
    <w:sectPr w:rsidR="006A1976" w:rsidRPr="00E53FF4" w:rsidSect="004D7E67">
      <w:headerReference w:type="default" r:id="rId16"/>
      <w:footerReference w:type="default" r:id="rId17"/>
      <w:pgSz w:w="11906" w:h="16838"/>
      <w:pgMar w:top="130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0C397" w14:textId="77777777" w:rsidR="00B06B0F" w:rsidRDefault="00B06B0F" w:rsidP="007B602C">
      <w:r>
        <w:separator/>
      </w:r>
    </w:p>
  </w:endnote>
  <w:endnote w:type="continuationSeparator" w:id="0">
    <w:p w14:paraId="52D9C521" w14:textId="77777777" w:rsidR="00B06B0F" w:rsidRDefault="00B06B0F" w:rsidP="007B602C">
      <w:r>
        <w:continuationSeparator/>
      </w:r>
    </w:p>
  </w:endnote>
  <w:endnote w:type="continuationNotice" w:id="1">
    <w:p w14:paraId="655709FC" w14:textId="77777777" w:rsidR="00B06B0F" w:rsidRDefault="00B06B0F" w:rsidP="007B60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837957"/>
      <w:docPartObj>
        <w:docPartGallery w:val="Page Numbers (Bottom of Page)"/>
        <w:docPartUnique/>
      </w:docPartObj>
    </w:sdtPr>
    <w:sdtEndPr>
      <w:rPr>
        <w:noProof/>
      </w:rPr>
    </w:sdtEndPr>
    <w:sdtContent>
      <w:p w14:paraId="09E908C4" w14:textId="5A94AD89" w:rsidR="00585565" w:rsidRDefault="00585565" w:rsidP="007B602C">
        <w:pPr>
          <w:pStyle w:val="Footer"/>
        </w:pPr>
        <w:r>
          <w:fldChar w:fldCharType="begin"/>
        </w:r>
        <w:r>
          <w:instrText xml:space="preserve"> PAGE   \* MERGEFORMAT </w:instrText>
        </w:r>
        <w:r>
          <w:fldChar w:fldCharType="separate"/>
        </w:r>
        <w:r w:rsidR="00924BD6">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D40F7" w14:textId="77777777" w:rsidR="00B06B0F" w:rsidRDefault="00B06B0F" w:rsidP="007B602C">
      <w:r>
        <w:separator/>
      </w:r>
    </w:p>
  </w:footnote>
  <w:footnote w:type="continuationSeparator" w:id="0">
    <w:p w14:paraId="400A93F4" w14:textId="77777777" w:rsidR="00B06B0F" w:rsidRDefault="00B06B0F" w:rsidP="007B602C">
      <w:r>
        <w:continuationSeparator/>
      </w:r>
    </w:p>
  </w:footnote>
  <w:footnote w:type="continuationNotice" w:id="1">
    <w:p w14:paraId="161EC7CC" w14:textId="77777777" w:rsidR="00B06B0F" w:rsidRDefault="00B06B0F" w:rsidP="007B60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F8892" w14:textId="6A2CCA75" w:rsidR="00585565" w:rsidRPr="00B6566F" w:rsidRDefault="00AD3E5D">
    <w:pPr>
      <w:pStyle w:val="Header"/>
      <w:rPr>
        <w:i/>
        <w:iCs/>
        <w:sz w:val="20"/>
        <w:szCs w:val="20"/>
      </w:rPr>
    </w:pPr>
    <w:r w:rsidRPr="00AD3E5D">
      <w:rPr>
        <w:i/>
        <w:iCs/>
        <w:sz w:val="20"/>
        <w:szCs w:val="20"/>
      </w:rPr>
      <w:t>Website Maintenance and Enhancement</w:t>
    </w:r>
    <w:r w:rsidR="00585565" w:rsidRPr="00B6566F">
      <w:rPr>
        <w:i/>
        <w:iCs/>
        <w:sz w:val="20"/>
        <w:szCs w:val="20"/>
      </w:rPr>
      <w:tab/>
    </w:r>
    <w:r w:rsidR="00585565">
      <w:rPr>
        <w:i/>
        <w:iCs/>
        <w:sz w:val="20"/>
        <w:szCs w:val="20"/>
      </w:rPr>
      <w:tab/>
    </w:r>
    <w:r w:rsidR="00585565" w:rsidRPr="00B6566F">
      <w:rPr>
        <w:i/>
        <w:iCs/>
        <w:sz w:val="20"/>
        <w:szCs w:val="20"/>
      </w:rPr>
      <w:t>Tender Response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6F2F"/>
    <w:multiLevelType w:val="hybridMultilevel"/>
    <w:tmpl w:val="3836D852"/>
    <w:lvl w:ilvl="0" w:tplc="939C3448">
      <w:start w:val="1"/>
      <w:numFmt w:val="lowerLetter"/>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1DC7BAE"/>
    <w:multiLevelType w:val="hybridMultilevel"/>
    <w:tmpl w:val="45C2A9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23A0DE5"/>
    <w:multiLevelType w:val="hybridMultilevel"/>
    <w:tmpl w:val="57DC1BF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914045D"/>
    <w:multiLevelType w:val="multilevel"/>
    <w:tmpl w:val="9FBEACBA"/>
    <w:lvl w:ilvl="0">
      <w:start w:val="1"/>
      <w:numFmt w:val="decimal"/>
      <w:pStyle w:val="MFNumLev1"/>
      <w:lvlText w:val="%1."/>
      <w:lvlJc w:val="left"/>
      <w:pPr>
        <w:tabs>
          <w:tab w:val="num" w:pos="720"/>
        </w:tabs>
        <w:ind w:left="720" w:hanging="720"/>
      </w:pPr>
      <w:rPr>
        <w:rFonts w:hint="default"/>
        <w:b/>
        <w:i w:val="0"/>
      </w:rPr>
    </w:lvl>
    <w:lvl w:ilvl="1">
      <w:start w:val="1"/>
      <w:numFmt w:val="decimal"/>
      <w:pStyle w:val="MFNumLev2"/>
      <w:lvlText w:val="%1.%2"/>
      <w:lvlJc w:val="left"/>
      <w:pPr>
        <w:tabs>
          <w:tab w:val="num" w:pos="720"/>
        </w:tabs>
        <w:ind w:left="720" w:hanging="720"/>
      </w:pPr>
      <w:rPr>
        <w:rFonts w:hint="default"/>
        <w:b/>
      </w:rPr>
    </w:lvl>
    <w:lvl w:ilvl="2">
      <w:start w:val="1"/>
      <w:numFmt w:val="lowerLetter"/>
      <w:pStyle w:val="MFNumLev3"/>
      <w:lvlText w:val="(%3)"/>
      <w:lvlJc w:val="left"/>
      <w:pPr>
        <w:tabs>
          <w:tab w:val="num" w:pos="1440"/>
        </w:tabs>
        <w:ind w:left="1440" w:hanging="720"/>
      </w:pPr>
      <w:rPr>
        <w:rFonts w:hint="default"/>
      </w:rPr>
    </w:lvl>
    <w:lvl w:ilvl="3">
      <w:start w:val="1"/>
      <w:numFmt w:val="lowerRoman"/>
      <w:pStyle w:val="MFNumLev4"/>
      <w:lvlText w:val="(%4)"/>
      <w:lvlJc w:val="left"/>
      <w:pPr>
        <w:tabs>
          <w:tab w:val="num" w:pos="2160"/>
        </w:tabs>
        <w:ind w:left="2160" w:hanging="720"/>
      </w:pPr>
      <w:rPr>
        <w:rFonts w:hint="default"/>
      </w:rPr>
    </w:lvl>
    <w:lvl w:ilvl="4">
      <w:start w:val="1"/>
      <w:numFmt w:val="upperLetter"/>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0A4074A6"/>
    <w:multiLevelType w:val="hybridMultilevel"/>
    <w:tmpl w:val="B70259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E087DCA"/>
    <w:multiLevelType w:val="hybridMultilevel"/>
    <w:tmpl w:val="16B8019C"/>
    <w:lvl w:ilvl="0" w:tplc="9F3AEF2A">
      <w:start w:val="1"/>
      <w:numFmt w:val="lowerLetter"/>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5452A17"/>
    <w:multiLevelType w:val="hybridMultilevel"/>
    <w:tmpl w:val="1CD8F940"/>
    <w:lvl w:ilvl="0" w:tplc="2EBE90A8">
      <w:start w:val="1"/>
      <w:numFmt w:val="lowerLetter"/>
      <w:lvlText w:val="%1."/>
      <w:lvlJc w:val="left"/>
      <w:pPr>
        <w:ind w:left="1845" w:hanging="405"/>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7" w15:restartNumberingAfterBreak="0">
    <w:nsid w:val="154A5C46"/>
    <w:multiLevelType w:val="singleLevel"/>
    <w:tmpl w:val="7DC46892"/>
    <w:lvl w:ilvl="0">
      <w:start w:val="1"/>
      <w:numFmt w:val="decimal"/>
      <w:pStyle w:val="Schedule"/>
      <w:lvlText w:val=""/>
      <w:lvlJc w:val="center"/>
      <w:pPr>
        <w:tabs>
          <w:tab w:val="num" w:pos="0"/>
        </w:tabs>
        <w:ind w:left="0" w:firstLine="0"/>
      </w:pPr>
      <w:rPr>
        <w:rFonts w:hint="default"/>
        <w:vanish w:val="0"/>
      </w:rPr>
    </w:lvl>
  </w:abstractNum>
  <w:abstractNum w:abstractNumId="8" w15:restartNumberingAfterBreak="0">
    <w:nsid w:val="1A2405FC"/>
    <w:multiLevelType w:val="hybridMultilevel"/>
    <w:tmpl w:val="2F7027D0"/>
    <w:lvl w:ilvl="0" w:tplc="993C3BEA">
      <w:start w:val="1"/>
      <w:numFmt w:val="lowerLetter"/>
      <w:lvlText w:val="%1)"/>
      <w:lvlJc w:val="left"/>
      <w:pPr>
        <w:ind w:left="360" w:hanging="360"/>
      </w:pPr>
      <w:rPr>
        <w:b/>
        <w:color w:val="264E79"/>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1B386AB3"/>
    <w:multiLevelType w:val="hybridMultilevel"/>
    <w:tmpl w:val="283AACE2"/>
    <w:lvl w:ilvl="0" w:tplc="9F3AEF2A">
      <w:start w:val="1"/>
      <w:numFmt w:val="lowerLetter"/>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0A87EB8"/>
    <w:multiLevelType w:val="hybridMultilevel"/>
    <w:tmpl w:val="36E43D7E"/>
    <w:lvl w:ilvl="0" w:tplc="F836DF6E">
      <w:start w:val="1"/>
      <w:numFmt w:val="lowerRoman"/>
      <w:lvlText w:val="%1."/>
      <w:lvlJc w:val="right"/>
      <w:pPr>
        <w:ind w:left="720" w:hanging="360"/>
      </w:pPr>
      <w:rPr>
        <w:rFonts w:asciiTheme="minorHAnsi" w:hAnsiTheme="minorHAnsi" w:cstheme="minorHAnsi"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4BD2336"/>
    <w:multiLevelType w:val="hybridMultilevel"/>
    <w:tmpl w:val="4958279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9772C5"/>
    <w:multiLevelType w:val="hybridMultilevel"/>
    <w:tmpl w:val="283AACE2"/>
    <w:lvl w:ilvl="0" w:tplc="FFFFFFFF">
      <w:start w:val="1"/>
      <w:numFmt w:val="lowerLetter"/>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185B48"/>
    <w:multiLevelType w:val="hybridMultilevel"/>
    <w:tmpl w:val="62222C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CA14F82"/>
    <w:multiLevelType w:val="hybridMultilevel"/>
    <w:tmpl w:val="5502C68E"/>
    <w:lvl w:ilvl="0" w:tplc="9F3AEF2A">
      <w:start w:val="1"/>
      <w:numFmt w:val="lowerLetter"/>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7B4C8F"/>
    <w:multiLevelType w:val="hybridMultilevel"/>
    <w:tmpl w:val="A00A1DF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2540EDC"/>
    <w:multiLevelType w:val="hybridMultilevel"/>
    <w:tmpl w:val="2CE4975E"/>
    <w:lvl w:ilvl="0" w:tplc="914822D4">
      <w:start w:val="1"/>
      <w:numFmt w:val="decimal"/>
      <w:pStyle w:val="ResponseList"/>
      <w:lvlText w:val="%1."/>
      <w:lvlJc w:val="left"/>
      <w:pPr>
        <w:ind w:left="720" w:hanging="360"/>
      </w:pPr>
      <w:rPr>
        <w:b w:val="0"/>
        <w:color w:val="1F4E79"/>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341755C"/>
    <w:multiLevelType w:val="hybridMultilevel"/>
    <w:tmpl w:val="385C7BD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39E7930"/>
    <w:multiLevelType w:val="hybridMultilevel"/>
    <w:tmpl w:val="DAC8E1B8"/>
    <w:lvl w:ilvl="0" w:tplc="9F3AEF2A">
      <w:start w:val="1"/>
      <w:numFmt w:val="lowerLetter"/>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74B7EC1"/>
    <w:multiLevelType w:val="hybridMultilevel"/>
    <w:tmpl w:val="C55AABAE"/>
    <w:lvl w:ilvl="0" w:tplc="18090017">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38C80F8F"/>
    <w:multiLevelType w:val="hybridMultilevel"/>
    <w:tmpl w:val="6C903C38"/>
    <w:lvl w:ilvl="0" w:tplc="18090005">
      <w:start w:val="1"/>
      <w:numFmt w:val="bullet"/>
      <w:lvlText w:val=""/>
      <w:lvlJc w:val="left"/>
      <w:pPr>
        <w:ind w:left="765" w:hanging="360"/>
      </w:pPr>
      <w:rPr>
        <w:rFonts w:ascii="Wingdings" w:hAnsi="Wingdings"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21" w15:restartNumberingAfterBreak="0">
    <w:nsid w:val="423F3B99"/>
    <w:multiLevelType w:val="hybridMultilevel"/>
    <w:tmpl w:val="12D61D58"/>
    <w:lvl w:ilvl="0" w:tplc="1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82A3E3E"/>
    <w:multiLevelType w:val="hybridMultilevel"/>
    <w:tmpl w:val="3FF04B4C"/>
    <w:lvl w:ilvl="0" w:tplc="F836DF6E">
      <w:start w:val="1"/>
      <w:numFmt w:val="lowerRoman"/>
      <w:lvlText w:val="%1."/>
      <w:lvlJc w:val="right"/>
      <w:pPr>
        <w:ind w:left="720" w:hanging="360"/>
      </w:pPr>
      <w:rPr>
        <w:rFonts w:asciiTheme="minorHAnsi" w:hAnsiTheme="minorHAnsi" w:cstheme="minorHAnsi" w:hint="default"/>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B83174A"/>
    <w:multiLevelType w:val="hybridMultilevel"/>
    <w:tmpl w:val="47420B32"/>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4" w15:restartNumberingAfterBreak="0">
    <w:nsid w:val="4DCA08E7"/>
    <w:multiLevelType w:val="hybridMultilevel"/>
    <w:tmpl w:val="76260A6E"/>
    <w:lvl w:ilvl="0" w:tplc="9F3AEF2A">
      <w:start w:val="1"/>
      <w:numFmt w:val="lowerLetter"/>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53E7219"/>
    <w:multiLevelType w:val="hybridMultilevel"/>
    <w:tmpl w:val="15EAF294"/>
    <w:lvl w:ilvl="0" w:tplc="392E2B66">
      <w:start w:val="1"/>
      <w:numFmt w:val="lowerLetter"/>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5EE47B5"/>
    <w:multiLevelType w:val="hybridMultilevel"/>
    <w:tmpl w:val="02EA42F4"/>
    <w:lvl w:ilvl="0" w:tplc="993C3BEA">
      <w:start w:val="1"/>
      <w:numFmt w:val="lowerLetter"/>
      <w:lvlText w:val="%1)"/>
      <w:lvlJc w:val="left"/>
      <w:pPr>
        <w:ind w:left="360" w:hanging="360"/>
      </w:pPr>
      <w:rPr>
        <w:b/>
        <w:color w:val="264E79"/>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666494F"/>
    <w:multiLevelType w:val="hybridMultilevel"/>
    <w:tmpl w:val="31F03928"/>
    <w:lvl w:ilvl="0" w:tplc="0544609C">
      <w:start w:val="1"/>
      <w:numFmt w:val="bullet"/>
      <w:pStyle w:val="IMS"/>
      <w:lvlText w:val=""/>
      <w:lvlJc w:val="left"/>
      <w:pPr>
        <w:ind w:left="720" w:hanging="360"/>
      </w:pPr>
      <w:rPr>
        <w:rFonts w:ascii="Symbol" w:hAnsi="Symbol" w:hint="default"/>
        <w:color w:val="0070C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706140"/>
    <w:multiLevelType w:val="hybridMultilevel"/>
    <w:tmpl w:val="4958279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D55487A"/>
    <w:multiLevelType w:val="hybridMultilevel"/>
    <w:tmpl w:val="76260A6E"/>
    <w:lvl w:ilvl="0" w:tplc="FFFFFFFF">
      <w:start w:val="1"/>
      <w:numFmt w:val="lowerLetter"/>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0E325F2"/>
    <w:multiLevelType w:val="hybridMultilevel"/>
    <w:tmpl w:val="1B04B8FE"/>
    <w:lvl w:ilvl="0" w:tplc="2252F03E">
      <w:start w:val="1"/>
      <w:numFmt w:val="bullet"/>
      <w:pStyle w:val="StyleBullet12ptAfter10ptLinespacingMultiple133li"/>
      <w:lvlText w:val=""/>
      <w:lvlJc w:val="left"/>
      <w:pPr>
        <w:tabs>
          <w:tab w:val="num" w:pos="397"/>
        </w:tabs>
        <w:ind w:left="397" w:hanging="397"/>
      </w:pPr>
      <w:rPr>
        <w:rFonts w:ascii="Webdings" w:hAnsi="Webdings" w:hint="default"/>
        <w:color w:val="333399"/>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C15CE3"/>
    <w:multiLevelType w:val="hybridMultilevel"/>
    <w:tmpl w:val="58763514"/>
    <w:lvl w:ilvl="0" w:tplc="42728D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883B0E"/>
    <w:multiLevelType w:val="hybridMultilevel"/>
    <w:tmpl w:val="93663E00"/>
    <w:lvl w:ilvl="0" w:tplc="FFFFFFF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DAF1794"/>
    <w:multiLevelType w:val="hybridMultilevel"/>
    <w:tmpl w:val="475C2254"/>
    <w:lvl w:ilvl="0" w:tplc="18090017">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 w15:restartNumberingAfterBreak="0">
    <w:nsid w:val="6FC95281"/>
    <w:multiLevelType w:val="hybridMultilevel"/>
    <w:tmpl w:val="FE103844"/>
    <w:lvl w:ilvl="0" w:tplc="1E26E530">
      <w:start w:val="9"/>
      <w:numFmt w:val="bullet"/>
      <w:lvlText w:val="-"/>
      <w:lvlJc w:val="left"/>
      <w:pPr>
        <w:ind w:left="795" w:hanging="360"/>
      </w:pPr>
      <w:rPr>
        <w:rFonts w:ascii="Calibri" w:eastAsia="Times New Roman" w:hAnsi="Calibri" w:cs="Calibri" w:hint="default"/>
      </w:rPr>
    </w:lvl>
    <w:lvl w:ilvl="1" w:tplc="18090003" w:tentative="1">
      <w:start w:val="1"/>
      <w:numFmt w:val="bullet"/>
      <w:lvlText w:val="o"/>
      <w:lvlJc w:val="left"/>
      <w:pPr>
        <w:ind w:left="1515" w:hanging="360"/>
      </w:pPr>
      <w:rPr>
        <w:rFonts w:ascii="Courier New" w:hAnsi="Courier New" w:cs="Courier New" w:hint="default"/>
      </w:rPr>
    </w:lvl>
    <w:lvl w:ilvl="2" w:tplc="18090005" w:tentative="1">
      <w:start w:val="1"/>
      <w:numFmt w:val="bullet"/>
      <w:lvlText w:val=""/>
      <w:lvlJc w:val="left"/>
      <w:pPr>
        <w:ind w:left="2235" w:hanging="360"/>
      </w:pPr>
      <w:rPr>
        <w:rFonts w:ascii="Wingdings" w:hAnsi="Wingdings" w:hint="default"/>
      </w:rPr>
    </w:lvl>
    <w:lvl w:ilvl="3" w:tplc="18090001" w:tentative="1">
      <w:start w:val="1"/>
      <w:numFmt w:val="bullet"/>
      <w:lvlText w:val=""/>
      <w:lvlJc w:val="left"/>
      <w:pPr>
        <w:ind w:left="2955" w:hanging="360"/>
      </w:pPr>
      <w:rPr>
        <w:rFonts w:ascii="Symbol" w:hAnsi="Symbol" w:hint="default"/>
      </w:rPr>
    </w:lvl>
    <w:lvl w:ilvl="4" w:tplc="18090003" w:tentative="1">
      <w:start w:val="1"/>
      <w:numFmt w:val="bullet"/>
      <w:lvlText w:val="o"/>
      <w:lvlJc w:val="left"/>
      <w:pPr>
        <w:ind w:left="3675" w:hanging="360"/>
      </w:pPr>
      <w:rPr>
        <w:rFonts w:ascii="Courier New" w:hAnsi="Courier New" w:cs="Courier New" w:hint="default"/>
      </w:rPr>
    </w:lvl>
    <w:lvl w:ilvl="5" w:tplc="18090005" w:tentative="1">
      <w:start w:val="1"/>
      <w:numFmt w:val="bullet"/>
      <w:lvlText w:val=""/>
      <w:lvlJc w:val="left"/>
      <w:pPr>
        <w:ind w:left="4395" w:hanging="360"/>
      </w:pPr>
      <w:rPr>
        <w:rFonts w:ascii="Wingdings" w:hAnsi="Wingdings" w:hint="default"/>
      </w:rPr>
    </w:lvl>
    <w:lvl w:ilvl="6" w:tplc="18090001" w:tentative="1">
      <w:start w:val="1"/>
      <w:numFmt w:val="bullet"/>
      <w:lvlText w:val=""/>
      <w:lvlJc w:val="left"/>
      <w:pPr>
        <w:ind w:left="5115" w:hanging="360"/>
      </w:pPr>
      <w:rPr>
        <w:rFonts w:ascii="Symbol" w:hAnsi="Symbol" w:hint="default"/>
      </w:rPr>
    </w:lvl>
    <w:lvl w:ilvl="7" w:tplc="18090003" w:tentative="1">
      <w:start w:val="1"/>
      <w:numFmt w:val="bullet"/>
      <w:lvlText w:val="o"/>
      <w:lvlJc w:val="left"/>
      <w:pPr>
        <w:ind w:left="5835" w:hanging="360"/>
      </w:pPr>
      <w:rPr>
        <w:rFonts w:ascii="Courier New" w:hAnsi="Courier New" w:cs="Courier New" w:hint="default"/>
      </w:rPr>
    </w:lvl>
    <w:lvl w:ilvl="8" w:tplc="18090005" w:tentative="1">
      <w:start w:val="1"/>
      <w:numFmt w:val="bullet"/>
      <w:lvlText w:val=""/>
      <w:lvlJc w:val="left"/>
      <w:pPr>
        <w:ind w:left="6555" w:hanging="360"/>
      </w:pPr>
      <w:rPr>
        <w:rFonts w:ascii="Wingdings" w:hAnsi="Wingdings" w:hint="default"/>
      </w:rPr>
    </w:lvl>
  </w:abstractNum>
  <w:abstractNum w:abstractNumId="35" w15:restartNumberingAfterBreak="0">
    <w:nsid w:val="75C00BC0"/>
    <w:multiLevelType w:val="hybridMultilevel"/>
    <w:tmpl w:val="DF509AB6"/>
    <w:lvl w:ilvl="0" w:tplc="9F3AEF2A">
      <w:start w:val="1"/>
      <w:numFmt w:val="lowerLetter"/>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abstractNum w:abstractNumId="37" w15:restartNumberingAfterBreak="0">
    <w:nsid w:val="7D590DDA"/>
    <w:multiLevelType w:val="hybridMultilevel"/>
    <w:tmpl w:val="25B0251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D6F64C1"/>
    <w:multiLevelType w:val="hybridMultilevel"/>
    <w:tmpl w:val="2A32235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E6C43EB"/>
    <w:multiLevelType w:val="hybridMultilevel"/>
    <w:tmpl w:val="86AACCBA"/>
    <w:lvl w:ilvl="0" w:tplc="993C3BEA">
      <w:start w:val="1"/>
      <w:numFmt w:val="lowerLetter"/>
      <w:lvlText w:val="%1)"/>
      <w:lvlJc w:val="left"/>
      <w:pPr>
        <w:ind w:left="360" w:hanging="360"/>
      </w:pPr>
      <w:rPr>
        <w:b/>
        <w:color w:val="264E79"/>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475611445">
    <w:abstractNumId w:val="16"/>
  </w:num>
  <w:num w:numId="2" w16cid:durableId="591813136">
    <w:abstractNumId w:val="27"/>
  </w:num>
  <w:num w:numId="3" w16cid:durableId="858928542">
    <w:abstractNumId w:val="36"/>
  </w:num>
  <w:num w:numId="4" w16cid:durableId="1541014092">
    <w:abstractNumId w:val="30"/>
  </w:num>
  <w:num w:numId="5" w16cid:durableId="1156067356">
    <w:abstractNumId w:val="7"/>
  </w:num>
  <w:num w:numId="6" w16cid:durableId="657928656">
    <w:abstractNumId w:val="20"/>
  </w:num>
  <w:num w:numId="7" w16cid:durableId="1731885895">
    <w:abstractNumId w:val="34"/>
  </w:num>
  <w:num w:numId="8" w16cid:durableId="1445929741">
    <w:abstractNumId w:val="22"/>
  </w:num>
  <w:num w:numId="9" w16cid:durableId="2077972563">
    <w:abstractNumId w:val="8"/>
  </w:num>
  <w:num w:numId="10" w16cid:durableId="1595361148">
    <w:abstractNumId w:val="39"/>
  </w:num>
  <w:num w:numId="11" w16cid:durableId="107821183">
    <w:abstractNumId w:val="26"/>
  </w:num>
  <w:num w:numId="12" w16cid:durableId="1781993338">
    <w:abstractNumId w:val="3"/>
  </w:num>
  <w:num w:numId="13" w16cid:durableId="85854410">
    <w:abstractNumId w:val="38"/>
  </w:num>
  <w:num w:numId="14" w16cid:durableId="2019457211">
    <w:abstractNumId w:val="28"/>
  </w:num>
  <w:num w:numId="15" w16cid:durableId="2004117488">
    <w:abstractNumId w:val="11"/>
  </w:num>
  <w:num w:numId="16" w16cid:durableId="781413809">
    <w:abstractNumId w:val="32"/>
  </w:num>
  <w:num w:numId="17" w16cid:durableId="1721587711">
    <w:abstractNumId w:val="23"/>
  </w:num>
  <w:num w:numId="18" w16cid:durableId="1527988209">
    <w:abstractNumId w:val="2"/>
  </w:num>
  <w:num w:numId="19" w16cid:durableId="1623414260">
    <w:abstractNumId w:val="15"/>
  </w:num>
  <w:num w:numId="20" w16cid:durableId="903639336">
    <w:abstractNumId w:val="17"/>
  </w:num>
  <w:num w:numId="21" w16cid:durableId="1468861017">
    <w:abstractNumId w:val="33"/>
  </w:num>
  <w:num w:numId="22" w16cid:durableId="969356432">
    <w:abstractNumId w:val="6"/>
  </w:num>
  <w:num w:numId="23" w16cid:durableId="119421963">
    <w:abstractNumId w:val="37"/>
  </w:num>
  <w:num w:numId="24" w16cid:durableId="442304665">
    <w:abstractNumId w:val="21"/>
  </w:num>
  <w:num w:numId="25" w16cid:durableId="1646087840">
    <w:abstractNumId w:val="19"/>
  </w:num>
  <w:num w:numId="26" w16cid:durableId="97214480">
    <w:abstractNumId w:val="18"/>
  </w:num>
  <w:num w:numId="27" w16cid:durableId="1435057989">
    <w:abstractNumId w:val="5"/>
  </w:num>
  <w:num w:numId="28" w16cid:durableId="2065834834">
    <w:abstractNumId w:val="24"/>
  </w:num>
  <w:num w:numId="29" w16cid:durableId="714962519">
    <w:abstractNumId w:val="14"/>
  </w:num>
  <w:num w:numId="30" w16cid:durableId="931165604">
    <w:abstractNumId w:val="9"/>
  </w:num>
  <w:num w:numId="31" w16cid:durableId="237444467">
    <w:abstractNumId w:val="35"/>
  </w:num>
  <w:num w:numId="32" w16cid:durableId="500780323">
    <w:abstractNumId w:val="13"/>
  </w:num>
  <w:num w:numId="33" w16cid:durableId="1804229632">
    <w:abstractNumId w:val="1"/>
  </w:num>
  <w:num w:numId="34" w16cid:durableId="1154642957">
    <w:abstractNumId w:val="10"/>
  </w:num>
  <w:num w:numId="35" w16cid:durableId="1951931756">
    <w:abstractNumId w:val="31"/>
  </w:num>
  <w:num w:numId="36" w16cid:durableId="1580940793">
    <w:abstractNumId w:val="4"/>
  </w:num>
  <w:num w:numId="37" w16cid:durableId="122047254">
    <w:abstractNumId w:val="29"/>
  </w:num>
  <w:num w:numId="38" w16cid:durableId="1141921078">
    <w:abstractNumId w:val="12"/>
  </w:num>
  <w:num w:numId="39" w16cid:durableId="1663041649">
    <w:abstractNumId w:val="25"/>
  </w:num>
  <w:num w:numId="40" w16cid:durableId="167792198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4DF"/>
    <w:rsid w:val="0000217C"/>
    <w:rsid w:val="000031DC"/>
    <w:rsid w:val="00004A55"/>
    <w:rsid w:val="00004FB4"/>
    <w:rsid w:val="00005397"/>
    <w:rsid w:val="00005399"/>
    <w:rsid w:val="00005489"/>
    <w:rsid w:val="000056B9"/>
    <w:rsid w:val="0001048A"/>
    <w:rsid w:val="00010490"/>
    <w:rsid w:val="000116EB"/>
    <w:rsid w:val="00012C4F"/>
    <w:rsid w:val="00012C90"/>
    <w:rsid w:val="00013F57"/>
    <w:rsid w:val="00014070"/>
    <w:rsid w:val="00014096"/>
    <w:rsid w:val="00014383"/>
    <w:rsid w:val="000143A2"/>
    <w:rsid w:val="000144D0"/>
    <w:rsid w:val="00015DE0"/>
    <w:rsid w:val="00017AFD"/>
    <w:rsid w:val="0002024B"/>
    <w:rsid w:val="000215CD"/>
    <w:rsid w:val="00021D2C"/>
    <w:rsid w:val="00022AA1"/>
    <w:rsid w:val="00022C4B"/>
    <w:rsid w:val="00022DAD"/>
    <w:rsid w:val="00023206"/>
    <w:rsid w:val="00023951"/>
    <w:rsid w:val="000246F2"/>
    <w:rsid w:val="00025A63"/>
    <w:rsid w:val="000260B6"/>
    <w:rsid w:val="00027180"/>
    <w:rsid w:val="0003077E"/>
    <w:rsid w:val="00030ABC"/>
    <w:rsid w:val="0003111E"/>
    <w:rsid w:val="000327E3"/>
    <w:rsid w:val="000351D4"/>
    <w:rsid w:val="00035D76"/>
    <w:rsid w:val="00036388"/>
    <w:rsid w:val="000366F8"/>
    <w:rsid w:val="00036829"/>
    <w:rsid w:val="00040483"/>
    <w:rsid w:val="00040F73"/>
    <w:rsid w:val="000431B3"/>
    <w:rsid w:val="00043D06"/>
    <w:rsid w:val="00043D64"/>
    <w:rsid w:val="00044EA5"/>
    <w:rsid w:val="00045157"/>
    <w:rsid w:val="000452AA"/>
    <w:rsid w:val="000456DF"/>
    <w:rsid w:val="00046DB5"/>
    <w:rsid w:val="000475DF"/>
    <w:rsid w:val="00050C6C"/>
    <w:rsid w:val="00053EDE"/>
    <w:rsid w:val="0005564F"/>
    <w:rsid w:val="00055725"/>
    <w:rsid w:val="00055977"/>
    <w:rsid w:val="00056543"/>
    <w:rsid w:val="00056EC4"/>
    <w:rsid w:val="00057E4B"/>
    <w:rsid w:val="00063012"/>
    <w:rsid w:val="00064BC3"/>
    <w:rsid w:val="00065D69"/>
    <w:rsid w:val="00066EFA"/>
    <w:rsid w:val="000673E4"/>
    <w:rsid w:val="0006747F"/>
    <w:rsid w:val="00074378"/>
    <w:rsid w:val="00074AB3"/>
    <w:rsid w:val="00075D1B"/>
    <w:rsid w:val="00077929"/>
    <w:rsid w:val="0008059B"/>
    <w:rsid w:val="00080BB3"/>
    <w:rsid w:val="00081CBF"/>
    <w:rsid w:val="00082D01"/>
    <w:rsid w:val="0008329C"/>
    <w:rsid w:val="00083C61"/>
    <w:rsid w:val="00083FC8"/>
    <w:rsid w:val="00085075"/>
    <w:rsid w:val="0008574C"/>
    <w:rsid w:val="00085B59"/>
    <w:rsid w:val="000867AC"/>
    <w:rsid w:val="00087DE8"/>
    <w:rsid w:val="00090C4B"/>
    <w:rsid w:val="00091EF9"/>
    <w:rsid w:val="000925F2"/>
    <w:rsid w:val="00092779"/>
    <w:rsid w:val="00092DA8"/>
    <w:rsid w:val="00094037"/>
    <w:rsid w:val="00094BE6"/>
    <w:rsid w:val="00097429"/>
    <w:rsid w:val="00097EF4"/>
    <w:rsid w:val="000A0146"/>
    <w:rsid w:val="000A0159"/>
    <w:rsid w:val="000A0C3D"/>
    <w:rsid w:val="000A1F88"/>
    <w:rsid w:val="000A6BF6"/>
    <w:rsid w:val="000A7698"/>
    <w:rsid w:val="000B00EC"/>
    <w:rsid w:val="000B06DB"/>
    <w:rsid w:val="000B06FF"/>
    <w:rsid w:val="000B11A0"/>
    <w:rsid w:val="000B26B6"/>
    <w:rsid w:val="000B2877"/>
    <w:rsid w:val="000B44A4"/>
    <w:rsid w:val="000B4CA4"/>
    <w:rsid w:val="000B5874"/>
    <w:rsid w:val="000B6096"/>
    <w:rsid w:val="000C24B6"/>
    <w:rsid w:val="000C277A"/>
    <w:rsid w:val="000C2B4A"/>
    <w:rsid w:val="000C4BCA"/>
    <w:rsid w:val="000C5598"/>
    <w:rsid w:val="000C566A"/>
    <w:rsid w:val="000C6D30"/>
    <w:rsid w:val="000C7597"/>
    <w:rsid w:val="000C771A"/>
    <w:rsid w:val="000D14CC"/>
    <w:rsid w:val="000D2208"/>
    <w:rsid w:val="000D3285"/>
    <w:rsid w:val="000D3A35"/>
    <w:rsid w:val="000D3AAF"/>
    <w:rsid w:val="000D3F71"/>
    <w:rsid w:val="000D5267"/>
    <w:rsid w:val="000D579E"/>
    <w:rsid w:val="000D7437"/>
    <w:rsid w:val="000D7CEA"/>
    <w:rsid w:val="000E1124"/>
    <w:rsid w:val="000E236D"/>
    <w:rsid w:val="000E2AA9"/>
    <w:rsid w:val="000E3046"/>
    <w:rsid w:val="000E4303"/>
    <w:rsid w:val="000E5087"/>
    <w:rsid w:val="000E51D7"/>
    <w:rsid w:val="000E7AF4"/>
    <w:rsid w:val="000F35B8"/>
    <w:rsid w:val="000F5E5F"/>
    <w:rsid w:val="000F5FBC"/>
    <w:rsid w:val="000F673F"/>
    <w:rsid w:val="000F6A01"/>
    <w:rsid w:val="000F6B07"/>
    <w:rsid w:val="00100716"/>
    <w:rsid w:val="00101C95"/>
    <w:rsid w:val="00102462"/>
    <w:rsid w:val="001032BB"/>
    <w:rsid w:val="001045E4"/>
    <w:rsid w:val="001049EC"/>
    <w:rsid w:val="001052E2"/>
    <w:rsid w:val="00106696"/>
    <w:rsid w:val="00107501"/>
    <w:rsid w:val="00110771"/>
    <w:rsid w:val="00111F9C"/>
    <w:rsid w:val="001137E7"/>
    <w:rsid w:val="00114999"/>
    <w:rsid w:val="00114CDB"/>
    <w:rsid w:val="00115E1F"/>
    <w:rsid w:val="0012124C"/>
    <w:rsid w:val="001220E5"/>
    <w:rsid w:val="001238A4"/>
    <w:rsid w:val="00123A5B"/>
    <w:rsid w:val="00124766"/>
    <w:rsid w:val="001260B7"/>
    <w:rsid w:val="00126F0B"/>
    <w:rsid w:val="0013110D"/>
    <w:rsid w:val="00132BC3"/>
    <w:rsid w:val="001330AE"/>
    <w:rsid w:val="00136A18"/>
    <w:rsid w:val="00136E10"/>
    <w:rsid w:val="00137033"/>
    <w:rsid w:val="0014126E"/>
    <w:rsid w:val="001429AE"/>
    <w:rsid w:val="00142EC8"/>
    <w:rsid w:val="00143609"/>
    <w:rsid w:val="001459BE"/>
    <w:rsid w:val="00146401"/>
    <w:rsid w:val="0015181C"/>
    <w:rsid w:val="00151A40"/>
    <w:rsid w:val="0015352B"/>
    <w:rsid w:val="00153A92"/>
    <w:rsid w:val="001541E4"/>
    <w:rsid w:val="00154742"/>
    <w:rsid w:val="001555F3"/>
    <w:rsid w:val="0015653A"/>
    <w:rsid w:val="00161338"/>
    <w:rsid w:val="00162091"/>
    <w:rsid w:val="00162858"/>
    <w:rsid w:val="00162C88"/>
    <w:rsid w:val="00162CEE"/>
    <w:rsid w:val="00162FEE"/>
    <w:rsid w:val="00164ABF"/>
    <w:rsid w:val="00164CE3"/>
    <w:rsid w:val="0016546D"/>
    <w:rsid w:val="00165C7D"/>
    <w:rsid w:val="001666A6"/>
    <w:rsid w:val="00167224"/>
    <w:rsid w:val="00167783"/>
    <w:rsid w:val="00167C36"/>
    <w:rsid w:val="00170EB5"/>
    <w:rsid w:val="00172A52"/>
    <w:rsid w:val="00174CB2"/>
    <w:rsid w:val="00175D67"/>
    <w:rsid w:val="0017658F"/>
    <w:rsid w:val="001800FD"/>
    <w:rsid w:val="0018045C"/>
    <w:rsid w:val="00180C8B"/>
    <w:rsid w:val="001818D2"/>
    <w:rsid w:val="00181B84"/>
    <w:rsid w:val="00181D53"/>
    <w:rsid w:val="00184F5E"/>
    <w:rsid w:val="00186171"/>
    <w:rsid w:val="001865D8"/>
    <w:rsid w:val="00186911"/>
    <w:rsid w:val="00187AAD"/>
    <w:rsid w:val="00191979"/>
    <w:rsid w:val="00191FFA"/>
    <w:rsid w:val="00193DF2"/>
    <w:rsid w:val="00195059"/>
    <w:rsid w:val="00197541"/>
    <w:rsid w:val="00197965"/>
    <w:rsid w:val="001A06E9"/>
    <w:rsid w:val="001A2D5B"/>
    <w:rsid w:val="001A3952"/>
    <w:rsid w:val="001A3C7C"/>
    <w:rsid w:val="001A45F3"/>
    <w:rsid w:val="001A4BB1"/>
    <w:rsid w:val="001A4C9E"/>
    <w:rsid w:val="001A7768"/>
    <w:rsid w:val="001B3459"/>
    <w:rsid w:val="001B3844"/>
    <w:rsid w:val="001B44F8"/>
    <w:rsid w:val="001B4B0D"/>
    <w:rsid w:val="001C24D7"/>
    <w:rsid w:val="001C29A5"/>
    <w:rsid w:val="001C39A5"/>
    <w:rsid w:val="001C422E"/>
    <w:rsid w:val="001C5C38"/>
    <w:rsid w:val="001C67CF"/>
    <w:rsid w:val="001C7E7D"/>
    <w:rsid w:val="001D073F"/>
    <w:rsid w:val="001D0A41"/>
    <w:rsid w:val="001D1411"/>
    <w:rsid w:val="001D1BD2"/>
    <w:rsid w:val="001D2581"/>
    <w:rsid w:val="001D38C3"/>
    <w:rsid w:val="001D3D73"/>
    <w:rsid w:val="001D5951"/>
    <w:rsid w:val="001D617C"/>
    <w:rsid w:val="001D6872"/>
    <w:rsid w:val="001D6DF3"/>
    <w:rsid w:val="001D7526"/>
    <w:rsid w:val="001D7C0E"/>
    <w:rsid w:val="001E2B9A"/>
    <w:rsid w:val="001E2E59"/>
    <w:rsid w:val="001E3B48"/>
    <w:rsid w:val="001E4AFC"/>
    <w:rsid w:val="001E5726"/>
    <w:rsid w:val="001E5D04"/>
    <w:rsid w:val="001E5F3D"/>
    <w:rsid w:val="001E736D"/>
    <w:rsid w:val="001E7386"/>
    <w:rsid w:val="001F0C79"/>
    <w:rsid w:val="001F0F2A"/>
    <w:rsid w:val="001F54E1"/>
    <w:rsid w:val="001F5BB1"/>
    <w:rsid w:val="001F5EAF"/>
    <w:rsid w:val="001F5F55"/>
    <w:rsid w:val="001F659D"/>
    <w:rsid w:val="001F719C"/>
    <w:rsid w:val="001F7328"/>
    <w:rsid w:val="00201111"/>
    <w:rsid w:val="00201433"/>
    <w:rsid w:val="00202754"/>
    <w:rsid w:val="00202A3D"/>
    <w:rsid w:val="00203365"/>
    <w:rsid w:val="00203A23"/>
    <w:rsid w:val="00204AFB"/>
    <w:rsid w:val="00204F00"/>
    <w:rsid w:val="00205C66"/>
    <w:rsid w:val="00206B16"/>
    <w:rsid w:val="00206F95"/>
    <w:rsid w:val="00210F86"/>
    <w:rsid w:val="002117D4"/>
    <w:rsid w:val="00211AE2"/>
    <w:rsid w:val="00211C34"/>
    <w:rsid w:val="002128ED"/>
    <w:rsid w:val="002159F9"/>
    <w:rsid w:val="00216EBC"/>
    <w:rsid w:val="002173E1"/>
    <w:rsid w:val="002174CA"/>
    <w:rsid w:val="00217886"/>
    <w:rsid w:val="00217898"/>
    <w:rsid w:val="0022179B"/>
    <w:rsid w:val="00221D3A"/>
    <w:rsid w:val="0022368A"/>
    <w:rsid w:val="002273E0"/>
    <w:rsid w:val="00227D55"/>
    <w:rsid w:val="00230A53"/>
    <w:rsid w:val="00231A94"/>
    <w:rsid w:val="002323A7"/>
    <w:rsid w:val="0023252C"/>
    <w:rsid w:val="00233BCF"/>
    <w:rsid w:val="00234DA5"/>
    <w:rsid w:val="00240A0E"/>
    <w:rsid w:val="002421F0"/>
    <w:rsid w:val="0024271A"/>
    <w:rsid w:val="00242EEC"/>
    <w:rsid w:val="0024362E"/>
    <w:rsid w:val="00244103"/>
    <w:rsid w:val="002445F2"/>
    <w:rsid w:val="00245294"/>
    <w:rsid w:val="00245B31"/>
    <w:rsid w:val="00246595"/>
    <w:rsid w:val="002469A1"/>
    <w:rsid w:val="00247B3B"/>
    <w:rsid w:val="00250A97"/>
    <w:rsid w:val="002517A4"/>
    <w:rsid w:val="0025261B"/>
    <w:rsid w:val="00257C33"/>
    <w:rsid w:val="00262486"/>
    <w:rsid w:val="00263E22"/>
    <w:rsid w:val="00264183"/>
    <w:rsid w:val="002646AA"/>
    <w:rsid w:val="00264A71"/>
    <w:rsid w:val="0026534F"/>
    <w:rsid w:val="002660C1"/>
    <w:rsid w:val="00266780"/>
    <w:rsid w:val="00267027"/>
    <w:rsid w:val="00267A02"/>
    <w:rsid w:val="00267EE9"/>
    <w:rsid w:val="00270CFA"/>
    <w:rsid w:val="002761AF"/>
    <w:rsid w:val="00276D2C"/>
    <w:rsid w:val="00276F83"/>
    <w:rsid w:val="002813C5"/>
    <w:rsid w:val="002834B7"/>
    <w:rsid w:val="002842A7"/>
    <w:rsid w:val="002855E1"/>
    <w:rsid w:val="00285A3F"/>
    <w:rsid w:val="002862E4"/>
    <w:rsid w:val="00287169"/>
    <w:rsid w:val="0028743F"/>
    <w:rsid w:val="00287F3B"/>
    <w:rsid w:val="00290B7A"/>
    <w:rsid w:val="0029412C"/>
    <w:rsid w:val="002949FD"/>
    <w:rsid w:val="0029502B"/>
    <w:rsid w:val="00295337"/>
    <w:rsid w:val="002A13B1"/>
    <w:rsid w:val="002A2A5F"/>
    <w:rsid w:val="002A39D5"/>
    <w:rsid w:val="002A3D3F"/>
    <w:rsid w:val="002A4989"/>
    <w:rsid w:val="002A7010"/>
    <w:rsid w:val="002A7ACF"/>
    <w:rsid w:val="002B03EA"/>
    <w:rsid w:val="002B0E15"/>
    <w:rsid w:val="002B15C7"/>
    <w:rsid w:val="002B2B48"/>
    <w:rsid w:val="002B4809"/>
    <w:rsid w:val="002B550B"/>
    <w:rsid w:val="002B589D"/>
    <w:rsid w:val="002B7162"/>
    <w:rsid w:val="002C2707"/>
    <w:rsid w:val="002C3A71"/>
    <w:rsid w:val="002C3EA6"/>
    <w:rsid w:val="002C3EAB"/>
    <w:rsid w:val="002C5888"/>
    <w:rsid w:val="002C5B55"/>
    <w:rsid w:val="002C687A"/>
    <w:rsid w:val="002C6F59"/>
    <w:rsid w:val="002D12F0"/>
    <w:rsid w:val="002D13D0"/>
    <w:rsid w:val="002D30CC"/>
    <w:rsid w:val="002D52CD"/>
    <w:rsid w:val="002E1768"/>
    <w:rsid w:val="002E3321"/>
    <w:rsid w:val="002E36E0"/>
    <w:rsid w:val="002E3883"/>
    <w:rsid w:val="002E41EE"/>
    <w:rsid w:val="002E60E4"/>
    <w:rsid w:val="002F0C33"/>
    <w:rsid w:val="002F14D3"/>
    <w:rsid w:val="002F1827"/>
    <w:rsid w:val="002F26EC"/>
    <w:rsid w:val="002F2FA3"/>
    <w:rsid w:val="002F330C"/>
    <w:rsid w:val="002F4A0C"/>
    <w:rsid w:val="002F5360"/>
    <w:rsid w:val="002F53E3"/>
    <w:rsid w:val="002F638A"/>
    <w:rsid w:val="002F674B"/>
    <w:rsid w:val="002F719D"/>
    <w:rsid w:val="002F7C9D"/>
    <w:rsid w:val="002F7FB3"/>
    <w:rsid w:val="00300034"/>
    <w:rsid w:val="00300D9B"/>
    <w:rsid w:val="00301290"/>
    <w:rsid w:val="00301763"/>
    <w:rsid w:val="003028E8"/>
    <w:rsid w:val="0030394A"/>
    <w:rsid w:val="00305741"/>
    <w:rsid w:val="0030611E"/>
    <w:rsid w:val="00306704"/>
    <w:rsid w:val="00307BA5"/>
    <w:rsid w:val="00307C99"/>
    <w:rsid w:val="00310394"/>
    <w:rsid w:val="00311EF4"/>
    <w:rsid w:val="00312B78"/>
    <w:rsid w:val="00312CF5"/>
    <w:rsid w:val="00313B20"/>
    <w:rsid w:val="00314001"/>
    <w:rsid w:val="0031421F"/>
    <w:rsid w:val="00314B7C"/>
    <w:rsid w:val="00315981"/>
    <w:rsid w:val="00315AFF"/>
    <w:rsid w:val="00315C7A"/>
    <w:rsid w:val="0031721D"/>
    <w:rsid w:val="00323101"/>
    <w:rsid w:val="00323167"/>
    <w:rsid w:val="00323FF1"/>
    <w:rsid w:val="00326101"/>
    <w:rsid w:val="00326BAB"/>
    <w:rsid w:val="00327670"/>
    <w:rsid w:val="00327949"/>
    <w:rsid w:val="00330093"/>
    <w:rsid w:val="00331EC8"/>
    <w:rsid w:val="0033229F"/>
    <w:rsid w:val="00332D1C"/>
    <w:rsid w:val="0033423F"/>
    <w:rsid w:val="00335A86"/>
    <w:rsid w:val="00337406"/>
    <w:rsid w:val="00337DA6"/>
    <w:rsid w:val="00341D20"/>
    <w:rsid w:val="00342668"/>
    <w:rsid w:val="0034337B"/>
    <w:rsid w:val="003438A2"/>
    <w:rsid w:val="00344FD7"/>
    <w:rsid w:val="00345924"/>
    <w:rsid w:val="00346F55"/>
    <w:rsid w:val="0034792F"/>
    <w:rsid w:val="00350F20"/>
    <w:rsid w:val="00351773"/>
    <w:rsid w:val="003519FF"/>
    <w:rsid w:val="0035558C"/>
    <w:rsid w:val="00356A0F"/>
    <w:rsid w:val="00357263"/>
    <w:rsid w:val="00357615"/>
    <w:rsid w:val="00360BD0"/>
    <w:rsid w:val="00363546"/>
    <w:rsid w:val="0036461F"/>
    <w:rsid w:val="003654C0"/>
    <w:rsid w:val="00367051"/>
    <w:rsid w:val="00367348"/>
    <w:rsid w:val="003678AF"/>
    <w:rsid w:val="00372386"/>
    <w:rsid w:val="00373052"/>
    <w:rsid w:val="003730BE"/>
    <w:rsid w:val="00373354"/>
    <w:rsid w:val="0037354F"/>
    <w:rsid w:val="00374040"/>
    <w:rsid w:val="003741A9"/>
    <w:rsid w:val="003747F2"/>
    <w:rsid w:val="003764DF"/>
    <w:rsid w:val="00376948"/>
    <w:rsid w:val="00380267"/>
    <w:rsid w:val="0038159F"/>
    <w:rsid w:val="00381D92"/>
    <w:rsid w:val="003830F4"/>
    <w:rsid w:val="00385A5A"/>
    <w:rsid w:val="003860B1"/>
    <w:rsid w:val="003901A7"/>
    <w:rsid w:val="0039084A"/>
    <w:rsid w:val="00391FB0"/>
    <w:rsid w:val="0039336F"/>
    <w:rsid w:val="00393A9A"/>
    <w:rsid w:val="00395B31"/>
    <w:rsid w:val="00396267"/>
    <w:rsid w:val="003968F6"/>
    <w:rsid w:val="00396B85"/>
    <w:rsid w:val="00396F35"/>
    <w:rsid w:val="00397232"/>
    <w:rsid w:val="00397F56"/>
    <w:rsid w:val="003A03F3"/>
    <w:rsid w:val="003A29C8"/>
    <w:rsid w:val="003A2D46"/>
    <w:rsid w:val="003A3C87"/>
    <w:rsid w:val="003A454E"/>
    <w:rsid w:val="003A6E46"/>
    <w:rsid w:val="003B1448"/>
    <w:rsid w:val="003B1859"/>
    <w:rsid w:val="003B2A90"/>
    <w:rsid w:val="003B2D0F"/>
    <w:rsid w:val="003B37FF"/>
    <w:rsid w:val="003B469C"/>
    <w:rsid w:val="003B48E9"/>
    <w:rsid w:val="003B49F9"/>
    <w:rsid w:val="003B4FCB"/>
    <w:rsid w:val="003B7B5F"/>
    <w:rsid w:val="003B7CC3"/>
    <w:rsid w:val="003B7E34"/>
    <w:rsid w:val="003C3020"/>
    <w:rsid w:val="003C3268"/>
    <w:rsid w:val="003C47B4"/>
    <w:rsid w:val="003C5BF5"/>
    <w:rsid w:val="003C6129"/>
    <w:rsid w:val="003C62BD"/>
    <w:rsid w:val="003C7D7D"/>
    <w:rsid w:val="003D09F1"/>
    <w:rsid w:val="003D12C1"/>
    <w:rsid w:val="003D3E2D"/>
    <w:rsid w:val="003D591C"/>
    <w:rsid w:val="003D7265"/>
    <w:rsid w:val="003D72CC"/>
    <w:rsid w:val="003E059C"/>
    <w:rsid w:val="003E1A84"/>
    <w:rsid w:val="003E21AF"/>
    <w:rsid w:val="003E2A0D"/>
    <w:rsid w:val="003E5D53"/>
    <w:rsid w:val="003E5EB9"/>
    <w:rsid w:val="003F1131"/>
    <w:rsid w:val="003F2383"/>
    <w:rsid w:val="003F58D9"/>
    <w:rsid w:val="003F67E2"/>
    <w:rsid w:val="003F789A"/>
    <w:rsid w:val="003F7E78"/>
    <w:rsid w:val="0040009B"/>
    <w:rsid w:val="0040027F"/>
    <w:rsid w:val="0040047A"/>
    <w:rsid w:val="00403BA1"/>
    <w:rsid w:val="00403F56"/>
    <w:rsid w:val="0040448B"/>
    <w:rsid w:val="00405580"/>
    <w:rsid w:val="00406132"/>
    <w:rsid w:val="004065F1"/>
    <w:rsid w:val="00406BD8"/>
    <w:rsid w:val="00406DAC"/>
    <w:rsid w:val="004073A9"/>
    <w:rsid w:val="004075D4"/>
    <w:rsid w:val="00411799"/>
    <w:rsid w:val="00412BC9"/>
    <w:rsid w:val="00413D41"/>
    <w:rsid w:val="00414607"/>
    <w:rsid w:val="0041588D"/>
    <w:rsid w:val="0041630C"/>
    <w:rsid w:val="0041694E"/>
    <w:rsid w:val="00420618"/>
    <w:rsid w:val="00421671"/>
    <w:rsid w:val="00421958"/>
    <w:rsid w:val="00421F44"/>
    <w:rsid w:val="004220FB"/>
    <w:rsid w:val="00422EA0"/>
    <w:rsid w:val="00423A1B"/>
    <w:rsid w:val="0042494B"/>
    <w:rsid w:val="0042531D"/>
    <w:rsid w:val="00425C56"/>
    <w:rsid w:val="00426AC3"/>
    <w:rsid w:val="004271A9"/>
    <w:rsid w:val="00434647"/>
    <w:rsid w:val="00435090"/>
    <w:rsid w:val="00435F1D"/>
    <w:rsid w:val="004370BA"/>
    <w:rsid w:val="0044100A"/>
    <w:rsid w:val="004415F0"/>
    <w:rsid w:val="00441A9C"/>
    <w:rsid w:val="00442F21"/>
    <w:rsid w:val="00443E91"/>
    <w:rsid w:val="00444070"/>
    <w:rsid w:val="00444B31"/>
    <w:rsid w:val="0044567D"/>
    <w:rsid w:val="00446414"/>
    <w:rsid w:val="00446CF6"/>
    <w:rsid w:val="004477B5"/>
    <w:rsid w:val="00451262"/>
    <w:rsid w:val="00451DE1"/>
    <w:rsid w:val="00452C8A"/>
    <w:rsid w:val="00453DDA"/>
    <w:rsid w:val="00453E01"/>
    <w:rsid w:val="00454748"/>
    <w:rsid w:val="004556D9"/>
    <w:rsid w:val="0045620F"/>
    <w:rsid w:val="004576C4"/>
    <w:rsid w:val="00457747"/>
    <w:rsid w:val="00460AC2"/>
    <w:rsid w:val="00462D75"/>
    <w:rsid w:val="004636F9"/>
    <w:rsid w:val="004640DE"/>
    <w:rsid w:val="0046485C"/>
    <w:rsid w:val="0046544C"/>
    <w:rsid w:val="00465E42"/>
    <w:rsid w:val="004660B2"/>
    <w:rsid w:val="00467CEF"/>
    <w:rsid w:val="00470F69"/>
    <w:rsid w:val="004716CB"/>
    <w:rsid w:val="004721C1"/>
    <w:rsid w:val="00473F43"/>
    <w:rsid w:val="0047484C"/>
    <w:rsid w:val="00476CE3"/>
    <w:rsid w:val="00480177"/>
    <w:rsid w:val="0048057B"/>
    <w:rsid w:val="00480C00"/>
    <w:rsid w:val="00482929"/>
    <w:rsid w:val="004836E1"/>
    <w:rsid w:val="004839CE"/>
    <w:rsid w:val="0048442E"/>
    <w:rsid w:val="004849A0"/>
    <w:rsid w:val="00484DA2"/>
    <w:rsid w:val="00484E5B"/>
    <w:rsid w:val="00486804"/>
    <w:rsid w:val="00486CAC"/>
    <w:rsid w:val="00486D42"/>
    <w:rsid w:val="00487E66"/>
    <w:rsid w:val="00491361"/>
    <w:rsid w:val="00492047"/>
    <w:rsid w:val="00492114"/>
    <w:rsid w:val="00492CFC"/>
    <w:rsid w:val="00493098"/>
    <w:rsid w:val="00494B29"/>
    <w:rsid w:val="004958FD"/>
    <w:rsid w:val="00495BD0"/>
    <w:rsid w:val="004973DD"/>
    <w:rsid w:val="004A17C9"/>
    <w:rsid w:val="004A1B54"/>
    <w:rsid w:val="004A1EDC"/>
    <w:rsid w:val="004A23D9"/>
    <w:rsid w:val="004A30DB"/>
    <w:rsid w:val="004A31D2"/>
    <w:rsid w:val="004A448E"/>
    <w:rsid w:val="004A487F"/>
    <w:rsid w:val="004A4ECA"/>
    <w:rsid w:val="004A7339"/>
    <w:rsid w:val="004B0B21"/>
    <w:rsid w:val="004B141A"/>
    <w:rsid w:val="004B24B5"/>
    <w:rsid w:val="004B3A0A"/>
    <w:rsid w:val="004B41DE"/>
    <w:rsid w:val="004B432D"/>
    <w:rsid w:val="004B48CE"/>
    <w:rsid w:val="004B5560"/>
    <w:rsid w:val="004B6285"/>
    <w:rsid w:val="004B6FA4"/>
    <w:rsid w:val="004C1508"/>
    <w:rsid w:val="004C6B3E"/>
    <w:rsid w:val="004C7D8F"/>
    <w:rsid w:val="004D0559"/>
    <w:rsid w:val="004D0D07"/>
    <w:rsid w:val="004D0EE9"/>
    <w:rsid w:val="004D263A"/>
    <w:rsid w:val="004D27F5"/>
    <w:rsid w:val="004D2D2C"/>
    <w:rsid w:val="004D5388"/>
    <w:rsid w:val="004D53E4"/>
    <w:rsid w:val="004D5621"/>
    <w:rsid w:val="004D6F71"/>
    <w:rsid w:val="004D7BA2"/>
    <w:rsid w:val="004D7C2E"/>
    <w:rsid w:val="004D7E67"/>
    <w:rsid w:val="004E07F1"/>
    <w:rsid w:val="004E0992"/>
    <w:rsid w:val="004E1021"/>
    <w:rsid w:val="004E1E13"/>
    <w:rsid w:val="004E4437"/>
    <w:rsid w:val="004E580E"/>
    <w:rsid w:val="004E704A"/>
    <w:rsid w:val="004E7A0F"/>
    <w:rsid w:val="004F0253"/>
    <w:rsid w:val="004F2000"/>
    <w:rsid w:val="004F3151"/>
    <w:rsid w:val="004F57FA"/>
    <w:rsid w:val="004F597E"/>
    <w:rsid w:val="004F5E70"/>
    <w:rsid w:val="004F618E"/>
    <w:rsid w:val="004F653F"/>
    <w:rsid w:val="0050070B"/>
    <w:rsid w:val="00501158"/>
    <w:rsid w:val="00502ED6"/>
    <w:rsid w:val="0050369E"/>
    <w:rsid w:val="00504EC7"/>
    <w:rsid w:val="005072B7"/>
    <w:rsid w:val="005100C1"/>
    <w:rsid w:val="00510EB0"/>
    <w:rsid w:val="005112EE"/>
    <w:rsid w:val="005139FE"/>
    <w:rsid w:val="00514902"/>
    <w:rsid w:val="00516E47"/>
    <w:rsid w:val="00516FB0"/>
    <w:rsid w:val="00517992"/>
    <w:rsid w:val="00517B6D"/>
    <w:rsid w:val="00520749"/>
    <w:rsid w:val="0052076A"/>
    <w:rsid w:val="00520EDC"/>
    <w:rsid w:val="005214A6"/>
    <w:rsid w:val="005230D8"/>
    <w:rsid w:val="005232E9"/>
    <w:rsid w:val="005247A9"/>
    <w:rsid w:val="0052541D"/>
    <w:rsid w:val="0052542A"/>
    <w:rsid w:val="005257DD"/>
    <w:rsid w:val="00526012"/>
    <w:rsid w:val="00526617"/>
    <w:rsid w:val="0052680F"/>
    <w:rsid w:val="005274E3"/>
    <w:rsid w:val="005279D9"/>
    <w:rsid w:val="00531120"/>
    <w:rsid w:val="00531D3D"/>
    <w:rsid w:val="0053283D"/>
    <w:rsid w:val="005328E6"/>
    <w:rsid w:val="0053449C"/>
    <w:rsid w:val="00534CC2"/>
    <w:rsid w:val="00534DAE"/>
    <w:rsid w:val="00535166"/>
    <w:rsid w:val="005359AA"/>
    <w:rsid w:val="005368FB"/>
    <w:rsid w:val="00536B5A"/>
    <w:rsid w:val="00537E4A"/>
    <w:rsid w:val="005400B1"/>
    <w:rsid w:val="00540A8D"/>
    <w:rsid w:val="00540B21"/>
    <w:rsid w:val="0054125D"/>
    <w:rsid w:val="0054270B"/>
    <w:rsid w:val="005431AC"/>
    <w:rsid w:val="00543E5A"/>
    <w:rsid w:val="00546E19"/>
    <w:rsid w:val="00546E27"/>
    <w:rsid w:val="005475AA"/>
    <w:rsid w:val="005478C0"/>
    <w:rsid w:val="00547A10"/>
    <w:rsid w:val="00547AF3"/>
    <w:rsid w:val="0055016C"/>
    <w:rsid w:val="0055032C"/>
    <w:rsid w:val="005539FB"/>
    <w:rsid w:val="00554113"/>
    <w:rsid w:val="005542B0"/>
    <w:rsid w:val="00554BD8"/>
    <w:rsid w:val="0055519D"/>
    <w:rsid w:val="00555D2C"/>
    <w:rsid w:val="005562FF"/>
    <w:rsid w:val="00556443"/>
    <w:rsid w:val="005608DD"/>
    <w:rsid w:val="0056183F"/>
    <w:rsid w:val="00561F77"/>
    <w:rsid w:val="00562074"/>
    <w:rsid w:val="00564AD9"/>
    <w:rsid w:val="00564CEA"/>
    <w:rsid w:val="00566052"/>
    <w:rsid w:val="0056652F"/>
    <w:rsid w:val="005668D4"/>
    <w:rsid w:val="00566994"/>
    <w:rsid w:val="005709D0"/>
    <w:rsid w:val="005722C6"/>
    <w:rsid w:val="0057448C"/>
    <w:rsid w:val="0057567C"/>
    <w:rsid w:val="00577719"/>
    <w:rsid w:val="0057782F"/>
    <w:rsid w:val="00580534"/>
    <w:rsid w:val="00580D6F"/>
    <w:rsid w:val="005818EF"/>
    <w:rsid w:val="0058192A"/>
    <w:rsid w:val="00581EEA"/>
    <w:rsid w:val="0058217D"/>
    <w:rsid w:val="00582F3A"/>
    <w:rsid w:val="00583751"/>
    <w:rsid w:val="00585565"/>
    <w:rsid w:val="00586A57"/>
    <w:rsid w:val="00587ED4"/>
    <w:rsid w:val="00590152"/>
    <w:rsid w:val="005902EB"/>
    <w:rsid w:val="0059148F"/>
    <w:rsid w:val="00592593"/>
    <w:rsid w:val="005951DA"/>
    <w:rsid w:val="005952C0"/>
    <w:rsid w:val="005963E9"/>
    <w:rsid w:val="00596557"/>
    <w:rsid w:val="005970AE"/>
    <w:rsid w:val="005970FA"/>
    <w:rsid w:val="005A054B"/>
    <w:rsid w:val="005A13B0"/>
    <w:rsid w:val="005A1674"/>
    <w:rsid w:val="005A2CF2"/>
    <w:rsid w:val="005A4E1F"/>
    <w:rsid w:val="005A4ED4"/>
    <w:rsid w:val="005A5632"/>
    <w:rsid w:val="005B1049"/>
    <w:rsid w:val="005B1297"/>
    <w:rsid w:val="005B1611"/>
    <w:rsid w:val="005B17E1"/>
    <w:rsid w:val="005B1BE1"/>
    <w:rsid w:val="005B3874"/>
    <w:rsid w:val="005B54F6"/>
    <w:rsid w:val="005B664B"/>
    <w:rsid w:val="005C0B67"/>
    <w:rsid w:val="005C346C"/>
    <w:rsid w:val="005C656A"/>
    <w:rsid w:val="005C68B4"/>
    <w:rsid w:val="005C6ACD"/>
    <w:rsid w:val="005D1B3D"/>
    <w:rsid w:val="005D1D77"/>
    <w:rsid w:val="005D29AB"/>
    <w:rsid w:val="005D4296"/>
    <w:rsid w:val="005D4735"/>
    <w:rsid w:val="005D571A"/>
    <w:rsid w:val="005D58B5"/>
    <w:rsid w:val="005D6443"/>
    <w:rsid w:val="005D660D"/>
    <w:rsid w:val="005D73F6"/>
    <w:rsid w:val="005E0180"/>
    <w:rsid w:val="005E16B9"/>
    <w:rsid w:val="005E214B"/>
    <w:rsid w:val="005E492A"/>
    <w:rsid w:val="005E4C7E"/>
    <w:rsid w:val="005E5E03"/>
    <w:rsid w:val="005E6142"/>
    <w:rsid w:val="005F096B"/>
    <w:rsid w:val="005F102E"/>
    <w:rsid w:val="005F19DF"/>
    <w:rsid w:val="005F1DF2"/>
    <w:rsid w:val="005F3B60"/>
    <w:rsid w:val="005F6E8B"/>
    <w:rsid w:val="005F6E92"/>
    <w:rsid w:val="00600B81"/>
    <w:rsid w:val="00600CD7"/>
    <w:rsid w:val="00601C10"/>
    <w:rsid w:val="00601D82"/>
    <w:rsid w:val="00602157"/>
    <w:rsid w:val="00602BFF"/>
    <w:rsid w:val="00610232"/>
    <w:rsid w:val="00612388"/>
    <w:rsid w:val="006124CB"/>
    <w:rsid w:val="0061292C"/>
    <w:rsid w:val="00615F5B"/>
    <w:rsid w:val="00620239"/>
    <w:rsid w:val="00622FC8"/>
    <w:rsid w:val="006234FE"/>
    <w:rsid w:val="00624222"/>
    <w:rsid w:val="00626379"/>
    <w:rsid w:val="00626A17"/>
    <w:rsid w:val="00627BED"/>
    <w:rsid w:val="00630E5C"/>
    <w:rsid w:val="00631AE7"/>
    <w:rsid w:val="00632081"/>
    <w:rsid w:val="00632E66"/>
    <w:rsid w:val="00633AFD"/>
    <w:rsid w:val="00634315"/>
    <w:rsid w:val="00636B63"/>
    <w:rsid w:val="006373EE"/>
    <w:rsid w:val="00640764"/>
    <w:rsid w:val="00640CFF"/>
    <w:rsid w:val="00641AF9"/>
    <w:rsid w:val="00642A85"/>
    <w:rsid w:val="00642AE6"/>
    <w:rsid w:val="0064456E"/>
    <w:rsid w:val="00644921"/>
    <w:rsid w:val="006451D7"/>
    <w:rsid w:val="00645D0A"/>
    <w:rsid w:val="0064635B"/>
    <w:rsid w:val="0064763E"/>
    <w:rsid w:val="00647657"/>
    <w:rsid w:val="006503DF"/>
    <w:rsid w:val="0065109C"/>
    <w:rsid w:val="00651228"/>
    <w:rsid w:val="006533FC"/>
    <w:rsid w:val="0065631A"/>
    <w:rsid w:val="0065720F"/>
    <w:rsid w:val="006609CA"/>
    <w:rsid w:val="00661EEE"/>
    <w:rsid w:val="00662929"/>
    <w:rsid w:val="00663882"/>
    <w:rsid w:val="0066534C"/>
    <w:rsid w:val="00665CE7"/>
    <w:rsid w:val="00666C73"/>
    <w:rsid w:val="00667B86"/>
    <w:rsid w:val="00667C1B"/>
    <w:rsid w:val="00670B67"/>
    <w:rsid w:val="006711B3"/>
    <w:rsid w:val="00671A3C"/>
    <w:rsid w:val="00672BF1"/>
    <w:rsid w:val="006740E0"/>
    <w:rsid w:val="006774B3"/>
    <w:rsid w:val="00680338"/>
    <w:rsid w:val="00680B08"/>
    <w:rsid w:val="00680FAB"/>
    <w:rsid w:val="00681142"/>
    <w:rsid w:val="006840FA"/>
    <w:rsid w:val="00684747"/>
    <w:rsid w:val="006857FB"/>
    <w:rsid w:val="00685C3B"/>
    <w:rsid w:val="006868B5"/>
    <w:rsid w:val="00686B80"/>
    <w:rsid w:val="00686CA4"/>
    <w:rsid w:val="00686D48"/>
    <w:rsid w:val="006870F9"/>
    <w:rsid w:val="006908B6"/>
    <w:rsid w:val="006913BC"/>
    <w:rsid w:val="006923A9"/>
    <w:rsid w:val="006937D0"/>
    <w:rsid w:val="00693D13"/>
    <w:rsid w:val="00697402"/>
    <w:rsid w:val="006A1976"/>
    <w:rsid w:val="006A24B3"/>
    <w:rsid w:val="006A26CC"/>
    <w:rsid w:val="006A273F"/>
    <w:rsid w:val="006A2BB7"/>
    <w:rsid w:val="006A2E6B"/>
    <w:rsid w:val="006A474F"/>
    <w:rsid w:val="006A6B3F"/>
    <w:rsid w:val="006A6BCD"/>
    <w:rsid w:val="006A71A3"/>
    <w:rsid w:val="006B05D2"/>
    <w:rsid w:val="006B23AD"/>
    <w:rsid w:val="006B3AAC"/>
    <w:rsid w:val="006B5718"/>
    <w:rsid w:val="006B58E0"/>
    <w:rsid w:val="006B5F11"/>
    <w:rsid w:val="006B62C7"/>
    <w:rsid w:val="006C030C"/>
    <w:rsid w:val="006C053C"/>
    <w:rsid w:val="006C18B7"/>
    <w:rsid w:val="006C354E"/>
    <w:rsid w:val="006C4285"/>
    <w:rsid w:val="006C430E"/>
    <w:rsid w:val="006C4949"/>
    <w:rsid w:val="006C5DBA"/>
    <w:rsid w:val="006D0CD8"/>
    <w:rsid w:val="006D1B92"/>
    <w:rsid w:val="006D2187"/>
    <w:rsid w:val="006D27FA"/>
    <w:rsid w:val="006D4A7A"/>
    <w:rsid w:val="006D54EA"/>
    <w:rsid w:val="006D64A8"/>
    <w:rsid w:val="006D66EC"/>
    <w:rsid w:val="006E02FE"/>
    <w:rsid w:val="006E0A21"/>
    <w:rsid w:val="006E35AB"/>
    <w:rsid w:val="006E3B55"/>
    <w:rsid w:val="006E5334"/>
    <w:rsid w:val="006E5AE0"/>
    <w:rsid w:val="006E5C2B"/>
    <w:rsid w:val="006E6269"/>
    <w:rsid w:val="006E62C0"/>
    <w:rsid w:val="006E666C"/>
    <w:rsid w:val="006E695E"/>
    <w:rsid w:val="006E6A8C"/>
    <w:rsid w:val="006E7700"/>
    <w:rsid w:val="006F03CB"/>
    <w:rsid w:val="006F0E2D"/>
    <w:rsid w:val="006F2295"/>
    <w:rsid w:val="006F41AA"/>
    <w:rsid w:val="006F4792"/>
    <w:rsid w:val="006F4F6C"/>
    <w:rsid w:val="006F6766"/>
    <w:rsid w:val="006F6EAC"/>
    <w:rsid w:val="007002C0"/>
    <w:rsid w:val="00701DFB"/>
    <w:rsid w:val="00702B90"/>
    <w:rsid w:val="007045F6"/>
    <w:rsid w:val="007047CB"/>
    <w:rsid w:val="00704961"/>
    <w:rsid w:val="00704ACC"/>
    <w:rsid w:val="00706A1A"/>
    <w:rsid w:val="00706A57"/>
    <w:rsid w:val="00707A52"/>
    <w:rsid w:val="00710A05"/>
    <w:rsid w:val="00711B8A"/>
    <w:rsid w:val="00711E0E"/>
    <w:rsid w:val="00711FAE"/>
    <w:rsid w:val="00713C2D"/>
    <w:rsid w:val="00713FD8"/>
    <w:rsid w:val="0071582F"/>
    <w:rsid w:val="00715AA4"/>
    <w:rsid w:val="00716B95"/>
    <w:rsid w:val="00716D75"/>
    <w:rsid w:val="007174CE"/>
    <w:rsid w:val="007211C4"/>
    <w:rsid w:val="0072155C"/>
    <w:rsid w:val="00721A73"/>
    <w:rsid w:val="00721AAC"/>
    <w:rsid w:val="00721D0E"/>
    <w:rsid w:val="00721F1F"/>
    <w:rsid w:val="007236FF"/>
    <w:rsid w:val="007247C6"/>
    <w:rsid w:val="007249AE"/>
    <w:rsid w:val="00725295"/>
    <w:rsid w:val="00730267"/>
    <w:rsid w:val="00730BD5"/>
    <w:rsid w:val="0073105D"/>
    <w:rsid w:val="007323E8"/>
    <w:rsid w:val="00732E39"/>
    <w:rsid w:val="00734FA9"/>
    <w:rsid w:val="007357A5"/>
    <w:rsid w:val="0073590B"/>
    <w:rsid w:val="007359E1"/>
    <w:rsid w:val="00737F16"/>
    <w:rsid w:val="007407F5"/>
    <w:rsid w:val="007414A7"/>
    <w:rsid w:val="00742332"/>
    <w:rsid w:val="00743EA9"/>
    <w:rsid w:val="007443B7"/>
    <w:rsid w:val="007453D1"/>
    <w:rsid w:val="00746BBE"/>
    <w:rsid w:val="00746D24"/>
    <w:rsid w:val="00747ACF"/>
    <w:rsid w:val="00747F81"/>
    <w:rsid w:val="0075112E"/>
    <w:rsid w:val="00751399"/>
    <w:rsid w:val="00751CAE"/>
    <w:rsid w:val="00751D35"/>
    <w:rsid w:val="00751F15"/>
    <w:rsid w:val="007523D5"/>
    <w:rsid w:val="00752E80"/>
    <w:rsid w:val="00753612"/>
    <w:rsid w:val="007540B2"/>
    <w:rsid w:val="00754DD8"/>
    <w:rsid w:val="00755FDA"/>
    <w:rsid w:val="007560AA"/>
    <w:rsid w:val="00756182"/>
    <w:rsid w:val="00756458"/>
    <w:rsid w:val="00757200"/>
    <w:rsid w:val="00757796"/>
    <w:rsid w:val="007622C2"/>
    <w:rsid w:val="007634DF"/>
    <w:rsid w:val="00763E0B"/>
    <w:rsid w:val="00764C90"/>
    <w:rsid w:val="00764F47"/>
    <w:rsid w:val="00766207"/>
    <w:rsid w:val="0076724E"/>
    <w:rsid w:val="00770815"/>
    <w:rsid w:val="007742C1"/>
    <w:rsid w:val="00776A68"/>
    <w:rsid w:val="00777099"/>
    <w:rsid w:val="00777BF8"/>
    <w:rsid w:val="00777E0F"/>
    <w:rsid w:val="00780632"/>
    <w:rsid w:val="0078098F"/>
    <w:rsid w:val="00780AF0"/>
    <w:rsid w:val="00781164"/>
    <w:rsid w:val="00783352"/>
    <w:rsid w:val="007835A9"/>
    <w:rsid w:val="007838CE"/>
    <w:rsid w:val="0078397A"/>
    <w:rsid w:val="007845F3"/>
    <w:rsid w:val="007847C6"/>
    <w:rsid w:val="00784950"/>
    <w:rsid w:val="007852AA"/>
    <w:rsid w:val="00785975"/>
    <w:rsid w:val="00787041"/>
    <w:rsid w:val="00787637"/>
    <w:rsid w:val="0078798B"/>
    <w:rsid w:val="00792D6B"/>
    <w:rsid w:val="007933E1"/>
    <w:rsid w:val="00793BD3"/>
    <w:rsid w:val="00794220"/>
    <w:rsid w:val="007964ED"/>
    <w:rsid w:val="00796F05"/>
    <w:rsid w:val="00797F6B"/>
    <w:rsid w:val="007A368A"/>
    <w:rsid w:val="007A597D"/>
    <w:rsid w:val="007A5D20"/>
    <w:rsid w:val="007A5F95"/>
    <w:rsid w:val="007A7FFC"/>
    <w:rsid w:val="007B04BE"/>
    <w:rsid w:val="007B096A"/>
    <w:rsid w:val="007B5E75"/>
    <w:rsid w:val="007B602C"/>
    <w:rsid w:val="007B6175"/>
    <w:rsid w:val="007B76E7"/>
    <w:rsid w:val="007B7B7E"/>
    <w:rsid w:val="007C01F6"/>
    <w:rsid w:val="007C0A0E"/>
    <w:rsid w:val="007C0CCE"/>
    <w:rsid w:val="007C1996"/>
    <w:rsid w:val="007C26F6"/>
    <w:rsid w:val="007C2E1D"/>
    <w:rsid w:val="007C314C"/>
    <w:rsid w:val="007C32D3"/>
    <w:rsid w:val="007C6253"/>
    <w:rsid w:val="007D0DB8"/>
    <w:rsid w:val="007D1637"/>
    <w:rsid w:val="007D1F86"/>
    <w:rsid w:val="007D4067"/>
    <w:rsid w:val="007D5D17"/>
    <w:rsid w:val="007D624E"/>
    <w:rsid w:val="007D6CB1"/>
    <w:rsid w:val="007D7B52"/>
    <w:rsid w:val="007D7FF6"/>
    <w:rsid w:val="007E13C1"/>
    <w:rsid w:val="007E16C7"/>
    <w:rsid w:val="007E1B29"/>
    <w:rsid w:val="007E5370"/>
    <w:rsid w:val="007E583D"/>
    <w:rsid w:val="007E5C24"/>
    <w:rsid w:val="007E649B"/>
    <w:rsid w:val="007E6616"/>
    <w:rsid w:val="007E6D81"/>
    <w:rsid w:val="007E7710"/>
    <w:rsid w:val="007F0001"/>
    <w:rsid w:val="007F09C3"/>
    <w:rsid w:val="007F1D83"/>
    <w:rsid w:val="007F1F24"/>
    <w:rsid w:val="007F2296"/>
    <w:rsid w:val="007F3598"/>
    <w:rsid w:val="007F3E64"/>
    <w:rsid w:val="007F43FA"/>
    <w:rsid w:val="007F5D95"/>
    <w:rsid w:val="007F6486"/>
    <w:rsid w:val="007F6EDE"/>
    <w:rsid w:val="007F728D"/>
    <w:rsid w:val="007F73D4"/>
    <w:rsid w:val="007F77BD"/>
    <w:rsid w:val="007F781C"/>
    <w:rsid w:val="007F7934"/>
    <w:rsid w:val="00800619"/>
    <w:rsid w:val="00802057"/>
    <w:rsid w:val="008029B9"/>
    <w:rsid w:val="00802ACE"/>
    <w:rsid w:val="00805098"/>
    <w:rsid w:val="008076AB"/>
    <w:rsid w:val="00813393"/>
    <w:rsid w:val="008153BB"/>
    <w:rsid w:val="00815753"/>
    <w:rsid w:val="0081631D"/>
    <w:rsid w:val="00816B7D"/>
    <w:rsid w:val="00816EB6"/>
    <w:rsid w:val="00820E12"/>
    <w:rsid w:val="0082116D"/>
    <w:rsid w:val="00821309"/>
    <w:rsid w:val="008213CA"/>
    <w:rsid w:val="00821F5D"/>
    <w:rsid w:val="00822580"/>
    <w:rsid w:val="0082283E"/>
    <w:rsid w:val="0082337D"/>
    <w:rsid w:val="00823507"/>
    <w:rsid w:val="00825336"/>
    <w:rsid w:val="00825376"/>
    <w:rsid w:val="0082538B"/>
    <w:rsid w:val="0082618B"/>
    <w:rsid w:val="00826725"/>
    <w:rsid w:val="00827027"/>
    <w:rsid w:val="00827528"/>
    <w:rsid w:val="008355F5"/>
    <w:rsid w:val="00837157"/>
    <w:rsid w:val="00837C79"/>
    <w:rsid w:val="008413BD"/>
    <w:rsid w:val="008420EE"/>
    <w:rsid w:val="0084245A"/>
    <w:rsid w:val="0084683D"/>
    <w:rsid w:val="00851B1B"/>
    <w:rsid w:val="00851F4F"/>
    <w:rsid w:val="00854204"/>
    <w:rsid w:val="008554B3"/>
    <w:rsid w:val="00855CB0"/>
    <w:rsid w:val="008567BB"/>
    <w:rsid w:val="00857892"/>
    <w:rsid w:val="00861475"/>
    <w:rsid w:val="00862A14"/>
    <w:rsid w:val="008631C6"/>
    <w:rsid w:val="00863618"/>
    <w:rsid w:val="00863CC3"/>
    <w:rsid w:val="00863D80"/>
    <w:rsid w:val="0086401D"/>
    <w:rsid w:val="00865498"/>
    <w:rsid w:val="00865572"/>
    <w:rsid w:val="00865829"/>
    <w:rsid w:val="0086754D"/>
    <w:rsid w:val="00867AF4"/>
    <w:rsid w:val="00871B47"/>
    <w:rsid w:val="00872718"/>
    <w:rsid w:val="008817EE"/>
    <w:rsid w:val="0088389D"/>
    <w:rsid w:val="00883AE8"/>
    <w:rsid w:val="00884052"/>
    <w:rsid w:val="00884159"/>
    <w:rsid w:val="008855D1"/>
    <w:rsid w:val="0088682F"/>
    <w:rsid w:val="008870CE"/>
    <w:rsid w:val="00887C02"/>
    <w:rsid w:val="0089140C"/>
    <w:rsid w:val="00892F3F"/>
    <w:rsid w:val="008946F2"/>
    <w:rsid w:val="00894F6A"/>
    <w:rsid w:val="00894F85"/>
    <w:rsid w:val="00897A20"/>
    <w:rsid w:val="008A2028"/>
    <w:rsid w:val="008A2594"/>
    <w:rsid w:val="008A3B3A"/>
    <w:rsid w:val="008A4AA4"/>
    <w:rsid w:val="008A4F24"/>
    <w:rsid w:val="008A52FE"/>
    <w:rsid w:val="008A5523"/>
    <w:rsid w:val="008A613F"/>
    <w:rsid w:val="008A749E"/>
    <w:rsid w:val="008B1213"/>
    <w:rsid w:val="008B1BAB"/>
    <w:rsid w:val="008B1BCE"/>
    <w:rsid w:val="008B4644"/>
    <w:rsid w:val="008B49FC"/>
    <w:rsid w:val="008B76C1"/>
    <w:rsid w:val="008B7ACC"/>
    <w:rsid w:val="008C0A8E"/>
    <w:rsid w:val="008C19A8"/>
    <w:rsid w:val="008C2D40"/>
    <w:rsid w:val="008C4350"/>
    <w:rsid w:val="008D0487"/>
    <w:rsid w:val="008D09A3"/>
    <w:rsid w:val="008D0F08"/>
    <w:rsid w:val="008D1D64"/>
    <w:rsid w:val="008D31EE"/>
    <w:rsid w:val="008D3DD7"/>
    <w:rsid w:val="008D5CFC"/>
    <w:rsid w:val="008D601D"/>
    <w:rsid w:val="008D67D6"/>
    <w:rsid w:val="008D7447"/>
    <w:rsid w:val="008E06FC"/>
    <w:rsid w:val="008E0959"/>
    <w:rsid w:val="008E19F2"/>
    <w:rsid w:val="008E24B5"/>
    <w:rsid w:val="008E30DE"/>
    <w:rsid w:val="008E366E"/>
    <w:rsid w:val="008E3728"/>
    <w:rsid w:val="008E74AC"/>
    <w:rsid w:val="008F2C4F"/>
    <w:rsid w:val="008F3503"/>
    <w:rsid w:val="008F4EA9"/>
    <w:rsid w:val="008F5215"/>
    <w:rsid w:val="008F6B2A"/>
    <w:rsid w:val="008F6DE4"/>
    <w:rsid w:val="00901C8C"/>
    <w:rsid w:val="009027A1"/>
    <w:rsid w:val="0090348B"/>
    <w:rsid w:val="00904BCD"/>
    <w:rsid w:val="009051E9"/>
    <w:rsid w:val="009063C9"/>
    <w:rsid w:val="0090731C"/>
    <w:rsid w:val="00910338"/>
    <w:rsid w:val="00910418"/>
    <w:rsid w:val="00915177"/>
    <w:rsid w:val="009173F3"/>
    <w:rsid w:val="00921449"/>
    <w:rsid w:val="00921503"/>
    <w:rsid w:val="009215BA"/>
    <w:rsid w:val="00922DF8"/>
    <w:rsid w:val="009230D9"/>
    <w:rsid w:val="00924BD6"/>
    <w:rsid w:val="009251FA"/>
    <w:rsid w:val="00925AEC"/>
    <w:rsid w:val="00927D7D"/>
    <w:rsid w:val="009304CD"/>
    <w:rsid w:val="009307E1"/>
    <w:rsid w:val="00930ECC"/>
    <w:rsid w:val="009316AB"/>
    <w:rsid w:val="0093264D"/>
    <w:rsid w:val="00933DBE"/>
    <w:rsid w:val="00934AC0"/>
    <w:rsid w:val="00935868"/>
    <w:rsid w:val="009362D3"/>
    <w:rsid w:val="00937235"/>
    <w:rsid w:val="00937974"/>
    <w:rsid w:val="00940EF8"/>
    <w:rsid w:val="009413FD"/>
    <w:rsid w:val="00941A93"/>
    <w:rsid w:val="00941D68"/>
    <w:rsid w:val="009421E0"/>
    <w:rsid w:val="009432AA"/>
    <w:rsid w:val="00944673"/>
    <w:rsid w:val="00944D81"/>
    <w:rsid w:val="00946221"/>
    <w:rsid w:val="00950E43"/>
    <w:rsid w:val="009510D4"/>
    <w:rsid w:val="00953406"/>
    <w:rsid w:val="0095379A"/>
    <w:rsid w:val="00954239"/>
    <w:rsid w:val="0095479E"/>
    <w:rsid w:val="00954A9D"/>
    <w:rsid w:val="009554BD"/>
    <w:rsid w:val="009579DE"/>
    <w:rsid w:val="009606A9"/>
    <w:rsid w:val="009606AC"/>
    <w:rsid w:val="009612AF"/>
    <w:rsid w:val="00962522"/>
    <w:rsid w:val="00962913"/>
    <w:rsid w:val="0096335D"/>
    <w:rsid w:val="0096396C"/>
    <w:rsid w:val="00963C24"/>
    <w:rsid w:val="00964D24"/>
    <w:rsid w:val="00965317"/>
    <w:rsid w:val="00965A66"/>
    <w:rsid w:val="0097026E"/>
    <w:rsid w:val="00970794"/>
    <w:rsid w:val="00970B7F"/>
    <w:rsid w:val="00971832"/>
    <w:rsid w:val="0097188A"/>
    <w:rsid w:val="00971AAE"/>
    <w:rsid w:val="00971D2C"/>
    <w:rsid w:val="00971E5B"/>
    <w:rsid w:val="00972F67"/>
    <w:rsid w:val="00973DD1"/>
    <w:rsid w:val="00974471"/>
    <w:rsid w:val="009744CE"/>
    <w:rsid w:val="00974CE2"/>
    <w:rsid w:val="00975A33"/>
    <w:rsid w:val="00976572"/>
    <w:rsid w:val="009765FC"/>
    <w:rsid w:val="00976FBF"/>
    <w:rsid w:val="00977AB0"/>
    <w:rsid w:val="00981B6A"/>
    <w:rsid w:val="009821C1"/>
    <w:rsid w:val="00984C2E"/>
    <w:rsid w:val="0098573E"/>
    <w:rsid w:val="00987A55"/>
    <w:rsid w:val="00990944"/>
    <w:rsid w:val="00991D7F"/>
    <w:rsid w:val="00991F5C"/>
    <w:rsid w:val="00992058"/>
    <w:rsid w:val="009928EA"/>
    <w:rsid w:val="009931C0"/>
    <w:rsid w:val="00995ABF"/>
    <w:rsid w:val="0099617E"/>
    <w:rsid w:val="0099665D"/>
    <w:rsid w:val="009967E3"/>
    <w:rsid w:val="0099799F"/>
    <w:rsid w:val="009A555F"/>
    <w:rsid w:val="009A5949"/>
    <w:rsid w:val="009A5E6B"/>
    <w:rsid w:val="009A5E9D"/>
    <w:rsid w:val="009A6C3E"/>
    <w:rsid w:val="009A6FA8"/>
    <w:rsid w:val="009A7775"/>
    <w:rsid w:val="009B0AF6"/>
    <w:rsid w:val="009B0BF5"/>
    <w:rsid w:val="009B12A9"/>
    <w:rsid w:val="009B131D"/>
    <w:rsid w:val="009B22EA"/>
    <w:rsid w:val="009B5505"/>
    <w:rsid w:val="009B660D"/>
    <w:rsid w:val="009B69BE"/>
    <w:rsid w:val="009B6FB3"/>
    <w:rsid w:val="009C037F"/>
    <w:rsid w:val="009C0A43"/>
    <w:rsid w:val="009C117D"/>
    <w:rsid w:val="009C122D"/>
    <w:rsid w:val="009C2253"/>
    <w:rsid w:val="009C2DEB"/>
    <w:rsid w:val="009C2E6C"/>
    <w:rsid w:val="009C4B01"/>
    <w:rsid w:val="009C6043"/>
    <w:rsid w:val="009C6490"/>
    <w:rsid w:val="009C6BC5"/>
    <w:rsid w:val="009C6CC2"/>
    <w:rsid w:val="009D0C7D"/>
    <w:rsid w:val="009D11C4"/>
    <w:rsid w:val="009D1BD2"/>
    <w:rsid w:val="009D1E3D"/>
    <w:rsid w:val="009D2424"/>
    <w:rsid w:val="009D370B"/>
    <w:rsid w:val="009D3ACA"/>
    <w:rsid w:val="009D4075"/>
    <w:rsid w:val="009E0634"/>
    <w:rsid w:val="009E3DEA"/>
    <w:rsid w:val="009E4472"/>
    <w:rsid w:val="009E5DB9"/>
    <w:rsid w:val="009E5ECD"/>
    <w:rsid w:val="009E733D"/>
    <w:rsid w:val="009E76BD"/>
    <w:rsid w:val="009E7A8F"/>
    <w:rsid w:val="009F33A6"/>
    <w:rsid w:val="009F3BEE"/>
    <w:rsid w:val="009F3D8A"/>
    <w:rsid w:val="009F3E3A"/>
    <w:rsid w:val="009F4171"/>
    <w:rsid w:val="009F5814"/>
    <w:rsid w:val="009F682B"/>
    <w:rsid w:val="009F776A"/>
    <w:rsid w:val="00A0256C"/>
    <w:rsid w:val="00A03103"/>
    <w:rsid w:val="00A046D5"/>
    <w:rsid w:val="00A0508E"/>
    <w:rsid w:val="00A071DA"/>
    <w:rsid w:val="00A10FAF"/>
    <w:rsid w:val="00A11541"/>
    <w:rsid w:val="00A130D0"/>
    <w:rsid w:val="00A140BE"/>
    <w:rsid w:val="00A148C0"/>
    <w:rsid w:val="00A15589"/>
    <w:rsid w:val="00A15F8F"/>
    <w:rsid w:val="00A17DBD"/>
    <w:rsid w:val="00A20A2A"/>
    <w:rsid w:val="00A22F83"/>
    <w:rsid w:val="00A2425F"/>
    <w:rsid w:val="00A26CA8"/>
    <w:rsid w:val="00A31493"/>
    <w:rsid w:val="00A3285D"/>
    <w:rsid w:val="00A3327F"/>
    <w:rsid w:val="00A341A8"/>
    <w:rsid w:val="00A346A2"/>
    <w:rsid w:val="00A34B61"/>
    <w:rsid w:val="00A34F89"/>
    <w:rsid w:val="00A356BD"/>
    <w:rsid w:val="00A35BDC"/>
    <w:rsid w:val="00A37020"/>
    <w:rsid w:val="00A375AD"/>
    <w:rsid w:val="00A40453"/>
    <w:rsid w:val="00A4057D"/>
    <w:rsid w:val="00A42918"/>
    <w:rsid w:val="00A42D3E"/>
    <w:rsid w:val="00A4315F"/>
    <w:rsid w:val="00A43E97"/>
    <w:rsid w:val="00A4460A"/>
    <w:rsid w:val="00A465F8"/>
    <w:rsid w:val="00A46872"/>
    <w:rsid w:val="00A477AE"/>
    <w:rsid w:val="00A51C73"/>
    <w:rsid w:val="00A52F0B"/>
    <w:rsid w:val="00A53101"/>
    <w:rsid w:val="00A53EEE"/>
    <w:rsid w:val="00A55FBB"/>
    <w:rsid w:val="00A579F8"/>
    <w:rsid w:val="00A624BA"/>
    <w:rsid w:val="00A62728"/>
    <w:rsid w:val="00A633C1"/>
    <w:rsid w:val="00A636FB"/>
    <w:rsid w:val="00A63879"/>
    <w:rsid w:val="00A65C37"/>
    <w:rsid w:val="00A6617D"/>
    <w:rsid w:val="00A671D5"/>
    <w:rsid w:val="00A708C3"/>
    <w:rsid w:val="00A714C8"/>
    <w:rsid w:val="00A726D5"/>
    <w:rsid w:val="00A72714"/>
    <w:rsid w:val="00A734FE"/>
    <w:rsid w:val="00A73CEB"/>
    <w:rsid w:val="00A73F2E"/>
    <w:rsid w:val="00A75C10"/>
    <w:rsid w:val="00A823FB"/>
    <w:rsid w:val="00A8426B"/>
    <w:rsid w:val="00A848C5"/>
    <w:rsid w:val="00A8569E"/>
    <w:rsid w:val="00A85A51"/>
    <w:rsid w:val="00A85F61"/>
    <w:rsid w:val="00A8630A"/>
    <w:rsid w:val="00A86948"/>
    <w:rsid w:val="00A87E6A"/>
    <w:rsid w:val="00A90ECF"/>
    <w:rsid w:val="00A911B9"/>
    <w:rsid w:val="00A95CB4"/>
    <w:rsid w:val="00A96898"/>
    <w:rsid w:val="00A9695C"/>
    <w:rsid w:val="00A96E5C"/>
    <w:rsid w:val="00A97EA7"/>
    <w:rsid w:val="00AA088E"/>
    <w:rsid w:val="00AA116A"/>
    <w:rsid w:val="00AA1A3B"/>
    <w:rsid w:val="00AA226A"/>
    <w:rsid w:val="00AA24F9"/>
    <w:rsid w:val="00AA367F"/>
    <w:rsid w:val="00AA47AD"/>
    <w:rsid w:val="00AA5257"/>
    <w:rsid w:val="00AA5AD4"/>
    <w:rsid w:val="00AA726E"/>
    <w:rsid w:val="00AB0272"/>
    <w:rsid w:val="00AB0318"/>
    <w:rsid w:val="00AB04DD"/>
    <w:rsid w:val="00AB11B7"/>
    <w:rsid w:val="00AB2272"/>
    <w:rsid w:val="00AB44DD"/>
    <w:rsid w:val="00AB56BB"/>
    <w:rsid w:val="00AB5B31"/>
    <w:rsid w:val="00AB6DCC"/>
    <w:rsid w:val="00AB76DD"/>
    <w:rsid w:val="00AB7C34"/>
    <w:rsid w:val="00AC023F"/>
    <w:rsid w:val="00AC076C"/>
    <w:rsid w:val="00AC0A30"/>
    <w:rsid w:val="00AC1230"/>
    <w:rsid w:val="00AC1483"/>
    <w:rsid w:val="00AC2E1D"/>
    <w:rsid w:val="00AC32D3"/>
    <w:rsid w:val="00AC3414"/>
    <w:rsid w:val="00AC5C4C"/>
    <w:rsid w:val="00AC6B2F"/>
    <w:rsid w:val="00AD0BDE"/>
    <w:rsid w:val="00AD195C"/>
    <w:rsid w:val="00AD3DA2"/>
    <w:rsid w:val="00AD3E5D"/>
    <w:rsid w:val="00AD4452"/>
    <w:rsid w:val="00AD4765"/>
    <w:rsid w:val="00AD5843"/>
    <w:rsid w:val="00AD60B6"/>
    <w:rsid w:val="00AE4330"/>
    <w:rsid w:val="00AE44BF"/>
    <w:rsid w:val="00AE49D9"/>
    <w:rsid w:val="00AE501D"/>
    <w:rsid w:val="00AE532F"/>
    <w:rsid w:val="00AE5949"/>
    <w:rsid w:val="00AE5A34"/>
    <w:rsid w:val="00AE7DAB"/>
    <w:rsid w:val="00AF047A"/>
    <w:rsid w:val="00AF182D"/>
    <w:rsid w:val="00AF1D96"/>
    <w:rsid w:val="00AF213E"/>
    <w:rsid w:val="00AF2185"/>
    <w:rsid w:val="00AF358B"/>
    <w:rsid w:val="00AF4EE5"/>
    <w:rsid w:val="00AF5BB8"/>
    <w:rsid w:val="00AF6FC8"/>
    <w:rsid w:val="00AF70D9"/>
    <w:rsid w:val="00B02A1A"/>
    <w:rsid w:val="00B05E1B"/>
    <w:rsid w:val="00B06B0F"/>
    <w:rsid w:val="00B06C98"/>
    <w:rsid w:val="00B073E0"/>
    <w:rsid w:val="00B11AC6"/>
    <w:rsid w:val="00B16059"/>
    <w:rsid w:val="00B1734F"/>
    <w:rsid w:val="00B17951"/>
    <w:rsid w:val="00B20A46"/>
    <w:rsid w:val="00B20D13"/>
    <w:rsid w:val="00B2121F"/>
    <w:rsid w:val="00B225EE"/>
    <w:rsid w:val="00B2275B"/>
    <w:rsid w:val="00B22CD7"/>
    <w:rsid w:val="00B22E56"/>
    <w:rsid w:val="00B23129"/>
    <w:rsid w:val="00B234B1"/>
    <w:rsid w:val="00B2465D"/>
    <w:rsid w:val="00B24703"/>
    <w:rsid w:val="00B25249"/>
    <w:rsid w:val="00B26192"/>
    <w:rsid w:val="00B26279"/>
    <w:rsid w:val="00B2789C"/>
    <w:rsid w:val="00B31A18"/>
    <w:rsid w:val="00B31B4B"/>
    <w:rsid w:val="00B33401"/>
    <w:rsid w:val="00B34DFD"/>
    <w:rsid w:val="00B36D3D"/>
    <w:rsid w:val="00B37D3B"/>
    <w:rsid w:val="00B40C19"/>
    <w:rsid w:val="00B40D53"/>
    <w:rsid w:val="00B41BBD"/>
    <w:rsid w:val="00B43108"/>
    <w:rsid w:val="00B435D6"/>
    <w:rsid w:val="00B43EDC"/>
    <w:rsid w:val="00B446A6"/>
    <w:rsid w:val="00B446A8"/>
    <w:rsid w:val="00B4720D"/>
    <w:rsid w:val="00B47989"/>
    <w:rsid w:val="00B47EAE"/>
    <w:rsid w:val="00B513B0"/>
    <w:rsid w:val="00B5142E"/>
    <w:rsid w:val="00B51B58"/>
    <w:rsid w:val="00B51B7A"/>
    <w:rsid w:val="00B522FB"/>
    <w:rsid w:val="00B5712F"/>
    <w:rsid w:val="00B576EA"/>
    <w:rsid w:val="00B60C25"/>
    <w:rsid w:val="00B60E46"/>
    <w:rsid w:val="00B60FD2"/>
    <w:rsid w:val="00B61B0C"/>
    <w:rsid w:val="00B6259C"/>
    <w:rsid w:val="00B64B12"/>
    <w:rsid w:val="00B6566F"/>
    <w:rsid w:val="00B66AB6"/>
    <w:rsid w:val="00B702CF"/>
    <w:rsid w:val="00B7105E"/>
    <w:rsid w:val="00B7178D"/>
    <w:rsid w:val="00B71937"/>
    <w:rsid w:val="00B722E0"/>
    <w:rsid w:val="00B739F7"/>
    <w:rsid w:val="00B73F31"/>
    <w:rsid w:val="00B74C85"/>
    <w:rsid w:val="00B74ED3"/>
    <w:rsid w:val="00B8033D"/>
    <w:rsid w:val="00B80F27"/>
    <w:rsid w:val="00B812E4"/>
    <w:rsid w:val="00B817E5"/>
    <w:rsid w:val="00B81C40"/>
    <w:rsid w:val="00B825F7"/>
    <w:rsid w:val="00B828BC"/>
    <w:rsid w:val="00B85CF3"/>
    <w:rsid w:val="00B85F83"/>
    <w:rsid w:val="00B866F7"/>
    <w:rsid w:val="00B91391"/>
    <w:rsid w:val="00B9146B"/>
    <w:rsid w:val="00B926F8"/>
    <w:rsid w:val="00B92E6F"/>
    <w:rsid w:val="00B9359B"/>
    <w:rsid w:val="00B93924"/>
    <w:rsid w:val="00B93F8E"/>
    <w:rsid w:val="00B94F9C"/>
    <w:rsid w:val="00B96046"/>
    <w:rsid w:val="00BA0EDB"/>
    <w:rsid w:val="00BA1148"/>
    <w:rsid w:val="00BA53FE"/>
    <w:rsid w:val="00BA72D0"/>
    <w:rsid w:val="00BA7404"/>
    <w:rsid w:val="00BB2EA5"/>
    <w:rsid w:val="00BB337D"/>
    <w:rsid w:val="00BB34FE"/>
    <w:rsid w:val="00BB37D6"/>
    <w:rsid w:val="00BB3F70"/>
    <w:rsid w:val="00BB475C"/>
    <w:rsid w:val="00BB5A3E"/>
    <w:rsid w:val="00BB621F"/>
    <w:rsid w:val="00BC0920"/>
    <w:rsid w:val="00BC0D61"/>
    <w:rsid w:val="00BC21E4"/>
    <w:rsid w:val="00BC4695"/>
    <w:rsid w:val="00BC53A3"/>
    <w:rsid w:val="00BC68B5"/>
    <w:rsid w:val="00BC7E26"/>
    <w:rsid w:val="00BD08F5"/>
    <w:rsid w:val="00BD0BE4"/>
    <w:rsid w:val="00BD0F53"/>
    <w:rsid w:val="00BD1E55"/>
    <w:rsid w:val="00BD236D"/>
    <w:rsid w:val="00BD2829"/>
    <w:rsid w:val="00BD29F9"/>
    <w:rsid w:val="00BD2C52"/>
    <w:rsid w:val="00BD2E81"/>
    <w:rsid w:val="00BD5926"/>
    <w:rsid w:val="00BD5A3D"/>
    <w:rsid w:val="00BD5C04"/>
    <w:rsid w:val="00BD6EBA"/>
    <w:rsid w:val="00BD7C9A"/>
    <w:rsid w:val="00BE0B79"/>
    <w:rsid w:val="00BE0FD2"/>
    <w:rsid w:val="00BE11CC"/>
    <w:rsid w:val="00BE1443"/>
    <w:rsid w:val="00BE2748"/>
    <w:rsid w:val="00BE30D1"/>
    <w:rsid w:val="00BE3A63"/>
    <w:rsid w:val="00BE3C24"/>
    <w:rsid w:val="00BE5E2D"/>
    <w:rsid w:val="00BE5FBE"/>
    <w:rsid w:val="00BE60FB"/>
    <w:rsid w:val="00BE6753"/>
    <w:rsid w:val="00BE6A68"/>
    <w:rsid w:val="00BE6AE1"/>
    <w:rsid w:val="00BF0424"/>
    <w:rsid w:val="00BF0737"/>
    <w:rsid w:val="00BF1547"/>
    <w:rsid w:val="00BF1A8E"/>
    <w:rsid w:val="00BF23FA"/>
    <w:rsid w:val="00BF2405"/>
    <w:rsid w:val="00BF288A"/>
    <w:rsid w:val="00BF2943"/>
    <w:rsid w:val="00BF6A1A"/>
    <w:rsid w:val="00BF7C2F"/>
    <w:rsid w:val="00C013C3"/>
    <w:rsid w:val="00C01650"/>
    <w:rsid w:val="00C01C96"/>
    <w:rsid w:val="00C03219"/>
    <w:rsid w:val="00C03F22"/>
    <w:rsid w:val="00C0479B"/>
    <w:rsid w:val="00C05076"/>
    <w:rsid w:val="00C05E9E"/>
    <w:rsid w:val="00C06437"/>
    <w:rsid w:val="00C06523"/>
    <w:rsid w:val="00C067C4"/>
    <w:rsid w:val="00C07CE3"/>
    <w:rsid w:val="00C1011D"/>
    <w:rsid w:val="00C10CDC"/>
    <w:rsid w:val="00C15CEF"/>
    <w:rsid w:val="00C16072"/>
    <w:rsid w:val="00C16A56"/>
    <w:rsid w:val="00C17089"/>
    <w:rsid w:val="00C20394"/>
    <w:rsid w:val="00C210A5"/>
    <w:rsid w:val="00C210E5"/>
    <w:rsid w:val="00C21C66"/>
    <w:rsid w:val="00C21FD5"/>
    <w:rsid w:val="00C220E6"/>
    <w:rsid w:val="00C23259"/>
    <w:rsid w:val="00C23CFB"/>
    <w:rsid w:val="00C267A1"/>
    <w:rsid w:val="00C26981"/>
    <w:rsid w:val="00C26A05"/>
    <w:rsid w:val="00C26DAE"/>
    <w:rsid w:val="00C2775F"/>
    <w:rsid w:val="00C30ABF"/>
    <w:rsid w:val="00C31794"/>
    <w:rsid w:val="00C31B10"/>
    <w:rsid w:val="00C32A75"/>
    <w:rsid w:val="00C34EE7"/>
    <w:rsid w:val="00C3593B"/>
    <w:rsid w:val="00C4046B"/>
    <w:rsid w:val="00C41542"/>
    <w:rsid w:val="00C42BE3"/>
    <w:rsid w:val="00C42D0B"/>
    <w:rsid w:val="00C43BD2"/>
    <w:rsid w:val="00C44B38"/>
    <w:rsid w:val="00C4507E"/>
    <w:rsid w:val="00C45103"/>
    <w:rsid w:val="00C4542B"/>
    <w:rsid w:val="00C4551D"/>
    <w:rsid w:val="00C46E81"/>
    <w:rsid w:val="00C47352"/>
    <w:rsid w:val="00C47A0C"/>
    <w:rsid w:val="00C50CC9"/>
    <w:rsid w:val="00C51518"/>
    <w:rsid w:val="00C51DAE"/>
    <w:rsid w:val="00C56D0E"/>
    <w:rsid w:val="00C56FB7"/>
    <w:rsid w:val="00C609F5"/>
    <w:rsid w:val="00C62322"/>
    <w:rsid w:val="00C62B7E"/>
    <w:rsid w:val="00C64705"/>
    <w:rsid w:val="00C67D75"/>
    <w:rsid w:val="00C71100"/>
    <w:rsid w:val="00C725DE"/>
    <w:rsid w:val="00C741C5"/>
    <w:rsid w:val="00C7582E"/>
    <w:rsid w:val="00C7660C"/>
    <w:rsid w:val="00C7663C"/>
    <w:rsid w:val="00C77307"/>
    <w:rsid w:val="00C77D68"/>
    <w:rsid w:val="00C80A17"/>
    <w:rsid w:val="00C80C14"/>
    <w:rsid w:val="00C8105E"/>
    <w:rsid w:val="00C8106E"/>
    <w:rsid w:val="00C82F28"/>
    <w:rsid w:val="00C83127"/>
    <w:rsid w:val="00C859B5"/>
    <w:rsid w:val="00C85B2F"/>
    <w:rsid w:val="00C86206"/>
    <w:rsid w:val="00C863D4"/>
    <w:rsid w:val="00C8760C"/>
    <w:rsid w:val="00C910A9"/>
    <w:rsid w:val="00C9112F"/>
    <w:rsid w:val="00C91596"/>
    <w:rsid w:val="00C91DD3"/>
    <w:rsid w:val="00C92917"/>
    <w:rsid w:val="00C93124"/>
    <w:rsid w:val="00C96ACB"/>
    <w:rsid w:val="00C96BCD"/>
    <w:rsid w:val="00C97103"/>
    <w:rsid w:val="00CA0211"/>
    <w:rsid w:val="00CA0CF4"/>
    <w:rsid w:val="00CA1970"/>
    <w:rsid w:val="00CA1D17"/>
    <w:rsid w:val="00CA324F"/>
    <w:rsid w:val="00CA40F1"/>
    <w:rsid w:val="00CA420C"/>
    <w:rsid w:val="00CA462A"/>
    <w:rsid w:val="00CA4780"/>
    <w:rsid w:val="00CA5B3F"/>
    <w:rsid w:val="00CA5B9A"/>
    <w:rsid w:val="00CA70F1"/>
    <w:rsid w:val="00CB0432"/>
    <w:rsid w:val="00CB17F1"/>
    <w:rsid w:val="00CB1F37"/>
    <w:rsid w:val="00CB31FC"/>
    <w:rsid w:val="00CB34FB"/>
    <w:rsid w:val="00CB37F8"/>
    <w:rsid w:val="00CB4CCA"/>
    <w:rsid w:val="00CB4DA5"/>
    <w:rsid w:val="00CB5D77"/>
    <w:rsid w:val="00CB7373"/>
    <w:rsid w:val="00CC052B"/>
    <w:rsid w:val="00CC1E33"/>
    <w:rsid w:val="00CC628D"/>
    <w:rsid w:val="00CC675C"/>
    <w:rsid w:val="00CC67D2"/>
    <w:rsid w:val="00CC6B9B"/>
    <w:rsid w:val="00CC6E8B"/>
    <w:rsid w:val="00CC7471"/>
    <w:rsid w:val="00CD0FAE"/>
    <w:rsid w:val="00CD1819"/>
    <w:rsid w:val="00CD1B2A"/>
    <w:rsid w:val="00CD1E63"/>
    <w:rsid w:val="00CD1E8B"/>
    <w:rsid w:val="00CD24CF"/>
    <w:rsid w:val="00CD34E0"/>
    <w:rsid w:val="00CD41D0"/>
    <w:rsid w:val="00CD48AC"/>
    <w:rsid w:val="00CD68DD"/>
    <w:rsid w:val="00CD6CF5"/>
    <w:rsid w:val="00CD707D"/>
    <w:rsid w:val="00CE0360"/>
    <w:rsid w:val="00CE0605"/>
    <w:rsid w:val="00CE0BC7"/>
    <w:rsid w:val="00CE0BF8"/>
    <w:rsid w:val="00CE33BD"/>
    <w:rsid w:val="00CE3B93"/>
    <w:rsid w:val="00CE4518"/>
    <w:rsid w:val="00CE45F7"/>
    <w:rsid w:val="00CE5574"/>
    <w:rsid w:val="00CE586F"/>
    <w:rsid w:val="00CE6277"/>
    <w:rsid w:val="00CE69B7"/>
    <w:rsid w:val="00CE710B"/>
    <w:rsid w:val="00CE735A"/>
    <w:rsid w:val="00CF0704"/>
    <w:rsid w:val="00CF09A8"/>
    <w:rsid w:val="00CF20F2"/>
    <w:rsid w:val="00CF2ACE"/>
    <w:rsid w:val="00CF30DA"/>
    <w:rsid w:val="00CF5183"/>
    <w:rsid w:val="00CF5B6B"/>
    <w:rsid w:val="00CF6CC1"/>
    <w:rsid w:val="00D009E2"/>
    <w:rsid w:val="00D02132"/>
    <w:rsid w:val="00D03960"/>
    <w:rsid w:val="00D04607"/>
    <w:rsid w:val="00D0502A"/>
    <w:rsid w:val="00D07D61"/>
    <w:rsid w:val="00D103C7"/>
    <w:rsid w:val="00D1233F"/>
    <w:rsid w:val="00D12D73"/>
    <w:rsid w:val="00D14224"/>
    <w:rsid w:val="00D143F0"/>
    <w:rsid w:val="00D14685"/>
    <w:rsid w:val="00D147DA"/>
    <w:rsid w:val="00D14FA8"/>
    <w:rsid w:val="00D152DA"/>
    <w:rsid w:val="00D15892"/>
    <w:rsid w:val="00D158E9"/>
    <w:rsid w:val="00D15EB3"/>
    <w:rsid w:val="00D1620A"/>
    <w:rsid w:val="00D21EB3"/>
    <w:rsid w:val="00D22928"/>
    <w:rsid w:val="00D22B01"/>
    <w:rsid w:val="00D22D74"/>
    <w:rsid w:val="00D242D0"/>
    <w:rsid w:val="00D24503"/>
    <w:rsid w:val="00D24537"/>
    <w:rsid w:val="00D24AC5"/>
    <w:rsid w:val="00D26A02"/>
    <w:rsid w:val="00D2700B"/>
    <w:rsid w:val="00D27740"/>
    <w:rsid w:val="00D279D1"/>
    <w:rsid w:val="00D311BD"/>
    <w:rsid w:val="00D31753"/>
    <w:rsid w:val="00D33A29"/>
    <w:rsid w:val="00D365F4"/>
    <w:rsid w:val="00D373C6"/>
    <w:rsid w:val="00D37D96"/>
    <w:rsid w:val="00D40C68"/>
    <w:rsid w:val="00D43448"/>
    <w:rsid w:val="00D4449E"/>
    <w:rsid w:val="00D44631"/>
    <w:rsid w:val="00D44C4E"/>
    <w:rsid w:val="00D45159"/>
    <w:rsid w:val="00D451F0"/>
    <w:rsid w:val="00D453AB"/>
    <w:rsid w:val="00D45893"/>
    <w:rsid w:val="00D46078"/>
    <w:rsid w:val="00D4728A"/>
    <w:rsid w:val="00D51898"/>
    <w:rsid w:val="00D5266E"/>
    <w:rsid w:val="00D52CA0"/>
    <w:rsid w:val="00D530DE"/>
    <w:rsid w:val="00D534F2"/>
    <w:rsid w:val="00D55F27"/>
    <w:rsid w:val="00D56557"/>
    <w:rsid w:val="00D56CD9"/>
    <w:rsid w:val="00D57101"/>
    <w:rsid w:val="00D57BAA"/>
    <w:rsid w:val="00D601E5"/>
    <w:rsid w:val="00D63487"/>
    <w:rsid w:val="00D64246"/>
    <w:rsid w:val="00D64BC6"/>
    <w:rsid w:val="00D67A34"/>
    <w:rsid w:val="00D67AAF"/>
    <w:rsid w:val="00D71347"/>
    <w:rsid w:val="00D72AA2"/>
    <w:rsid w:val="00D732A9"/>
    <w:rsid w:val="00D746DC"/>
    <w:rsid w:val="00D7548C"/>
    <w:rsid w:val="00D75530"/>
    <w:rsid w:val="00D8015D"/>
    <w:rsid w:val="00D816C6"/>
    <w:rsid w:val="00D83915"/>
    <w:rsid w:val="00D84764"/>
    <w:rsid w:val="00D87351"/>
    <w:rsid w:val="00D879B2"/>
    <w:rsid w:val="00D90858"/>
    <w:rsid w:val="00D9136B"/>
    <w:rsid w:val="00D91627"/>
    <w:rsid w:val="00D92CF5"/>
    <w:rsid w:val="00D939CD"/>
    <w:rsid w:val="00D943F4"/>
    <w:rsid w:val="00D95404"/>
    <w:rsid w:val="00D96333"/>
    <w:rsid w:val="00D96AD3"/>
    <w:rsid w:val="00D9713F"/>
    <w:rsid w:val="00D97689"/>
    <w:rsid w:val="00DA1328"/>
    <w:rsid w:val="00DA1559"/>
    <w:rsid w:val="00DA28A4"/>
    <w:rsid w:val="00DA2B96"/>
    <w:rsid w:val="00DA4DCA"/>
    <w:rsid w:val="00DA5638"/>
    <w:rsid w:val="00DA651E"/>
    <w:rsid w:val="00DA746B"/>
    <w:rsid w:val="00DB360C"/>
    <w:rsid w:val="00DB3ABA"/>
    <w:rsid w:val="00DB4E5C"/>
    <w:rsid w:val="00DB7AA8"/>
    <w:rsid w:val="00DC0882"/>
    <w:rsid w:val="00DC1316"/>
    <w:rsid w:val="00DC1B33"/>
    <w:rsid w:val="00DC2C33"/>
    <w:rsid w:val="00DC4EF9"/>
    <w:rsid w:val="00DC525A"/>
    <w:rsid w:val="00DC5474"/>
    <w:rsid w:val="00DC6129"/>
    <w:rsid w:val="00DC651B"/>
    <w:rsid w:val="00DD025D"/>
    <w:rsid w:val="00DD0650"/>
    <w:rsid w:val="00DD1CA9"/>
    <w:rsid w:val="00DD38C2"/>
    <w:rsid w:val="00DD7CB8"/>
    <w:rsid w:val="00DE0198"/>
    <w:rsid w:val="00DE0506"/>
    <w:rsid w:val="00DE0CFD"/>
    <w:rsid w:val="00DE1C69"/>
    <w:rsid w:val="00DE318D"/>
    <w:rsid w:val="00DE31CC"/>
    <w:rsid w:val="00DE3F18"/>
    <w:rsid w:val="00DE5182"/>
    <w:rsid w:val="00DE7043"/>
    <w:rsid w:val="00DE7BDA"/>
    <w:rsid w:val="00DE7D51"/>
    <w:rsid w:val="00DF0FD4"/>
    <w:rsid w:val="00DF269F"/>
    <w:rsid w:val="00DF3D77"/>
    <w:rsid w:val="00DF520A"/>
    <w:rsid w:val="00DF5A3A"/>
    <w:rsid w:val="00DF5D4F"/>
    <w:rsid w:val="00DF78A7"/>
    <w:rsid w:val="00E0197A"/>
    <w:rsid w:val="00E03A16"/>
    <w:rsid w:val="00E04618"/>
    <w:rsid w:val="00E06265"/>
    <w:rsid w:val="00E07E64"/>
    <w:rsid w:val="00E103DB"/>
    <w:rsid w:val="00E13152"/>
    <w:rsid w:val="00E1390A"/>
    <w:rsid w:val="00E140FF"/>
    <w:rsid w:val="00E14911"/>
    <w:rsid w:val="00E14E00"/>
    <w:rsid w:val="00E15EDD"/>
    <w:rsid w:val="00E17CC6"/>
    <w:rsid w:val="00E17FE1"/>
    <w:rsid w:val="00E20459"/>
    <w:rsid w:val="00E20BA0"/>
    <w:rsid w:val="00E22165"/>
    <w:rsid w:val="00E23533"/>
    <w:rsid w:val="00E23AB2"/>
    <w:rsid w:val="00E25A2E"/>
    <w:rsid w:val="00E26144"/>
    <w:rsid w:val="00E267C3"/>
    <w:rsid w:val="00E27E1D"/>
    <w:rsid w:val="00E308D6"/>
    <w:rsid w:val="00E310D2"/>
    <w:rsid w:val="00E323DD"/>
    <w:rsid w:val="00E3434D"/>
    <w:rsid w:val="00E34CE0"/>
    <w:rsid w:val="00E3563C"/>
    <w:rsid w:val="00E35742"/>
    <w:rsid w:val="00E3643D"/>
    <w:rsid w:val="00E37A4F"/>
    <w:rsid w:val="00E37A50"/>
    <w:rsid w:val="00E37D54"/>
    <w:rsid w:val="00E37ECE"/>
    <w:rsid w:val="00E409F4"/>
    <w:rsid w:val="00E40F2E"/>
    <w:rsid w:val="00E412EB"/>
    <w:rsid w:val="00E41BCE"/>
    <w:rsid w:val="00E43E7A"/>
    <w:rsid w:val="00E47667"/>
    <w:rsid w:val="00E50039"/>
    <w:rsid w:val="00E50851"/>
    <w:rsid w:val="00E51131"/>
    <w:rsid w:val="00E51327"/>
    <w:rsid w:val="00E5223B"/>
    <w:rsid w:val="00E52892"/>
    <w:rsid w:val="00E53FF4"/>
    <w:rsid w:val="00E544A6"/>
    <w:rsid w:val="00E57470"/>
    <w:rsid w:val="00E57532"/>
    <w:rsid w:val="00E57749"/>
    <w:rsid w:val="00E57927"/>
    <w:rsid w:val="00E57CCF"/>
    <w:rsid w:val="00E613E4"/>
    <w:rsid w:val="00E61FB8"/>
    <w:rsid w:val="00E62DA9"/>
    <w:rsid w:val="00E6402E"/>
    <w:rsid w:val="00E7029B"/>
    <w:rsid w:val="00E70700"/>
    <w:rsid w:val="00E709D1"/>
    <w:rsid w:val="00E71258"/>
    <w:rsid w:val="00E7149B"/>
    <w:rsid w:val="00E72025"/>
    <w:rsid w:val="00E749A8"/>
    <w:rsid w:val="00E749C3"/>
    <w:rsid w:val="00E749C6"/>
    <w:rsid w:val="00E74C7A"/>
    <w:rsid w:val="00E756A8"/>
    <w:rsid w:val="00E763F3"/>
    <w:rsid w:val="00E76B58"/>
    <w:rsid w:val="00E77657"/>
    <w:rsid w:val="00E803E7"/>
    <w:rsid w:val="00E80782"/>
    <w:rsid w:val="00E817BB"/>
    <w:rsid w:val="00E81C18"/>
    <w:rsid w:val="00E81DFA"/>
    <w:rsid w:val="00E82249"/>
    <w:rsid w:val="00E83052"/>
    <w:rsid w:val="00E844A0"/>
    <w:rsid w:val="00E86A84"/>
    <w:rsid w:val="00E87967"/>
    <w:rsid w:val="00E87AAC"/>
    <w:rsid w:val="00E908F3"/>
    <w:rsid w:val="00E90BC4"/>
    <w:rsid w:val="00E91456"/>
    <w:rsid w:val="00E91AA9"/>
    <w:rsid w:val="00E92189"/>
    <w:rsid w:val="00E92FF6"/>
    <w:rsid w:val="00E93E14"/>
    <w:rsid w:val="00E96609"/>
    <w:rsid w:val="00E96831"/>
    <w:rsid w:val="00E96956"/>
    <w:rsid w:val="00E96E25"/>
    <w:rsid w:val="00E973F6"/>
    <w:rsid w:val="00E9785E"/>
    <w:rsid w:val="00EA0AFC"/>
    <w:rsid w:val="00EA12DF"/>
    <w:rsid w:val="00EA1ACC"/>
    <w:rsid w:val="00EA2FAA"/>
    <w:rsid w:val="00EA411A"/>
    <w:rsid w:val="00EA4E18"/>
    <w:rsid w:val="00EA6208"/>
    <w:rsid w:val="00EA68AD"/>
    <w:rsid w:val="00EA7771"/>
    <w:rsid w:val="00EB0792"/>
    <w:rsid w:val="00EB117F"/>
    <w:rsid w:val="00EB13C3"/>
    <w:rsid w:val="00EB1A04"/>
    <w:rsid w:val="00EB4F3E"/>
    <w:rsid w:val="00EB61CD"/>
    <w:rsid w:val="00EB6D5F"/>
    <w:rsid w:val="00EB6E6C"/>
    <w:rsid w:val="00EB6FB2"/>
    <w:rsid w:val="00EB7347"/>
    <w:rsid w:val="00EB771D"/>
    <w:rsid w:val="00EB7901"/>
    <w:rsid w:val="00EC0725"/>
    <w:rsid w:val="00EC0754"/>
    <w:rsid w:val="00EC22F8"/>
    <w:rsid w:val="00EC3547"/>
    <w:rsid w:val="00EC3984"/>
    <w:rsid w:val="00EC5C9B"/>
    <w:rsid w:val="00EC6DF1"/>
    <w:rsid w:val="00EC7855"/>
    <w:rsid w:val="00ED02A5"/>
    <w:rsid w:val="00ED1DF2"/>
    <w:rsid w:val="00ED262B"/>
    <w:rsid w:val="00ED2D19"/>
    <w:rsid w:val="00ED5474"/>
    <w:rsid w:val="00ED6247"/>
    <w:rsid w:val="00EE0DF3"/>
    <w:rsid w:val="00EE126B"/>
    <w:rsid w:val="00EE18CC"/>
    <w:rsid w:val="00EE781F"/>
    <w:rsid w:val="00EE7AC7"/>
    <w:rsid w:val="00EF0434"/>
    <w:rsid w:val="00EF0AC9"/>
    <w:rsid w:val="00EF1800"/>
    <w:rsid w:val="00EF2C05"/>
    <w:rsid w:val="00EF541B"/>
    <w:rsid w:val="00EF5918"/>
    <w:rsid w:val="00EF5ED6"/>
    <w:rsid w:val="00EF662F"/>
    <w:rsid w:val="00EF7770"/>
    <w:rsid w:val="00F00484"/>
    <w:rsid w:val="00F0209B"/>
    <w:rsid w:val="00F02C39"/>
    <w:rsid w:val="00F04AD9"/>
    <w:rsid w:val="00F057E8"/>
    <w:rsid w:val="00F05C8F"/>
    <w:rsid w:val="00F06E9F"/>
    <w:rsid w:val="00F07153"/>
    <w:rsid w:val="00F074F5"/>
    <w:rsid w:val="00F07D97"/>
    <w:rsid w:val="00F10286"/>
    <w:rsid w:val="00F10C9C"/>
    <w:rsid w:val="00F12014"/>
    <w:rsid w:val="00F1224B"/>
    <w:rsid w:val="00F15FC3"/>
    <w:rsid w:val="00F1708E"/>
    <w:rsid w:val="00F17A8A"/>
    <w:rsid w:val="00F20689"/>
    <w:rsid w:val="00F20D0C"/>
    <w:rsid w:val="00F21E7D"/>
    <w:rsid w:val="00F21EA6"/>
    <w:rsid w:val="00F239AF"/>
    <w:rsid w:val="00F23F47"/>
    <w:rsid w:val="00F2592F"/>
    <w:rsid w:val="00F26BDF"/>
    <w:rsid w:val="00F2780D"/>
    <w:rsid w:val="00F30A6A"/>
    <w:rsid w:val="00F310E9"/>
    <w:rsid w:val="00F31192"/>
    <w:rsid w:val="00F32359"/>
    <w:rsid w:val="00F3266E"/>
    <w:rsid w:val="00F339B4"/>
    <w:rsid w:val="00F34108"/>
    <w:rsid w:val="00F3442F"/>
    <w:rsid w:val="00F34F96"/>
    <w:rsid w:val="00F361D5"/>
    <w:rsid w:val="00F36B02"/>
    <w:rsid w:val="00F36C76"/>
    <w:rsid w:val="00F36E9A"/>
    <w:rsid w:val="00F376DD"/>
    <w:rsid w:val="00F40681"/>
    <w:rsid w:val="00F41ED4"/>
    <w:rsid w:val="00F4312A"/>
    <w:rsid w:val="00F43299"/>
    <w:rsid w:val="00F4466B"/>
    <w:rsid w:val="00F4492F"/>
    <w:rsid w:val="00F44B33"/>
    <w:rsid w:val="00F45FDD"/>
    <w:rsid w:val="00F46E64"/>
    <w:rsid w:val="00F46F0B"/>
    <w:rsid w:val="00F50E47"/>
    <w:rsid w:val="00F513B4"/>
    <w:rsid w:val="00F52508"/>
    <w:rsid w:val="00F52765"/>
    <w:rsid w:val="00F53B46"/>
    <w:rsid w:val="00F540C2"/>
    <w:rsid w:val="00F5426A"/>
    <w:rsid w:val="00F55239"/>
    <w:rsid w:val="00F55533"/>
    <w:rsid w:val="00F55724"/>
    <w:rsid w:val="00F558A5"/>
    <w:rsid w:val="00F56F76"/>
    <w:rsid w:val="00F577D7"/>
    <w:rsid w:val="00F579C6"/>
    <w:rsid w:val="00F6009C"/>
    <w:rsid w:val="00F607AC"/>
    <w:rsid w:val="00F63166"/>
    <w:rsid w:val="00F64CB6"/>
    <w:rsid w:val="00F65698"/>
    <w:rsid w:val="00F665EC"/>
    <w:rsid w:val="00F66FE4"/>
    <w:rsid w:val="00F709CE"/>
    <w:rsid w:val="00F7140F"/>
    <w:rsid w:val="00F72577"/>
    <w:rsid w:val="00F73FC1"/>
    <w:rsid w:val="00F74567"/>
    <w:rsid w:val="00F74FA4"/>
    <w:rsid w:val="00F77027"/>
    <w:rsid w:val="00F80090"/>
    <w:rsid w:val="00F8057E"/>
    <w:rsid w:val="00F80955"/>
    <w:rsid w:val="00F8222C"/>
    <w:rsid w:val="00F822D0"/>
    <w:rsid w:val="00F82837"/>
    <w:rsid w:val="00F83706"/>
    <w:rsid w:val="00F843C4"/>
    <w:rsid w:val="00F85E0D"/>
    <w:rsid w:val="00F85F74"/>
    <w:rsid w:val="00F86317"/>
    <w:rsid w:val="00F86A8E"/>
    <w:rsid w:val="00F86EE9"/>
    <w:rsid w:val="00F875C7"/>
    <w:rsid w:val="00F879C4"/>
    <w:rsid w:val="00F90B0B"/>
    <w:rsid w:val="00F90FB9"/>
    <w:rsid w:val="00F91A7A"/>
    <w:rsid w:val="00F93CCF"/>
    <w:rsid w:val="00F94119"/>
    <w:rsid w:val="00F94BA4"/>
    <w:rsid w:val="00F951D0"/>
    <w:rsid w:val="00F970C4"/>
    <w:rsid w:val="00F973A5"/>
    <w:rsid w:val="00F97C19"/>
    <w:rsid w:val="00FA2A5A"/>
    <w:rsid w:val="00FA3886"/>
    <w:rsid w:val="00FA3D70"/>
    <w:rsid w:val="00FA4082"/>
    <w:rsid w:val="00FA4D41"/>
    <w:rsid w:val="00FA5AC6"/>
    <w:rsid w:val="00FB03E1"/>
    <w:rsid w:val="00FB06CB"/>
    <w:rsid w:val="00FB1206"/>
    <w:rsid w:val="00FB3156"/>
    <w:rsid w:val="00FB3CE6"/>
    <w:rsid w:val="00FB45D1"/>
    <w:rsid w:val="00FB5579"/>
    <w:rsid w:val="00FB622F"/>
    <w:rsid w:val="00FB628A"/>
    <w:rsid w:val="00FB6492"/>
    <w:rsid w:val="00FB6E89"/>
    <w:rsid w:val="00FC034F"/>
    <w:rsid w:val="00FC0E75"/>
    <w:rsid w:val="00FC38A4"/>
    <w:rsid w:val="00FC41B7"/>
    <w:rsid w:val="00FC49CD"/>
    <w:rsid w:val="00FC5017"/>
    <w:rsid w:val="00FC5ADE"/>
    <w:rsid w:val="00FC68CA"/>
    <w:rsid w:val="00FC709B"/>
    <w:rsid w:val="00FC7636"/>
    <w:rsid w:val="00FC7941"/>
    <w:rsid w:val="00FD2188"/>
    <w:rsid w:val="00FD6322"/>
    <w:rsid w:val="00FE010D"/>
    <w:rsid w:val="00FE17C1"/>
    <w:rsid w:val="00FE3AA6"/>
    <w:rsid w:val="00FE6DD5"/>
    <w:rsid w:val="00FE74C8"/>
    <w:rsid w:val="00FF0ABD"/>
    <w:rsid w:val="00FF1309"/>
    <w:rsid w:val="00FF185E"/>
    <w:rsid w:val="00FF1A77"/>
    <w:rsid w:val="00FF3427"/>
    <w:rsid w:val="00FF47B2"/>
    <w:rsid w:val="00FF56B9"/>
    <w:rsid w:val="00FF5B2B"/>
    <w:rsid w:val="00FF5BDB"/>
    <w:rsid w:val="00FF74B1"/>
    <w:rsid w:val="00FF7CD0"/>
    <w:rsid w:val="030C5000"/>
    <w:rsid w:val="03762D47"/>
    <w:rsid w:val="04A0AE17"/>
    <w:rsid w:val="07512F7E"/>
    <w:rsid w:val="083AA401"/>
    <w:rsid w:val="08AE5464"/>
    <w:rsid w:val="08E45165"/>
    <w:rsid w:val="08E8064D"/>
    <w:rsid w:val="09012EAA"/>
    <w:rsid w:val="09974BFD"/>
    <w:rsid w:val="09DC0F6C"/>
    <w:rsid w:val="0B117868"/>
    <w:rsid w:val="0B44E693"/>
    <w:rsid w:val="0DCAB156"/>
    <w:rsid w:val="0E47B31A"/>
    <w:rsid w:val="12EBD8EF"/>
    <w:rsid w:val="1354050B"/>
    <w:rsid w:val="13AD1598"/>
    <w:rsid w:val="1557C5D2"/>
    <w:rsid w:val="16E77D57"/>
    <w:rsid w:val="1715BC68"/>
    <w:rsid w:val="189FF664"/>
    <w:rsid w:val="18FE2A17"/>
    <w:rsid w:val="194AE7C1"/>
    <w:rsid w:val="1B570B21"/>
    <w:rsid w:val="1B664DBA"/>
    <w:rsid w:val="1B88EAA6"/>
    <w:rsid w:val="1BBE6EC9"/>
    <w:rsid w:val="1BD1856A"/>
    <w:rsid w:val="1CF2DB82"/>
    <w:rsid w:val="1D10656F"/>
    <w:rsid w:val="1F735D9E"/>
    <w:rsid w:val="21043B74"/>
    <w:rsid w:val="211C21C7"/>
    <w:rsid w:val="24E4C50A"/>
    <w:rsid w:val="24F407A3"/>
    <w:rsid w:val="260F8073"/>
    <w:rsid w:val="2A75D2C8"/>
    <w:rsid w:val="2A8FF112"/>
    <w:rsid w:val="2AC2FCB3"/>
    <w:rsid w:val="2AF70102"/>
    <w:rsid w:val="2B7FC240"/>
    <w:rsid w:val="2C2E09DB"/>
    <w:rsid w:val="2E7D64B9"/>
    <w:rsid w:val="2EA58320"/>
    <w:rsid w:val="3044B7C8"/>
    <w:rsid w:val="312A7D3D"/>
    <w:rsid w:val="32292C02"/>
    <w:rsid w:val="32405B03"/>
    <w:rsid w:val="33492D6F"/>
    <w:rsid w:val="33B259BE"/>
    <w:rsid w:val="33BAF83C"/>
    <w:rsid w:val="33D7DC2E"/>
    <w:rsid w:val="353969FA"/>
    <w:rsid w:val="36AE6AD5"/>
    <w:rsid w:val="36E0E7BA"/>
    <w:rsid w:val="37D76FC2"/>
    <w:rsid w:val="381E1ECE"/>
    <w:rsid w:val="395CFED3"/>
    <w:rsid w:val="3ADEF3A1"/>
    <w:rsid w:val="3B58D7E7"/>
    <w:rsid w:val="3C5B0718"/>
    <w:rsid w:val="3CC67FE3"/>
    <w:rsid w:val="3EC38DA5"/>
    <w:rsid w:val="3EE06AEA"/>
    <w:rsid w:val="3EFEAFE3"/>
    <w:rsid w:val="3F535B7A"/>
    <w:rsid w:val="3F7FA309"/>
    <w:rsid w:val="3F9C66F1"/>
    <w:rsid w:val="405F5E06"/>
    <w:rsid w:val="408F1788"/>
    <w:rsid w:val="40F0B4A8"/>
    <w:rsid w:val="41317696"/>
    <w:rsid w:val="438E4803"/>
    <w:rsid w:val="445CBAC3"/>
    <w:rsid w:val="44A88DB7"/>
    <w:rsid w:val="4557AD4F"/>
    <w:rsid w:val="45A1C22B"/>
    <w:rsid w:val="487C7291"/>
    <w:rsid w:val="49449D3D"/>
    <w:rsid w:val="49D68043"/>
    <w:rsid w:val="4B413865"/>
    <w:rsid w:val="4BCB66DB"/>
    <w:rsid w:val="4C75B70C"/>
    <w:rsid w:val="4C998888"/>
    <w:rsid w:val="4DF4386A"/>
    <w:rsid w:val="4E49AE81"/>
    <w:rsid w:val="4E5F2D72"/>
    <w:rsid w:val="4E7F32A4"/>
    <w:rsid w:val="4EC171D6"/>
    <w:rsid w:val="4F0F18F5"/>
    <w:rsid w:val="501C31F5"/>
    <w:rsid w:val="526102CA"/>
    <w:rsid w:val="5308CA0C"/>
    <w:rsid w:val="53B45E65"/>
    <w:rsid w:val="53FB0063"/>
    <w:rsid w:val="55E3309C"/>
    <w:rsid w:val="56A8A01E"/>
    <w:rsid w:val="58BCE781"/>
    <w:rsid w:val="5B35E08B"/>
    <w:rsid w:val="5BEBF727"/>
    <w:rsid w:val="5C92CF0D"/>
    <w:rsid w:val="5CF22FBC"/>
    <w:rsid w:val="5DED4900"/>
    <w:rsid w:val="5F3293F3"/>
    <w:rsid w:val="60218378"/>
    <w:rsid w:val="622A2144"/>
    <w:rsid w:val="62E2F4BA"/>
    <w:rsid w:val="62E3F75C"/>
    <w:rsid w:val="631D15BD"/>
    <w:rsid w:val="646DBB13"/>
    <w:rsid w:val="64DBC86B"/>
    <w:rsid w:val="653FD75D"/>
    <w:rsid w:val="65A9AE65"/>
    <w:rsid w:val="65DF3288"/>
    <w:rsid w:val="6868FBDA"/>
    <w:rsid w:val="69F0F549"/>
    <w:rsid w:val="6A6DF70D"/>
    <w:rsid w:val="6C7E66E6"/>
    <w:rsid w:val="6E9473D1"/>
    <w:rsid w:val="6F0C148E"/>
    <w:rsid w:val="6F4CBD58"/>
    <w:rsid w:val="6FF113C9"/>
    <w:rsid w:val="71880668"/>
    <w:rsid w:val="730DC14A"/>
    <w:rsid w:val="74A88DCA"/>
    <w:rsid w:val="74BEA515"/>
    <w:rsid w:val="74BFA72A"/>
    <w:rsid w:val="753ADC7F"/>
    <w:rsid w:val="75CD8131"/>
    <w:rsid w:val="765ABD25"/>
    <w:rsid w:val="765B778B"/>
    <w:rsid w:val="767A9D47"/>
    <w:rsid w:val="77DEC437"/>
    <w:rsid w:val="7874A34A"/>
    <w:rsid w:val="78E4D349"/>
    <w:rsid w:val="7A21E8F7"/>
    <w:rsid w:val="7A548199"/>
    <w:rsid w:val="7B58C49C"/>
    <w:rsid w:val="7BE5A13D"/>
    <w:rsid w:val="7C94FA49"/>
    <w:rsid w:val="7CB3F2B5"/>
    <w:rsid w:val="7D69F12E"/>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8831F"/>
  <w15:chartTrackingRefBased/>
  <w15:docId w15:val="{33F2E684-77B3-407F-B995-0CB5BF06D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AFB"/>
    <w:pPr>
      <w:spacing w:after="0" w:line="240" w:lineRule="auto"/>
    </w:pPr>
    <w:rPr>
      <w:rFonts w:eastAsia="Times New Roman" w:cstheme="minorHAnsi"/>
    </w:rPr>
  </w:style>
  <w:style w:type="paragraph" w:styleId="Heading1">
    <w:name w:val="heading 1"/>
    <w:basedOn w:val="Normal"/>
    <w:next w:val="Normal"/>
    <w:link w:val="Heading1Char"/>
    <w:qFormat/>
    <w:rsid w:val="00F07D97"/>
    <w:pPr>
      <w:shd w:val="clear" w:color="auto" w:fill="1F4E79"/>
      <w:ind w:left="17" w:right="-113" w:firstLine="28"/>
      <w:outlineLvl w:val="0"/>
    </w:pPr>
    <w:rPr>
      <w:rFonts w:ascii="Calibri" w:hAnsi="Calibri" w:cs="Calibri"/>
      <w:b/>
      <w:bCs/>
      <w:caps/>
      <w:color w:val="FFFFFF"/>
      <w:sz w:val="30"/>
      <w:szCs w:val="30"/>
    </w:rPr>
  </w:style>
  <w:style w:type="paragraph" w:styleId="Heading2">
    <w:name w:val="heading 2"/>
    <w:basedOn w:val="Heading1"/>
    <w:next w:val="Normal"/>
    <w:link w:val="Heading2Char"/>
    <w:qFormat/>
    <w:rsid w:val="00562074"/>
    <w:pPr>
      <w:keepNext/>
      <w:pBdr>
        <w:bottom w:val="single" w:sz="12" w:space="1" w:color="333399"/>
      </w:pBdr>
      <w:shd w:val="clear" w:color="auto" w:fill="000080"/>
      <w:tabs>
        <w:tab w:val="left" w:pos="567"/>
        <w:tab w:val="left" w:pos="907"/>
        <w:tab w:val="left" w:pos="1134"/>
      </w:tabs>
      <w:spacing w:before="240" w:after="80" w:line="276" w:lineRule="auto"/>
      <w:ind w:left="0" w:right="0" w:firstLine="57"/>
      <w:outlineLvl w:val="1"/>
    </w:pPr>
    <w:rPr>
      <w:rFonts w:cs="Times New Roman"/>
      <w:bCs w:val="0"/>
      <w:sz w:val="22"/>
      <w:szCs w:val="22"/>
      <w:lang w:val="en-GB"/>
    </w:rPr>
  </w:style>
  <w:style w:type="paragraph" w:styleId="Heading3">
    <w:name w:val="heading 3"/>
    <w:basedOn w:val="Heading2"/>
    <w:next w:val="Normal"/>
    <w:link w:val="Heading3Char"/>
    <w:qFormat/>
    <w:rsid w:val="00562074"/>
    <w:pPr>
      <w:pBdr>
        <w:bottom w:val="none" w:sz="0" w:space="0" w:color="auto"/>
      </w:pBdr>
      <w:shd w:val="clear" w:color="auto" w:fill="auto"/>
      <w:spacing w:before="300"/>
      <w:outlineLvl w:val="2"/>
    </w:pPr>
    <w:rPr>
      <w:rFonts w:ascii="Times New Roman" w:hAnsi="Times New Roman"/>
      <w:iCs/>
      <w:color w:val="000080"/>
    </w:rPr>
  </w:style>
  <w:style w:type="paragraph" w:styleId="Heading4">
    <w:name w:val="heading 4"/>
    <w:basedOn w:val="Normal"/>
    <w:next w:val="Normal"/>
    <w:link w:val="Heading4Char"/>
    <w:unhideWhenUsed/>
    <w:qFormat/>
    <w:rsid w:val="00562074"/>
    <w:pPr>
      <w:keepNext/>
      <w:spacing w:after="120" w:line="360" w:lineRule="auto"/>
      <w:ind w:left="600"/>
      <w:jc w:val="both"/>
      <w:outlineLvl w:val="3"/>
    </w:pPr>
    <w:rPr>
      <w:rFonts w:ascii="Calibri" w:hAnsi="Calibri"/>
      <w:b/>
      <w:bCs/>
      <w:lang w:val="en-GB"/>
    </w:rPr>
  </w:style>
  <w:style w:type="paragraph" w:styleId="Heading5">
    <w:name w:val="heading 5"/>
    <w:aliases w:val="Block Label"/>
    <w:basedOn w:val="Normal"/>
    <w:next w:val="Normal"/>
    <w:link w:val="Heading5Char"/>
    <w:qFormat/>
    <w:rsid w:val="00562074"/>
    <w:pPr>
      <w:numPr>
        <w:ilvl w:val="4"/>
        <w:numId w:val="3"/>
      </w:numPr>
      <w:tabs>
        <w:tab w:val="left" w:pos="397"/>
        <w:tab w:val="left" w:pos="567"/>
      </w:tabs>
      <w:spacing w:before="200" w:after="120" w:line="280" w:lineRule="exact"/>
      <w:outlineLvl w:val="4"/>
    </w:pPr>
    <w:rPr>
      <w:rFonts w:ascii="Lucida Sans" w:hAnsi="Lucida Sans"/>
      <w:b/>
      <w:szCs w:val="20"/>
    </w:rPr>
  </w:style>
  <w:style w:type="paragraph" w:styleId="Heading6">
    <w:name w:val="heading 6"/>
    <w:basedOn w:val="Normal"/>
    <w:next w:val="Normal"/>
    <w:link w:val="Heading6Char"/>
    <w:unhideWhenUsed/>
    <w:qFormat/>
    <w:rsid w:val="00562074"/>
    <w:pPr>
      <w:spacing w:before="240" w:after="60" w:line="276" w:lineRule="auto"/>
      <w:outlineLvl w:val="5"/>
    </w:pPr>
    <w:rPr>
      <w:rFonts w:ascii="Calibri" w:hAnsi="Calibri"/>
      <w:b/>
      <w:bCs/>
      <w:lang w:val="en-GB"/>
    </w:rPr>
  </w:style>
  <w:style w:type="paragraph" w:styleId="Heading7">
    <w:name w:val="heading 7"/>
    <w:basedOn w:val="Normal"/>
    <w:next w:val="Normal"/>
    <w:link w:val="Heading7Char"/>
    <w:unhideWhenUsed/>
    <w:qFormat/>
    <w:rsid w:val="00562074"/>
    <w:pPr>
      <w:keepNext/>
      <w:spacing w:after="120" w:line="276" w:lineRule="auto"/>
      <w:outlineLvl w:val="6"/>
    </w:pPr>
    <w:rPr>
      <w:rFonts w:ascii="Calibri" w:hAnsi="Calibri"/>
      <w:b/>
      <w:bCs/>
      <w:lang w:val="en-GB"/>
    </w:rPr>
  </w:style>
  <w:style w:type="paragraph" w:styleId="Heading8">
    <w:name w:val="heading 8"/>
    <w:basedOn w:val="Normal"/>
    <w:next w:val="Normal"/>
    <w:link w:val="Heading8Char"/>
    <w:unhideWhenUsed/>
    <w:qFormat/>
    <w:rsid w:val="00562074"/>
    <w:pPr>
      <w:keepNext/>
      <w:spacing w:after="120" w:line="276" w:lineRule="auto"/>
      <w:jc w:val="both"/>
      <w:outlineLvl w:val="7"/>
    </w:pPr>
    <w:rPr>
      <w:rFonts w:ascii="Calibri" w:hAnsi="Calibri"/>
      <w:b/>
      <w:bCs/>
      <w:u w:val="single"/>
      <w:lang w:val="en-GB"/>
    </w:rPr>
  </w:style>
  <w:style w:type="paragraph" w:styleId="Heading9">
    <w:name w:val="heading 9"/>
    <w:basedOn w:val="Normal"/>
    <w:next w:val="Normal"/>
    <w:link w:val="Heading9Char"/>
    <w:unhideWhenUsed/>
    <w:qFormat/>
    <w:rsid w:val="00562074"/>
    <w:pPr>
      <w:keepNext/>
      <w:spacing w:after="120" w:line="276" w:lineRule="auto"/>
      <w:outlineLvl w:val="8"/>
    </w:pPr>
    <w:rPr>
      <w:rFonts w:ascii="Calibri" w:hAnsi="Calibri"/>
      <w:b/>
      <w:bCs/>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nhideWhenUsed/>
    <w:rsid w:val="007634DF"/>
    <w:rPr>
      <w:sz w:val="16"/>
      <w:szCs w:val="16"/>
    </w:rPr>
  </w:style>
  <w:style w:type="table" w:styleId="TableGrid">
    <w:name w:val="Table Grid"/>
    <w:aliases w:val="Deloitte"/>
    <w:basedOn w:val="TableNormal"/>
    <w:uiPriority w:val="39"/>
    <w:rsid w:val="00763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07D97"/>
    <w:rPr>
      <w:rFonts w:ascii="Calibri" w:eastAsia="Times New Roman" w:hAnsi="Calibri" w:cs="Calibri"/>
      <w:b/>
      <w:bCs/>
      <w:caps/>
      <w:color w:val="FFFFFF"/>
      <w:sz w:val="30"/>
      <w:szCs w:val="30"/>
      <w:shd w:val="clear" w:color="auto" w:fill="1F4E79"/>
      <w:lang w:val="en-US"/>
    </w:rPr>
  </w:style>
  <w:style w:type="paragraph" w:styleId="BalloonText">
    <w:name w:val="Balloon Text"/>
    <w:basedOn w:val="Normal"/>
    <w:link w:val="BalloonTextChar"/>
    <w:uiPriority w:val="99"/>
    <w:semiHidden/>
    <w:unhideWhenUsed/>
    <w:rsid w:val="008B12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213"/>
    <w:rPr>
      <w:rFonts w:ascii="Segoe UI" w:eastAsia="Times New Roman" w:hAnsi="Segoe UI" w:cs="Segoe UI"/>
      <w:sz w:val="18"/>
      <w:szCs w:val="18"/>
      <w:lang w:val="en-US"/>
    </w:rPr>
  </w:style>
  <w:style w:type="paragraph" w:styleId="CommentText">
    <w:name w:val="annotation text"/>
    <w:basedOn w:val="Normal"/>
    <w:link w:val="CommentTextChar"/>
    <w:unhideWhenUsed/>
    <w:qFormat/>
    <w:rsid w:val="006609CA"/>
    <w:pPr>
      <w:spacing w:after="200"/>
    </w:pPr>
    <w:rPr>
      <w:rFonts w:ascii="Calibri" w:eastAsia="Calibri" w:hAnsi="Calibri"/>
      <w:sz w:val="20"/>
      <w:szCs w:val="20"/>
    </w:rPr>
  </w:style>
  <w:style w:type="character" w:customStyle="1" w:styleId="CommentTextChar">
    <w:name w:val="Comment Text Char"/>
    <w:basedOn w:val="DefaultParagraphFont"/>
    <w:link w:val="CommentText"/>
    <w:rsid w:val="006609CA"/>
    <w:rPr>
      <w:rFonts w:ascii="Calibri" w:eastAsia="Calibri" w:hAnsi="Calibri" w:cs="Times New Roman"/>
      <w:sz w:val="20"/>
      <w:szCs w:val="20"/>
    </w:rPr>
  </w:style>
  <w:style w:type="paragraph" w:customStyle="1" w:styleId="ResponseList">
    <w:name w:val="Response List"/>
    <w:basedOn w:val="Normal"/>
    <w:qFormat/>
    <w:rsid w:val="006609CA"/>
    <w:pPr>
      <w:numPr>
        <w:numId w:val="1"/>
      </w:numPr>
      <w:spacing w:after="120" w:line="276" w:lineRule="auto"/>
      <w:ind w:left="714" w:hanging="357"/>
      <w:jc w:val="both"/>
    </w:pPr>
    <w:rPr>
      <w:rFonts w:ascii="Calibri" w:hAnsi="Calibri" w:cs="Calibri"/>
    </w:rPr>
  </w:style>
  <w:style w:type="character" w:styleId="PlaceholderText">
    <w:name w:val="Placeholder Text"/>
    <w:basedOn w:val="DefaultParagraphFont"/>
    <w:uiPriority w:val="99"/>
    <w:rsid w:val="00BE6AE1"/>
  </w:style>
  <w:style w:type="paragraph" w:styleId="Footer">
    <w:name w:val="footer"/>
    <w:basedOn w:val="Normal"/>
    <w:link w:val="FooterChar"/>
    <w:uiPriority w:val="99"/>
    <w:rsid w:val="00EE126B"/>
    <w:pPr>
      <w:tabs>
        <w:tab w:val="center" w:pos="4153"/>
        <w:tab w:val="right" w:pos="8306"/>
      </w:tabs>
      <w:jc w:val="center"/>
    </w:pPr>
  </w:style>
  <w:style w:type="character" w:customStyle="1" w:styleId="FooterChar">
    <w:name w:val="Footer Char"/>
    <w:basedOn w:val="DefaultParagraphFont"/>
    <w:link w:val="Footer"/>
    <w:uiPriority w:val="99"/>
    <w:rsid w:val="00EE126B"/>
    <w:rPr>
      <w:rFonts w:eastAsia="Times New Roman" w:cstheme="minorHAnsi"/>
      <w:lang w:val="en-US"/>
    </w:rPr>
  </w:style>
  <w:style w:type="paragraph" w:styleId="ListParagraph">
    <w:name w:val="List Paragraph"/>
    <w:aliases w:val="igunore,Subtitle Cover Page,lp1,numbered,Bullet List,FooterText,List Paragraph1,Paragraphe de liste1,Bulletr List Paragraph,列出段落,列出段落1,List Paragraph2,List Paragraph21,Párrafo de lista1,Parágrafo da Lista1,リスト段落1,Listeafsnit1,Bullit 01,Fo"/>
    <w:basedOn w:val="Normal"/>
    <w:link w:val="ListParagraphChar"/>
    <w:uiPriority w:val="34"/>
    <w:qFormat/>
    <w:rsid w:val="00962522"/>
    <w:pPr>
      <w:ind w:left="720"/>
    </w:pPr>
  </w:style>
  <w:style w:type="character" w:customStyle="1" w:styleId="ListParagraphChar">
    <w:name w:val="List Paragraph Char"/>
    <w:aliases w:val="igunore Char,Subtitle Cover Page Char,lp1 Char,numbered Char,Bullet List Char,FooterText Char,List Paragraph1 Char,Paragraphe de liste1 Char,Bulletr List Paragraph Char,列出段落 Char,列出段落1 Char,List Paragraph2 Char,List Paragraph21 Char"/>
    <w:link w:val="ListParagraph"/>
    <w:uiPriority w:val="34"/>
    <w:qFormat/>
    <w:locked/>
    <w:rsid w:val="00962522"/>
    <w:rPr>
      <w:rFonts w:ascii="Times New Roman" w:eastAsia="Times New Roman" w:hAnsi="Times New Roman" w:cs="Times New Roman"/>
      <w:sz w:val="24"/>
      <w:szCs w:val="24"/>
      <w:lang w:val="en-US"/>
    </w:rPr>
  </w:style>
  <w:style w:type="character" w:styleId="Hyperlink">
    <w:name w:val="Hyperlink"/>
    <w:uiPriority w:val="99"/>
    <w:rsid w:val="00BC4695"/>
    <w:rPr>
      <w:color w:val="0000FF"/>
      <w:u w:val="single"/>
    </w:rPr>
  </w:style>
  <w:style w:type="paragraph" w:customStyle="1" w:styleId="BlueBar15">
    <w:name w:val="Blue Bar 15"/>
    <w:basedOn w:val="Normal"/>
    <w:qFormat/>
    <w:rsid w:val="0000217C"/>
    <w:pPr>
      <w:shd w:val="clear" w:color="auto" w:fill="1F4E79"/>
      <w:ind w:left="17" w:right="-113" w:firstLine="28"/>
    </w:pPr>
    <w:rPr>
      <w:b/>
      <w:bCs/>
      <w:color w:val="FFFFFF" w:themeColor="background1"/>
      <w:sz w:val="30"/>
      <w:szCs w:val="30"/>
    </w:rPr>
  </w:style>
  <w:style w:type="paragraph" w:styleId="CommentSubject">
    <w:name w:val="annotation subject"/>
    <w:basedOn w:val="CommentText"/>
    <w:next w:val="CommentText"/>
    <w:link w:val="CommentSubjectChar"/>
    <w:uiPriority w:val="99"/>
    <w:unhideWhenUsed/>
    <w:rsid w:val="009C6043"/>
    <w:pPr>
      <w:spacing w:after="0"/>
    </w:pPr>
    <w:rPr>
      <w:rFonts w:ascii="Times New Roman" w:eastAsia="Times New Roman" w:hAnsi="Times New Roman"/>
      <w:b/>
      <w:bCs/>
      <w:lang w:val="en-US"/>
    </w:rPr>
  </w:style>
  <w:style w:type="character" w:customStyle="1" w:styleId="CommentSubjectChar">
    <w:name w:val="Comment Subject Char"/>
    <w:basedOn w:val="CommentTextChar"/>
    <w:link w:val="CommentSubject"/>
    <w:uiPriority w:val="99"/>
    <w:rsid w:val="009C6043"/>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8213CA"/>
    <w:pPr>
      <w:tabs>
        <w:tab w:val="center" w:pos="4513"/>
        <w:tab w:val="right" w:pos="9026"/>
      </w:tabs>
    </w:pPr>
  </w:style>
  <w:style w:type="character" w:customStyle="1" w:styleId="HeaderChar">
    <w:name w:val="Header Char"/>
    <w:basedOn w:val="DefaultParagraphFont"/>
    <w:link w:val="Header"/>
    <w:uiPriority w:val="99"/>
    <w:rsid w:val="008213CA"/>
    <w:rPr>
      <w:rFonts w:ascii="Times New Roman" w:eastAsia="Times New Roman" w:hAnsi="Times New Roman" w:cs="Times New Roman"/>
      <w:sz w:val="24"/>
      <w:szCs w:val="24"/>
      <w:lang w:val="en-US"/>
    </w:rPr>
  </w:style>
  <w:style w:type="table" w:customStyle="1" w:styleId="Deloitte1">
    <w:name w:val="Deloitte1"/>
    <w:basedOn w:val="TableNormal"/>
    <w:next w:val="TableGrid"/>
    <w:uiPriority w:val="39"/>
    <w:rsid w:val="00E1390A"/>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62074"/>
    <w:rPr>
      <w:rFonts w:ascii="Calibri" w:eastAsia="Times New Roman" w:hAnsi="Calibri" w:cs="Times New Roman"/>
      <w:b/>
      <w:caps/>
      <w:color w:val="FFFFFF"/>
      <w:shd w:val="clear" w:color="auto" w:fill="000080"/>
      <w:lang w:val="en-GB"/>
    </w:rPr>
  </w:style>
  <w:style w:type="character" w:customStyle="1" w:styleId="Heading3Char">
    <w:name w:val="Heading 3 Char"/>
    <w:basedOn w:val="DefaultParagraphFont"/>
    <w:link w:val="Heading3"/>
    <w:rsid w:val="00562074"/>
    <w:rPr>
      <w:rFonts w:ascii="Times New Roman" w:eastAsia="Times New Roman" w:hAnsi="Times New Roman" w:cs="Times New Roman"/>
      <w:b/>
      <w:iCs/>
      <w:caps/>
      <w:color w:val="000080"/>
      <w:lang w:val="en-GB"/>
    </w:rPr>
  </w:style>
  <w:style w:type="character" w:customStyle="1" w:styleId="Heading4Char">
    <w:name w:val="Heading 4 Char"/>
    <w:basedOn w:val="DefaultParagraphFont"/>
    <w:link w:val="Heading4"/>
    <w:rsid w:val="00562074"/>
    <w:rPr>
      <w:rFonts w:ascii="Calibri" w:eastAsia="Times New Roman" w:hAnsi="Calibri" w:cs="Times New Roman"/>
      <w:b/>
      <w:bCs/>
      <w:szCs w:val="24"/>
      <w:lang w:val="en-GB"/>
    </w:rPr>
  </w:style>
  <w:style w:type="character" w:customStyle="1" w:styleId="Heading5Char">
    <w:name w:val="Heading 5 Char"/>
    <w:aliases w:val="Block Label Char1"/>
    <w:basedOn w:val="DefaultParagraphFont"/>
    <w:link w:val="Heading5"/>
    <w:rsid w:val="00562074"/>
    <w:rPr>
      <w:rFonts w:ascii="Lucida Sans" w:eastAsia="Times New Roman" w:hAnsi="Lucida Sans" w:cs="Times New Roman"/>
      <w:b/>
      <w:szCs w:val="20"/>
      <w:lang w:val="en-US"/>
    </w:rPr>
  </w:style>
  <w:style w:type="character" w:customStyle="1" w:styleId="Heading6Char">
    <w:name w:val="Heading 6 Char"/>
    <w:basedOn w:val="DefaultParagraphFont"/>
    <w:link w:val="Heading6"/>
    <w:rsid w:val="00562074"/>
    <w:rPr>
      <w:rFonts w:ascii="Calibri" w:eastAsia="Times New Roman" w:hAnsi="Calibri" w:cs="Times New Roman"/>
      <w:b/>
      <w:bCs/>
      <w:lang w:val="en-GB"/>
    </w:rPr>
  </w:style>
  <w:style w:type="character" w:customStyle="1" w:styleId="Heading7Char">
    <w:name w:val="Heading 7 Char"/>
    <w:basedOn w:val="DefaultParagraphFont"/>
    <w:link w:val="Heading7"/>
    <w:rsid w:val="00562074"/>
    <w:rPr>
      <w:rFonts w:ascii="Calibri" w:eastAsia="Times New Roman" w:hAnsi="Calibri" w:cs="Times New Roman"/>
      <w:b/>
      <w:bCs/>
      <w:szCs w:val="24"/>
      <w:lang w:val="en-GB"/>
    </w:rPr>
  </w:style>
  <w:style w:type="character" w:customStyle="1" w:styleId="Heading8Char">
    <w:name w:val="Heading 8 Char"/>
    <w:basedOn w:val="DefaultParagraphFont"/>
    <w:link w:val="Heading8"/>
    <w:rsid w:val="00562074"/>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rsid w:val="00562074"/>
    <w:rPr>
      <w:rFonts w:ascii="Calibri" w:eastAsia="Times New Roman" w:hAnsi="Calibri" w:cs="Times New Roman"/>
      <w:b/>
      <w:bCs/>
      <w:szCs w:val="24"/>
      <w:u w:val="single"/>
      <w:lang w:val="en-GB"/>
    </w:rPr>
  </w:style>
  <w:style w:type="paragraph" w:customStyle="1" w:styleId="IMS">
    <w:name w:val="IMS"/>
    <w:basedOn w:val="ListParagraph"/>
    <w:qFormat/>
    <w:rsid w:val="00562074"/>
    <w:pPr>
      <w:numPr>
        <w:numId w:val="2"/>
      </w:numPr>
      <w:spacing w:before="40" w:after="120" w:line="276" w:lineRule="auto"/>
      <w:contextualSpacing/>
    </w:pPr>
    <w:rPr>
      <w:rFonts w:ascii="Calibri" w:hAnsi="Calibri"/>
    </w:rPr>
  </w:style>
  <w:style w:type="paragraph" w:customStyle="1" w:styleId="Bullet">
    <w:name w:val="Bullet"/>
    <w:basedOn w:val="Normal"/>
    <w:rsid w:val="00562074"/>
    <w:pPr>
      <w:spacing w:after="100" w:line="276" w:lineRule="auto"/>
    </w:pPr>
    <w:rPr>
      <w:rFonts w:ascii="Calibri" w:eastAsia="MS Mincho" w:hAnsi="Calibri"/>
      <w:lang w:eastAsia="ja-JP"/>
    </w:rPr>
  </w:style>
  <w:style w:type="paragraph" w:customStyle="1" w:styleId="DocTitle">
    <w:name w:val="Doc Title"/>
    <w:basedOn w:val="Heading1"/>
    <w:rsid w:val="00562074"/>
    <w:pPr>
      <w:keepNext/>
      <w:pageBreakBefore/>
      <w:pBdr>
        <w:bottom w:val="single" w:sz="18" w:space="1" w:color="333399"/>
      </w:pBdr>
      <w:shd w:val="clear" w:color="auto" w:fill="auto"/>
      <w:tabs>
        <w:tab w:val="left" w:pos="397"/>
        <w:tab w:val="left" w:pos="907"/>
        <w:tab w:val="left" w:pos="1134"/>
      </w:tabs>
      <w:spacing w:before="320" w:after="160" w:line="276" w:lineRule="auto"/>
      <w:ind w:left="0" w:right="0" w:firstLine="0"/>
    </w:pPr>
    <w:rPr>
      <w:rFonts w:ascii="Arial" w:hAnsi="Arial" w:cs="Times New Roman"/>
      <w:caps w:val="0"/>
      <w:color w:val="333399"/>
      <w:sz w:val="32"/>
      <w:szCs w:val="32"/>
    </w:rPr>
  </w:style>
  <w:style w:type="paragraph" w:customStyle="1" w:styleId="inserttext">
    <w:name w:val="insert text"/>
    <w:basedOn w:val="Normal"/>
    <w:rsid w:val="00562074"/>
    <w:pPr>
      <w:tabs>
        <w:tab w:val="left" w:pos="397"/>
      </w:tabs>
      <w:spacing w:after="100" w:line="276" w:lineRule="auto"/>
      <w:ind w:left="794"/>
    </w:pPr>
    <w:rPr>
      <w:rFonts w:ascii="Calibri" w:eastAsia="MS Mincho" w:hAnsi="Calibri"/>
      <w:lang w:eastAsia="ja-JP"/>
    </w:rPr>
  </w:style>
  <w:style w:type="paragraph" w:customStyle="1" w:styleId="StyleBullet12ptAfter10ptLinespacingMultiple133li">
    <w:name w:val="Style Bullet + 12 pt After:  10 pt Line spacing:  Multiple 1.33 li"/>
    <w:basedOn w:val="Bullet"/>
    <w:rsid w:val="00562074"/>
    <w:pPr>
      <w:numPr>
        <w:numId w:val="4"/>
      </w:numPr>
      <w:spacing w:after="200" w:line="320" w:lineRule="auto"/>
    </w:pPr>
    <w:rPr>
      <w:sz w:val="24"/>
      <w:szCs w:val="20"/>
    </w:rPr>
  </w:style>
  <w:style w:type="character" w:styleId="PageNumber">
    <w:name w:val="page number"/>
    <w:basedOn w:val="DefaultParagraphFont"/>
    <w:rsid w:val="00562074"/>
  </w:style>
  <w:style w:type="paragraph" w:styleId="BodyText">
    <w:name w:val="Body Text"/>
    <w:basedOn w:val="Normal"/>
    <w:link w:val="BodyTextChar"/>
    <w:unhideWhenUsed/>
    <w:rsid w:val="00562074"/>
    <w:pPr>
      <w:suppressAutoHyphens/>
      <w:spacing w:after="240" w:line="276" w:lineRule="auto"/>
      <w:jc w:val="both"/>
    </w:pPr>
    <w:rPr>
      <w:rFonts w:ascii="Calibri" w:hAnsi="Calibri"/>
      <w:lang w:val="en-GB"/>
    </w:rPr>
  </w:style>
  <w:style w:type="character" w:customStyle="1" w:styleId="BodyTextChar">
    <w:name w:val="Body Text Char"/>
    <w:basedOn w:val="DefaultParagraphFont"/>
    <w:link w:val="BodyText"/>
    <w:rsid w:val="00562074"/>
    <w:rPr>
      <w:rFonts w:ascii="Calibri" w:eastAsia="Times New Roman" w:hAnsi="Calibri" w:cs="Times New Roman"/>
      <w:szCs w:val="24"/>
      <w:lang w:val="en-GB"/>
    </w:rPr>
  </w:style>
  <w:style w:type="paragraph" w:customStyle="1" w:styleId="western">
    <w:name w:val="western"/>
    <w:basedOn w:val="Normal"/>
    <w:rsid w:val="00562074"/>
    <w:pPr>
      <w:suppressAutoHyphens/>
      <w:spacing w:before="280" w:after="120" w:line="276" w:lineRule="auto"/>
      <w:jc w:val="both"/>
    </w:pPr>
    <w:rPr>
      <w:rFonts w:ascii="Arial Unicode MS" w:eastAsia="Arial Unicode MS" w:hAnsi="Arial Unicode MS"/>
      <w:lang w:val="en-GB" w:eastAsia="ar-SA"/>
    </w:rPr>
  </w:style>
  <w:style w:type="paragraph" w:styleId="FootnoteText">
    <w:name w:val="footnote text"/>
    <w:basedOn w:val="Normal"/>
    <w:link w:val="FootnoteTextChar"/>
    <w:uiPriority w:val="99"/>
    <w:unhideWhenUsed/>
    <w:rsid w:val="00562074"/>
    <w:pPr>
      <w:spacing w:after="120" w:line="276" w:lineRule="auto"/>
    </w:pPr>
    <w:rPr>
      <w:rFonts w:eastAsiaTheme="minorHAnsi" w:cstheme="minorBidi"/>
      <w:sz w:val="20"/>
      <w:szCs w:val="20"/>
    </w:rPr>
  </w:style>
  <w:style w:type="character" w:customStyle="1" w:styleId="FootnoteTextChar">
    <w:name w:val="Footnote Text Char"/>
    <w:basedOn w:val="DefaultParagraphFont"/>
    <w:link w:val="FootnoteText"/>
    <w:uiPriority w:val="99"/>
    <w:rsid w:val="00562074"/>
    <w:rPr>
      <w:sz w:val="20"/>
      <w:szCs w:val="20"/>
    </w:rPr>
  </w:style>
  <w:style w:type="character" w:styleId="FootnoteReference">
    <w:name w:val="footnote reference"/>
    <w:basedOn w:val="DefaultParagraphFont"/>
    <w:uiPriority w:val="99"/>
    <w:unhideWhenUsed/>
    <w:rsid w:val="00562074"/>
    <w:rPr>
      <w:vertAlign w:val="superscript"/>
    </w:rPr>
  </w:style>
  <w:style w:type="character" w:styleId="FollowedHyperlink">
    <w:name w:val="FollowedHyperlink"/>
    <w:semiHidden/>
    <w:unhideWhenUsed/>
    <w:rsid w:val="00562074"/>
    <w:rPr>
      <w:color w:val="800080"/>
      <w:u w:val="single"/>
    </w:rPr>
  </w:style>
  <w:style w:type="character" w:customStyle="1" w:styleId="Heading5Char1">
    <w:name w:val="Heading 5 Char1"/>
    <w:aliases w:val="Block Label Char"/>
    <w:basedOn w:val="DefaultParagraphFont"/>
    <w:semiHidden/>
    <w:rsid w:val="00562074"/>
    <w:rPr>
      <w:rFonts w:asciiTheme="majorHAnsi" w:eastAsiaTheme="majorEastAsia" w:hAnsiTheme="majorHAnsi" w:cstheme="majorBidi"/>
      <w:color w:val="2F5496" w:themeColor="accent1" w:themeShade="BF"/>
      <w:sz w:val="24"/>
      <w:szCs w:val="24"/>
      <w:lang w:val="en-GB" w:eastAsia="en-US"/>
    </w:rPr>
  </w:style>
  <w:style w:type="paragraph" w:styleId="NormalWeb">
    <w:name w:val="Normal (Web)"/>
    <w:basedOn w:val="Normal"/>
    <w:uiPriority w:val="99"/>
    <w:unhideWhenUsed/>
    <w:rsid w:val="00562074"/>
    <w:pPr>
      <w:suppressAutoHyphens/>
      <w:spacing w:before="100" w:after="100" w:line="276" w:lineRule="auto"/>
    </w:pPr>
    <w:rPr>
      <w:rFonts w:ascii="Calibri" w:hAnsi="Calibri"/>
      <w:lang w:eastAsia="ar-SA"/>
    </w:rPr>
  </w:style>
  <w:style w:type="paragraph" w:styleId="Title">
    <w:name w:val="Title"/>
    <w:basedOn w:val="Normal"/>
    <w:link w:val="TitleChar"/>
    <w:qFormat/>
    <w:rsid w:val="00562074"/>
    <w:pPr>
      <w:widowControl w:val="0"/>
      <w:suppressAutoHyphens/>
      <w:spacing w:after="120" w:line="276" w:lineRule="auto"/>
      <w:jc w:val="center"/>
    </w:pPr>
    <w:rPr>
      <w:rFonts w:ascii="Calibri" w:eastAsia="SimSun" w:hAnsi="Calibri"/>
      <w:b/>
      <w:bCs/>
      <w:kern w:val="2"/>
      <w:u w:val="single"/>
      <w:lang w:val="en-GB" w:eastAsia="hi-IN"/>
    </w:rPr>
  </w:style>
  <w:style w:type="character" w:customStyle="1" w:styleId="TitleChar">
    <w:name w:val="Title Char"/>
    <w:basedOn w:val="DefaultParagraphFont"/>
    <w:link w:val="Title"/>
    <w:rsid w:val="00562074"/>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562074"/>
    <w:pPr>
      <w:suppressAutoHyphens/>
      <w:spacing w:after="120" w:line="276" w:lineRule="auto"/>
      <w:ind w:left="720" w:hanging="360"/>
    </w:pPr>
    <w:rPr>
      <w:rFonts w:ascii="Calibri" w:hAnsi="Calibri"/>
      <w:lang w:val="en-GB" w:eastAsia="ar-SA"/>
    </w:rPr>
  </w:style>
  <w:style w:type="character" w:customStyle="1" w:styleId="BodyTextIndentChar">
    <w:name w:val="Body Text Indent Char"/>
    <w:basedOn w:val="DefaultParagraphFont"/>
    <w:link w:val="BodyTextIndent"/>
    <w:rsid w:val="00562074"/>
    <w:rPr>
      <w:rFonts w:ascii="Calibri" w:eastAsia="Times New Roman" w:hAnsi="Calibri" w:cs="Times New Roman"/>
      <w:szCs w:val="24"/>
      <w:lang w:val="en-GB" w:eastAsia="ar-SA"/>
    </w:rPr>
  </w:style>
  <w:style w:type="paragraph" w:styleId="Date">
    <w:name w:val="Date"/>
    <w:basedOn w:val="Normal"/>
    <w:next w:val="Normal"/>
    <w:link w:val="DateChar"/>
    <w:unhideWhenUsed/>
    <w:rsid w:val="00562074"/>
    <w:pPr>
      <w:tabs>
        <w:tab w:val="left" w:pos="397"/>
      </w:tabs>
      <w:spacing w:after="100" w:line="276" w:lineRule="auto"/>
    </w:pPr>
    <w:rPr>
      <w:rFonts w:ascii="Calibri" w:eastAsia="MS Mincho" w:hAnsi="Calibri"/>
      <w:lang w:eastAsia="ja-JP"/>
    </w:rPr>
  </w:style>
  <w:style w:type="character" w:customStyle="1" w:styleId="DateChar">
    <w:name w:val="Date Char"/>
    <w:basedOn w:val="DefaultParagraphFont"/>
    <w:link w:val="Date"/>
    <w:rsid w:val="00562074"/>
    <w:rPr>
      <w:rFonts w:ascii="Calibri" w:eastAsia="MS Mincho" w:hAnsi="Calibri" w:cs="Times New Roman"/>
      <w:szCs w:val="24"/>
      <w:lang w:val="en-US" w:eastAsia="ja-JP"/>
    </w:rPr>
  </w:style>
  <w:style w:type="paragraph" w:styleId="BodyText2">
    <w:name w:val="Body Text 2"/>
    <w:basedOn w:val="Normal"/>
    <w:link w:val="BodyText2Char"/>
    <w:unhideWhenUsed/>
    <w:rsid w:val="00562074"/>
    <w:pPr>
      <w:spacing w:after="120" w:line="276" w:lineRule="auto"/>
      <w:jc w:val="both"/>
    </w:pPr>
    <w:rPr>
      <w:rFonts w:ascii="Calibri" w:hAnsi="Calibri"/>
      <w:lang w:val="en-GB"/>
    </w:rPr>
  </w:style>
  <w:style w:type="character" w:customStyle="1" w:styleId="BodyText2Char">
    <w:name w:val="Body Text 2 Char"/>
    <w:basedOn w:val="DefaultParagraphFont"/>
    <w:link w:val="BodyText2"/>
    <w:rsid w:val="00562074"/>
    <w:rPr>
      <w:rFonts w:ascii="Calibri" w:eastAsia="Times New Roman" w:hAnsi="Calibri" w:cs="Times New Roman"/>
      <w:szCs w:val="24"/>
      <w:lang w:val="en-GB"/>
    </w:rPr>
  </w:style>
  <w:style w:type="paragraph" w:styleId="BodyText3">
    <w:name w:val="Body Text 3"/>
    <w:basedOn w:val="Normal"/>
    <w:link w:val="BodyText3Char"/>
    <w:semiHidden/>
    <w:unhideWhenUsed/>
    <w:rsid w:val="00562074"/>
    <w:pPr>
      <w:spacing w:after="120" w:line="360" w:lineRule="auto"/>
    </w:pPr>
    <w:rPr>
      <w:rFonts w:ascii="Calibri" w:hAnsi="Calibri"/>
      <w:b/>
      <w:bCs/>
      <w:u w:val="single"/>
      <w:lang w:val="en-GB"/>
    </w:rPr>
  </w:style>
  <w:style w:type="character" w:customStyle="1" w:styleId="BodyText3Char">
    <w:name w:val="Body Text 3 Char"/>
    <w:basedOn w:val="DefaultParagraphFont"/>
    <w:link w:val="BodyText3"/>
    <w:semiHidden/>
    <w:rsid w:val="00562074"/>
    <w:rPr>
      <w:rFonts w:ascii="Calibri" w:eastAsia="Times New Roman" w:hAnsi="Calibri" w:cs="Times New Roman"/>
      <w:b/>
      <w:bCs/>
      <w:szCs w:val="24"/>
      <w:u w:val="single"/>
      <w:lang w:val="en-GB"/>
    </w:rPr>
  </w:style>
  <w:style w:type="paragraph" w:styleId="BodyTextIndent2">
    <w:name w:val="Body Text Indent 2"/>
    <w:basedOn w:val="Normal"/>
    <w:link w:val="BodyTextIndent2Char"/>
    <w:semiHidden/>
    <w:unhideWhenUsed/>
    <w:rsid w:val="00562074"/>
    <w:pPr>
      <w:spacing w:after="200" w:line="360" w:lineRule="auto"/>
      <w:ind w:left="360"/>
      <w:jc w:val="both"/>
    </w:pPr>
    <w:rPr>
      <w:rFonts w:ascii="Calibri" w:hAnsi="Calibri"/>
      <w:noProof/>
      <w:lang w:val="en-GB"/>
    </w:rPr>
  </w:style>
  <w:style w:type="character" w:customStyle="1" w:styleId="BodyTextIndent2Char">
    <w:name w:val="Body Text Indent 2 Char"/>
    <w:basedOn w:val="DefaultParagraphFont"/>
    <w:link w:val="BodyTextIndent2"/>
    <w:semiHidden/>
    <w:rsid w:val="00562074"/>
    <w:rPr>
      <w:rFonts w:ascii="Calibri" w:eastAsia="Times New Roman" w:hAnsi="Calibri" w:cs="Times New Roman"/>
      <w:noProof/>
      <w:szCs w:val="24"/>
      <w:lang w:val="en-GB"/>
    </w:rPr>
  </w:style>
  <w:style w:type="paragraph" w:styleId="BodyTextIndent3">
    <w:name w:val="Body Text Indent 3"/>
    <w:basedOn w:val="Normal"/>
    <w:link w:val="BodyTextIndent3Char"/>
    <w:semiHidden/>
    <w:unhideWhenUsed/>
    <w:rsid w:val="00562074"/>
    <w:pPr>
      <w:suppressAutoHyphens/>
      <w:spacing w:after="120" w:line="276" w:lineRule="auto"/>
      <w:ind w:left="720"/>
      <w:jc w:val="both"/>
    </w:pPr>
    <w:rPr>
      <w:rFonts w:ascii="Calibri" w:hAnsi="Calibri"/>
      <w:lang w:val="en-GB" w:eastAsia="ar-SA"/>
    </w:rPr>
  </w:style>
  <w:style w:type="character" w:customStyle="1" w:styleId="BodyTextIndent3Char">
    <w:name w:val="Body Text Indent 3 Char"/>
    <w:basedOn w:val="DefaultParagraphFont"/>
    <w:link w:val="BodyTextIndent3"/>
    <w:semiHidden/>
    <w:rsid w:val="00562074"/>
    <w:rPr>
      <w:rFonts w:ascii="Calibri" w:eastAsia="Times New Roman" w:hAnsi="Calibri" w:cs="Times New Roman"/>
      <w:szCs w:val="24"/>
      <w:lang w:val="en-GB" w:eastAsia="ar-SA"/>
    </w:rPr>
  </w:style>
  <w:style w:type="paragraph" w:customStyle="1" w:styleId="Parties">
    <w:name w:val="Parties"/>
    <w:basedOn w:val="Normal"/>
    <w:rsid w:val="00562074"/>
    <w:pPr>
      <w:tabs>
        <w:tab w:val="num" w:pos="397"/>
      </w:tabs>
      <w:suppressAutoHyphens/>
      <w:spacing w:after="240" w:line="312" w:lineRule="auto"/>
      <w:ind w:left="397" w:hanging="397"/>
      <w:jc w:val="both"/>
    </w:pPr>
    <w:rPr>
      <w:rFonts w:ascii="Calibri" w:hAnsi="Calibri"/>
      <w:szCs w:val="20"/>
      <w:lang w:val="en-GB" w:eastAsia="ar-SA"/>
    </w:rPr>
  </w:style>
  <w:style w:type="paragraph" w:customStyle="1" w:styleId="Level1">
    <w:name w:val="Level 1"/>
    <w:basedOn w:val="Normal"/>
    <w:rsid w:val="00562074"/>
    <w:pPr>
      <w:tabs>
        <w:tab w:val="num" w:pos="720"/>
        <w:tab w:val="left" w:pos="851"/>
      </w:tabs>
      <w:suppressAutoHyphens/>
      <w:spacing w:after="240" w:line="312" w:lineRule="auto"/>
      <w:ind w:left="720" w:hanging="360"/>
      <w:jc w:val="both"/>
      <w:outlineLvl w:val="0"/>
    </w:pPr>
    <w:rPr>
      <w:rFonts w:ascii="Calibri" w:hAnsi="Calibri"/>
      <w:szCs w:val="20"/>
      <w:lang w:val="en-GB" w:eastAsia="ar-SA"/>
    </w:rPr>
  </w:style>
  <w:style w:type="paragraph" w:customStyle="1" w:styleId="DefaultText">
    <w:name w:val="Default Text"/>
    <w:basedOn w:val="Normal"/>
    <w:rsid w:val="00562074"/>
    <w:pPr>
      <w:suppressAutoHyphens/>
      <w:overflowPunct w:val="0"/>
      <w:autoSpaceDE w:val="0"/>
      <w:spacing w:after="120" w:line="276" w:lineRule="auto"/>
    </w:pPr>
    <w:rPr>
      <w:rFonts w:ascii="Calibri" w:hAnsi="Calibri"/>
      <w:szCs w:val="20"/>
      <w:lang w:val="en-GB" w:eastAsia="ar-SA"/>
    </w:rPr>
  </w:style>
  <w:style w:type="paragraph" w:customStyle="1" w:styleId="No2">
    <w:name w:val="No 2"/>
    <w:basedOn w:val="Normal"/>
    <w:rsid w:val="00562074"/>
    <w:pPr>
      <w:tabs>
        <w:tab w:val="left" w:pos="-720"/>
      </w:tabs>
      <w:suppressAutoHyphens/>
      <w:spacing w:after="240" w:line="276" w:lineRule="auto"/>
      <w:ind w:left="720" w:hanging="720"/>
      <w:jc w:val="both"/>
    </w:pPr>
    <w:rPr>
      <w:rFonts w:ascii="Calibri" w:hAnsi="Calibri"/>
      <w:spacing w:val="-3"/>
      <w:szCs w:val="20"/>
      <w:lang w:eastAsia="ar-SA"/>
    </w:rPr>
  </w:style>
  <w:style w:type="paragraph" w:customStyle="1" w:styleId="Level2">
    <w:name w:val="Level 2"/>
    <w:basedOn w:val="Normal"/>
    <w:rsid w:val="00562074"/>
    <w:pPr>
      <w:tabs>
        <w:tab w:val="left" w:pos="851"/>
        <w:tab w:val="num" w:pos="1440"/>
      </w:tabs>
      <w:suppressAutoHyphens/>
      <w:spacing w:after="240" w:line="312" w:lineRule="auto"/>
      <w:ind w:left="1440" w:hanging="360"/>
      <w:jc w:val="both"/>
      <w:outlineLvl w:val="1"/>
    </w:pPr>
    <w:rPr>
      <w:rFonts w:ascii="Calibri" w:hAnsi="Calibri"/>
      <w:szCs w:val="20"/>
      <w:lang w:val="en-GB" w:eastAsia="ar-SA"/>
    </w:rPr>
  </w:style>
  <w:style w:type="paragraph" w:customStyle="1" w:styleId="Paragraph1">
    <w:name w:val="Paragraph 1"/>
    <w:basedOn w:val="Normal"/>
    <w:semiHidden/>
    <w:rsid w:val="00562074"/>
    <w:pPr>
      <w:widowControl w:val="0"/>
      <w:suppressAutoHyphens/>
      <w:spacing w:after="120" w:line="276" w:lineRule="auto"/>
    </w:pPr>
    <w:rPr>
      <w:rFonts w:ascii="Calibri" w:eastAsia="Lucida Sans Unicode" w:hAnsi="Calibri"/>
      <w:b/>
      <w:kern w:val="2"/>
      <w:lang w:val="en-GB" w:eastAsia="ar-SA"/>
    </w:rPr>
  </w:style>
  <w:style w:type="paragraph" w:customStyle="1" w:styleId="TableContents">
    <w:name w:val="Table Contents"/>
    <w:basedOn w:val="Normal"/>
    <w:semiHidden/>
    <w:rsid w:val="00562074"/>
    <w:pPr>
      <w:widowControl w:val="0"/>
      <w:suppressLineNumbers/>
      <w:suppressAutoHyphens/>
      <w:spacing w:after="120" w:line="276" w:lineRule="auto"/>
    </w:pPr>
    <w:rPr>
      <w:rFonts w:ascii="Calibri" w:eastAsia="SimSun" w:hAnsi="Calibri"/>
      <w:kern w:val="2"/>
      <w:lang w:val="en-GB" w:eastAsia="hi-IN"/>
    </w:rPr>
  </w:style>
  <w:style w:type="paragraph" w:customStyle="1" w:styleId="Paragraph3">
    <w:name w:val="Paragraph 3"/>
    <w:basedOn w:val="Normal"/>
    <w:semiHidden/>
    <w:rsid w:val="00562074"/>
    <w:pPr>
      <w:widowControl w:val="0"/>
      <w:suppressAutoHyphens/>
      <w:spacing w:after="120" w:line="276" w:lineRule="auto"/>
    </w:pPr>
    <w:rPr>
      <w:rFonts w:ascii="Calibri" w:eastAsia="Lucida Sans Unicode" w:hAnsi="Calibri"/>
      <w:kern w:val="2"/>
      <w:lang w:val="en-GB" w:eastAsia="ar-SA"/>
    </w:rPr>
  </w:style>
  <w:style w:type="paragraph" w:customStyle="1" w:styleId="Index">
    <w:name w:val="Index"/>
    <w:basedOn w:val="Normal"/>
    <w:semiHidden/>
    <w:rsid w:val="00562074"/>
    <w:pPr>
      <w:suppressLineNumbers/>
      <w:suppressAutoHyphens/>
      <w:spacing w:after="120" w:line="276" w:lineRule="auto"/>
    </w:pPr>
    <w:rPr>
      <w:rFonts w:ascii="Calibri" w:hAnsi="Calibri"/>
      <w:lang w:val="en-GB" w:eastAsia="ar-SA"/>
    </w:rPr>
  </w:style>
  <w:style w:type="character" w:customStyle="1" w:styleId="Level1asHeadingtext">
    <w:name w:val="Level 1 as Heading (text)"/>
    <w:rsid w:val="00562074"/>
    <w:rPr>
      <w:b/>
      <w:bCs w:val="0"/>
    </w:rPr>
  </w:style>
  <w:style w:type="paragraph" w:customStyle="1" w:styleId="Default">
    <w:name w:val="Default"/>
    <w:rsid w:val="00562074"/>
    <w:pPr>
      <w:autoSpaceDE w:val="0"/>
      <w:autoSpaceDN w:val="0"/>
      <w:adjustRightInd w:val="0"/>
      <w:spacing w:after="0" w:line="240" w:lineRule="auto"/>
    </w:pPr>
    <w:rPr>
      <w:rFonts w:ascii="Times New Roman" w:eastAsia="Times New Roman" w:hAnsi="Times New Roman" w:cs="Times New Roman"/>
      <w:color w:val="000000"/>
      <w:sz w:val="24"/>
      <w:szCs w:val="24"/>
      <w:lang w:eastAsia="en-IE"/>
    </w:rPr>
  </w:style>
  <w:style w:type="character" w:customStyle="1" w:styleId="searchword1">
    <w:name w:val="searchword1"/>
    <w:basedOn w:val="DefaultParagraphFont"/>
    <w:rsid w:val="00562074"/>
    <w:rPr>
      <w:shd w:val="clear" w:color="auto" w:fill="FFFF00"/>
    </w:rPr>
  </w:style>
  <w:style w:type="paragraph" w:styleId="DocumentMap">
    <w:name w:val="Document Map"/>
    <w:basedOn w:val="Normal"/>
    <w:link w:val="DocumentMapChar"/>
    <w:semiHidden/>
    <w:unhideWhenUsed/>
    <w:rsid w:val="00562074"/>
    <w:pPr>
      <w:spacing w:after="120" w:line="276" w:lineRule="auto"/>
    </w:pPr>
    <w:rPr>
      <w:rFonts w:ascii="Tahoma" w:hAnsi="Tahoma" w:cs="Tahoma"/>
      <w:sz w:val="16"/>
      <w:szCs w:val="16"/>
      <w:lang w:val="en-GB"/>
    </w:rPr>
  </w:style>
  <w:style w:type="character" w:customStyle="1" w:styleId="DocumentMapChar">
    <w:name w:val="Document Map Char"/>
    <w:basedOn w:val="DefaultParagraphFont"/>
    <w:link w:val="DocumentMap"/>
    <w:semiHidden/>
    <w:rsid w:val="00562074"/>
    <w:rPr>
      <w:rFonts w:ascii="Tahoma" w:eastAsia="Times New Roman" w:hAnsi="Tahoma" w:cs="Tahoma"/>
      <w:sz w:val="16"/>
      <w:szCs w:val="16"/>
      <w:lang w:val="en-GB"/>
    </w:rPr>
  </w:style>
  <w:style w:type="character" w:styleId="LineNumber">
    <w:name w:val="line number"/>
    <w:basedOn w:val="DefaultParagraphFont"/>
    <w:semiHidden/>
    <w:unhideWhenUsed/>
    <w:rsid w:val="00562074"/>
  </w:style>
  <w:style w:type="paragraph" w:styleId="NoSpacing">
    <w:name w:val="No Spacing"/>
    <w:basedOn w:val="Normal"/>
    <w:link w:val="NoSpacingChar"/>
    <w:uiPriority w:val="1"/>
    <w:qFormat/>
    <w:rsid w:val="00562074"/>
    <w:pPr>
      <w:spacing w:after="120" w:line="276" w:lineRule="auto"/>
    </w:pPr>
    <w:rPr>
      <w:rFonts w:ascii="Calibri" w:eastAsia="Calibri" w:hAnsi="Calibri"/>
    </w:rPr>
  </w:style>
  <w:style w:type="paragraph" w:customStyle="1" w:styleId="TableText">
    <w:name w:val="Table Text"/>
    <w:basedOn w:val="Normal"/>
    <w:rsid w:val="00562074"/>
    <w:pPr>
      <w:spacing w:before="60" w:after="120" w:line="276" w:lineRule="auto"/>
    </w:pPr>
    <w:rPr>
      <w:rFonts w:ascii="Arial" w:hAnsi="Arial"/>
      <w:spacing w:val="-5"/>
      <w:sz w:val="16"/>
      <w:szCs w:val="20"/>
    </w:rPr>
  </w:style>
  <w:style w:type="paragraph" w:customStyle="1" w:styleId="TableHeader">
    <w:name w:val="Table Header"/>
    <w:basedOn w:val="Normal"/>
    <w:rsid w:val="00562074"/>
    <w:pPr>
      <w:spacing w:before="60" w:after="120" w:line="276" w:lineRule="auto"/>
      <w:jc w:val="center"/>
    </w:pPr>
    <w:rPr>
      <w:rFonts w:ascii="Arial Black" w:hAnsi="Arial Black"/>
      <w:spacing w:val="-5"/>
      <w:sz w:val="16"/>
      <w:szCs w:val="20"/>
    </w:rPr>
  </w:style>
  <w:style w:type="paragraph" w:customStyle="1" w:styleId="P1">
    <w:name w:val="P1"/>
    <w:basedOn w:val="Normal"/>
    <w:rsid w:val="00562074"/>
    <w:pPr>
      <w:tabs>
        <w:tab w:val="right" w:pos="993"/>
      </w:tabs>
      <w:autoSpaceDE w:val="0"/>
      <w:autoSpaceDN w:val="0"/>
      <w:adjustRightInd w:val="0"/>
      <w:spacing w:after="120" w:line="300" w:lineRule="exact"/>
      <w:ind w:left="1138" w:hanging="1138"/>
      <w:jc w:val="both"/>
    </w:pPr>
    <w:rPr>
      <w:rFonts w:ascii="Calibri" w:hAnsi="Calibri"/>
      <w:lang w:eastAsia="en-GB"/>
    </w:rPr>
  </w:style>
  <w:style w:type="paragraph" w:customStyle="1" w:styleId="R2">
    <w:name w:val="R2"/>
    <w:basedOn w:val="Normal"/>
    <w:rsid w:val="00562074"/>
    <w:pPr>
      <w:tabs>
        <w:tab w:val="left" w:pos="540"/>
      </w:tabs>
      <w:autoSpaceDE w:val="0"/>
      <w:autoSpaceDN w:val="0"/>
      <w:adjustRightInd w:val="0"/>
      <w:spacing w:before="240" w:after="120" w:line="300" w:lineRule="atLeast"/>
      <w:ind w:firstLine="180"/>
      <w:jc w:val="both"/>
    </w:pPr>
    <w:rPr>
      <w:rFonts w:ascii="Calibri" w:hAnsi="Calibri"/>
      <w:lang w:eastAsia="en-GB"/>
    </w:rPr>
  </w:style>
  <w:style w:type="paragraph" w:customStyle="1" w:styleId="ACBody3">
    <w:name w:val="AC Body 3"/>
    <w:basedOn w:val="Normal"/>
    <w:rsid w:val="00562074"/>
    <w:pPr>
      <w:adjustRightInd w:val="0"/>
      <w:spacing w:after="220" w:line="276" w:lineRule="auto"/>
      <w:ind w:left="2160"/>
      <w:jc w:val="both"/>
    </w:pPr>
    <w:rPr>
      <w:rFonts w:ascii="Calibri" w:hAnsi="Calibri"/>
      <w:lang w:val="en-GB"/>
    </w:rPr>
  </w:style>
  <w:style w:type="paragraph" w:customStyle="1" w:styleId="Body">
    <w:name w:val="Body"/>
    <w:basedOn w:val="Normal"/>
    <w:rsid w:val="00562074"/>
    <w:pPr>
      <w:adjustRightInd w:val="0"/>
      <w:spacing w:after="220" w:line="276" w:lineRule="auto"/>
      <w:jc w:val="both"/>
    </w:pPr>
    <w:rPr>
      <w:rFonts w:ascii="Calibri" w:hAnsi="Calibri"/>
      <w:lang w:val="en-GB"/>
    </w:rPr>
  </w:style>
  <w:style w:type="character" w:customStyle="1" w:styleId="pgsubtitle">
    <w:name w:val="pgsubtitle"/>
    <w:rsid w:val="00562074"/>
  </w:style>
  <w:style w:type="character" w:customStyle="1" w:styleId="st1">
    <w:name w:val="st1"/>
    <w:basedOn w:val="DefaultParagraphFont"/>
    <w:rsid w:val="00562074"/>
  </w:style>
  <w:style w:type="table" w:styleId="GridTable4-Accent1">
    <w:name w:val="Grid Table 4 Accent 1"/>
    <w:basedOn w:val="TableNormal"/>
    <w:uiPriority w:val="49"/>
    <w:rsid w:val="00562074"/>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semiHidden/>
    <w:rsid w:val="00562074"/>
    <w:pPr>
      <w:spacing w:after="0" w:line="240" w:lineRule="auto"/>
    </w:pPr>
    <w:rPr>
      <w:rFonts w:ascii="Times New Roman" w:eastAsia="Times New Roman" w:hAnsi="Times New Roman" w:cs="Times New Roman"/>
      <w:sz w:val="24"/>
      <w:szCs w:val="24"/>
      <w:lang w:val="en-GB"/>
    </w:rPr>
  </w:style>
  <w:style w:type="paragraph" w:customStyle="1" w:styleId="OpenFormatting">
    <w:name w:val="Open Formatting"/>
    <w:basedOn w:val="Normal"/>
    <w:link w:val="OpenFormattingChar"/>
    <w:qFormat/>
    <w:locked/>
    <w:rsid w:val="00562074"/>
    <w:pPr>
      <w:spacing w:after="120" w:line="276" w:lineRule="auto"/>
      <w:jc w:val="both"/>
    </w:pPr>
    <w:rPr>
      <w:rFonts w:ascii="Calibri" w:hAnsi="Calibri"/>
      <w:color w:val="FF0000"/>
      <w:lang w:val="en-GB"/>
    </w:rPr>
  </w:style>
  <w:style w:type="character" w:customStyle="1" w:styleId="OpenFormattingChar">
    <w:name w:val="Open Formatting Char"/>
    <w:basedOn w:val="DefaultParagraphFont"/>
    <w:link w:val="OpenFormatting"/>
    <w:rsid w:val="00562074"/>
    <w:rPr>
      <w:rFonts w:ascii="Calibri" w:eastAsia="Times New Roman" w:hAnsi="Calibri" w:cs="Times New Roman"/>
      <w:color w:val="FF0000"/>
      <w:lang w:val="en-GB"/>
    </w:rPr>
  </w:style>
  <w:style w:type="character" w:customStyle="1" w:styleId="UnresolvedMention1">
    <w:name w:val="Unresolved Mention1"/>
    <w:basedOn w:val="DefaultParagraphFont"/>
    <w:uiPriority w:val="99"/>
    <w:semiHidden/>
    <w:unhideWhenUsed/>
    <w:rsid w:val="00562074"/>
    <w:rPr>
      <w:color w:val="605E5C"/>
      <w:shd w:val="clear" w:color="auto" w:fill="E1DFDD"/>
    </w:rPr>
  </w:style>
  <w:style w:type="paragraph" w:customStyle="1" w:styleId="RFTBody">
    <w:name w:val="RFT Body"/>
    <w:basedOn w:val="Normal"/>
    <w:qFormat/>
    <w:rsid w:val="00562074"/>
    <w:pPr>
      <w:spacing w:after="120" w:line="276" w:lineRule="auto"/>
      <w:jc w:val="both"/>
    </w:pPr>
    <w:rPr>
      <w:rFonts w:eastAsiaTheme="minorHAnsi"/>
    </w:rPr>
  </w:style>
  <w:style w:type="paragraph" w:customStyle="1" w:styleId="PQQBody">
    <w:name w:val="PQQ Body"/>
    <w:basedOn w:val="Normal"/>
    <w:qFormat/>
    <w:rsid w:val="00562074"/>
    <w:pPr>
      <w:spacing w:beforeLines="60" w:before="60" w:afterLines="60" w:after="60" w:line="276" w:lineRule="auto"/>
      <w:jc w:val="both"/>
    </w:pPr>
    <w:rPr>
      <w:rFonts w:ascii="Calibri" w:eastAsiaTheme="minorHAnsi" w:hAnsi="Calibri"/>
    </w:rPr>
  </w:style>
  <w:style w:type="paragraph" w:customStyle="1" w:styleId="Schedule">
    <w:name w:val="Schedule"/>
    <w:basedOn w:val="Normal"/>
    <w:rsid w:val="00562074"/>
    <w:pPr>
      <w:keepNext/>
      <w:numPr>
        <w:numId w:val="5"/>
      </w:numPr>
      <w:spacing w:after="240"/>
      <w:jc w:val="center"/>
    </w:pPr>
    <w:rPr>
      <w:b/>
      <w:caps/>
      <w:sz w:val="28"/>
      <w:szCs w:val="20"/>
      <w:lang w:val="en-GB" w:eastAsia="en-GB"/>
    </w:rPr>
  </w:style>
  <w:style w:type="table" w:customStyle="1" w:styleId="Deloitte2">
    <w:name w:val="Deloitte2"/>
    <w:basedOn w:val="TableNormal"/>
    <w:next w:val="TableGrid"/>
    <w:uiPriority w:val="39"/>
    <w:rsid w:val="00562074"/>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3">
    <w:name w:val="Deloitte3"/>
    <w:basedOn w:val="TableNormal"/>
    <w:next w:val="TableGrid"/>
    <w:uiPriority w:val="39"/>
    <w:rsid w:val="00263E2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10418"/>
    <w:rPr>
      <w:rFonts w:ascii="Arial" w:hAnsi="Arial" w:cs="Arial"/>
      <w:b/>
      <w:bCs/>
    </w:rPr>
  </w:style>
  <w:style w:type="character" w:customStyle="1" w:styleId="NoSpacingChar">
    <w:name w:val="No Spacing Char"/>
    <w:basedOn w:val="DefaultParagraphFont"/>
    <w:link w:val="NoSpacing"/>
    <w:uiPriority w:val="1"/>
    <w:rsid w:val="00894F6A"/>
    <w:rPr>
      <w:rFonts w:ascii="Calibri" w:eastAsia="Calibri" w:hAnsi="Calibri" w:cs="Times New Roman"/>
    </w:rPr>
  </w:style>
  <w:style w:type="paragraph" w:styleId="PlainText">
    <w:name w:val="Plain Text"/>
    <w:basedOn w:val="Normal"/>
    <w:link w:val="PlainTextChar"/>
    <w:semiHidden/>
    <w:rsid w:val="00B17951"/>
    <w:rPr>
      <w:rFonts w:ascii="Courier New" w:hAnsi="Courier New" w:cs="Courier New"/>
      <w:sz w:val="20"/>
      <w:szCs w:val="20"/>
      <w:lang w:val="en-GB" w:eastAsia="en-GB"/>
    </w:rPr>
  </w:style>
  <w:style w:type="character" w:customStyle="1" w:styleId="PlainTextChar">
    <w:name w:val="Plain Text Char"/>
    <w:basedOn w:val="DefaultParagraphFont"/>
    <w:link w:val="PlainText"/>
    <w:semiHidden/>
    <w:rsid w:val="00B17951"/>
    <w:rPr>
      <w:rFonts w:ascii="Courier New" w:eastAsia="Times New Roman" w:hAnsi="Courier New" w:cs="Courier New"/>
      <w:sz w:val="20"/>
      <w:szCs w:val="20"/>
      <w:lang w:val="en-GB" w:eastAsia="en-GB"/>
    </w:rPr>
  </w:style>
  <w:style w:type="table" w:styleId="GridTable1Light">
    <w:name w:val="Grid Table 1 Light"/>
    <w:basedOn w:val="TableNormal"/>
    <w:uiPriority w:val="46"/>
    <w:rsid w:val="00EA2FA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loitte4">
    <w:name w:val="Deloitte4"/>
    <w:basedOn w:val="TableNormal"/>
    <w:next w:val="TableGrid"/>
    <w:uiPriority w:val="39"/>
    <w:rsid w:val="00EC5C9B"/>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86A57"/>
    <w:pPr>
      <w:spacing w:before="100" w:beforeAutospacing="1" w:after="100" w:afterAutospacing="1"/>
    </w:pPr>
    <w:rPr>
      <w:lang w:eastAsia="en-IE"/>
    </w:rPr>
  </w:style>
  <w:style w:type="character" w:customStyle="1" w:styleId="normaltextrun">
    <w:name w:val="normaltextrun"/>
    <w:basedOn w:val="DefaultParagraphFont"/>
    <w:rsid w:val="00586A57"/>
  </w:style>
  <w:style w:type="character" w:customStyle="1" w:styleId="eop">
    <w:name w:val="eop"/>
    <w:basedOn w:val="DefaultParagraphFont"/>
    <w:rsid w:val="00586A57"/>
  </w:style>
  <w:style w:type="table" w:customStyle="1" w:styleId="Deloitte5">
    <w:name w:val="Deloitte5"/>
    <w:basedOn w:val="TableNormal"/>
    <w:next w:val="TableGrid"/>
    <w:uiPriority w:val="39"/>
    <w:rsid w:val="00A63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314B7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Reference">
    <w:name w:val="Intense Reference"/>
    <w:basedOn w:val="DefaultParagraphFont"/>
    <w:uiPriority w:val="32"/>
    <w:qFormat/>
    <w:rsid w:val="00D33A29"/>
    <w:rPr>
      <w:b/>
      <w:bCs/>
      <w:smallCaps/>
      <w:color w:val="4472C4" w:themeColor="accent1"/>
      <w:spacing w:val="5"/>
    </w:rPr>
  </w:style>
  <w:style w:type="paragraph" w:customStyle="1" w:styleId="MFNumLev1">
    <w:name w:val="MFNumLev1"/>
    <w:rsid w:val="00492047"/>
    <w:pPr>
      <w:keepNext/>
      <w:numPr>
        <w:numId w:val="12"/>
      </w:numPr>
      <w:spacing w:after="240" w:line="240" w:lineRule="auto"/>
      <w:jc w:val="both"/>
      <w:outlineLvl w:val="0"/>
    </w:pPr>
    <w:rPr>
      <w:rFonts w:ascii="Book Antiqua" w:eastAsia="Times New Roman" w:hAnsi="Book Antiqua" w:cs="Times New Roman"/>
      <w:b/>
      <w:sz w:val="20"/>
      <w:szCs w:val="20"/>
    </w:rPr>
  </w:style>
  <w:style w:type="paragraph" w:customStyle="1" w:styleId="MFNumLev2">
    <w:name w:val="MFNumLev2"/>
    <w:basedOn w:val="MFNumLev1"/>
    <w:rsid w:val="00492047"/>
    <w:pPr>
      <w:keepNext w:val="0"/>
      <w:numPr>
        <w:ilvl w:val="1"/>
      </w:numPr>
      <w:outlineLvl w:val="1"/>
    </w:pPr>
    <w:rPr>
      <w:b w:val="0"/>
    </w:rPr>
  </w:style>
  <w:style w:type="paragraph" w:customStyle="1" w:styleId="MFNumLev3">
    <w:name w:val="MFNumLev3"/>
    <w:basedOn w:val="MFNumLev2"/>
    <w:link w:val="MFNumLev3Char"/>
    <w:rsid w:val="00492047"/>
    <w:pPr>
      <w:numPr>
        <w:ilvl w:val="2"/>
      </w:numPr>
      <w:outlineLvl w:val="2"/>
    </w:pPr>
  </w:style>
  <w:style w:type="paragraph" w:customStyle="1" w:styleId="MFNumLev4">
    <w:name w:val="MFNumLev4"/>
    <w:basedOn w:val="MFNumLev2"/>
    <w:rsid w:val="00492047"/>
    <w:pPr>
      <w:numPr>
        <w:ilvl w:val="3"/>
      </w:numPr>
      <w:outlineLvl w:val="3"/>
    </w:pPr>
  </w:style>
  <w:style w:type="paragraph" w:customStyle="1" w:styleId="MFNumLev5">
    <w:name w:val="MFNumLev5"/>
    <w:basedOn w:val="MFNumLev2"/>
    <w:rsid w:val="00492047"/>
    <w:pPr>
      <w:numPr>
        <w:ilvl w:val="4"/>
      </w:numPr>
      <w:outlineLvl w:val="4"/>
    </w:pPr>
  </w:style>
  <w:style w:type="paragraph" w:customStyle="1" w:styleId="MFNumLev6">
    <w:name w:val="MFNumLev6"/>
    <w:basedOn w:val="MFNumLev2"/>
    <w:rsid w:val="00492047"/>
    <w:pPr>
      <w:numPr>
        <w:ilvl w:val="5"/>
      </w:numPr>
      <w:outlineLvl w:val="5"/>
    </w:pPr>
  </w:style>
  <w:style w:type="character" w:customStyle="1" w:styleId="MFNumLev3Char">
    <w:name w:val="MFNumLev3 Char"/>
    <w:link w:val="MFNumLev3"/>
    <w:rsid w:val="00492047"/>
    <w:rPr>
      <w:rFonts w:ascii="Book Antiqua" w:eastAsia="Times New Roman" w:hAnsi="Book Antiqua" w:cs="Times New Roman"/>
      <w:sz w:val="20"/>
      <w:szCs w:val="20"/>
    </w:rPr>
  </w:style>
  <w:style w:type="character" w:styleId="Emphasis">
    <w:name w:val="Emphasis"/>
    <w:basedOn w:val="DefaultParagraphFont"/>
    <w:uiPriority w:val="20"/>
    <w:qFormat/>
    <w:rsid w:val="007852AA"/>
    <w:rPr>
      <w:i/>
      <w:iCs/>
    </w:rPr>
  </w:style>
  <w:style w:type="paragraph" w:customStyle="1" w:styleId="Bold">
    <w:name w:val="Bold"/>
    <w:basedOn w:val="NoSpacing"/>
    <w:qFormat/>
    <w:rsid w:val="002C3A71"/>
    <w:rPr>
      <w:b/>
      <w:bCs/>
    </w:rPr>
  </w:style>
  <w:style w:type="paragraph" w:customStyle="1" w:styleId="banner">
    <w:name w:val="banner"/>
    <w:basedOn w:val="NoSpacing"/>
    <w:qFormat/>
    <w:rsid w:val="008B7ACC"/>
    <w:rPr>
      <w:b/>
      <w:bCs/>
      <w:color w:val="002060"/>
    </w:rPr>
  </w:style>
  <w:style w:type="paragraph" w:customStyle="1" w:styleId="Banner1">
    <w:name w:val="Banner1"/>
    <w:basedOn w:val="Normal"/>
    <w:qFormat/>
    <w:rsid w:val="00631AE7"/>
    <w:pPr>
      <w:jc w:val="center"/>
    </w:pPr>
    <w:rPr>
      <w:b/>
      <w:bCs/>
      <w:color w:val="002060"/>
      <w:sz w:val="36"/>
      <w:szCs w:val="36"/>
    </w:rPr>
  </w:style>
  <w:style w:type="paragraph" w:customStyle="1" w:styleId="Banner2">
    <w:name w:val="Banner2"/>
    <w:basedOn w:val="Banner1"/>
    <w:qFormat/>
    <w:rsid w:val="00055725"/>
    <w:rPr>
      <w:sz w:val="28"/>
      <w:szCs w:val="28"/>
    </w:rPr>
  </w:style>
  <w:style w:type="paragraph" w:customStyle="1" w:styleId="Banner3">
    <w:name w:val="Banner3"/>
    <w:basedOn w:val="Normal"/>
    <w:qFormat/>
    <w:rsid w:val="00802ACE"/>
    <w:pPr>
      <w:jc w:val="center"/>
    </w:pPr>
    <w:rPr>
      <w:sz w:val="32"/>
      <w:szCs w:val="32"/>
    </w:rPr>
  </w:style>
  <w:style w:type="paragraph" w:customStyle="1" w:styleId="BlueBar12">
    <w:name w:val="Blue Bar 12"/>
    <w:basedOn w:val="BlueBar15"/>
    <w:qFormat/>
    <w:rsid w:val="00186171"/>
    <w:rPr>
      <w:sz w:val="24"/>
      <w:szCs w:val="24"/>
    </w:rPr>
  </w:style>
  <w:style w:type="paragraph" w:customStyle="1" w:styleId="Bold11">
    <w:name w:val="Bold 11"/>
    <w:basedOn w:val="Normal"/>
    <w:qFormat/>
    <w:rsid w:val="00186171"/>
    <w:rPr>
      <w:b/>
      <w:bCs/>
    </w:rPr>
  </w:style>
  <w:style w:type="character" w:styleId="BookTitle">
    <w:name w:val="Book Title"/>
    <w:basedOn w:val="DefaultParagraphFont"/>
    <w:uiPriority w:val="33"/>
    <w:qFormat/>
    <w:rsid w:val="001330AE"/>
    <w:rPr>
      <w:b/>
      <w:bCs/>
      <w:i/>
      <w:iCs/>
      <w:spacing w:val="5"/>
    </w:rPr>
  </w:style>
  <w:style w:type="table" w:customStyle="1" w:styleId="GridTable4-Accent51">
    <w:name w:val="Grid Table 4 - Accent 51"/>
    <w:basedOn w:val="TableNormal"/>
    <w:uiPriority w:val="49"/>
    <w:rsid w:val="00B06C98"/>
    <w:pPr>
      <w:spacing w:after="0" w:line="240" w:lineRule="auto"/>
    </w:pPr>
    <w:tblPr>
      <w:tblStyleRowBandSize w:val="1"/>
      <w:tblStyleColBandSize w:val="1"/>
      <w:tblBorders>
        <w:top w:val="single" w:sz="4" w:space="0" w:color="005951"/>
        <w:left w:val="single" w:sz="4" w:space="0" w:color="005951"/>
        <w:bottom w:val="single" w:sz="4" w:space="0" w:color="005951"/>
        <w:right w:val="single" w:sz="4" w:space="0" w:color="005951"/>
        <w:insideH w:val="single" w:sz="4" w:space="0" w:color="005951"/>
        <w:insideV w:val="single" w:sz="4" w:space="0" w:color="005951"/>
      </w:tblBorders>
    </w:tblPr>
    <w:tcPr>
      <w:shd w:val="clear" w:color="auto" w:fill="auto"/>
    </w:tcPr>
    <w:tblStylePr w:type="firstRow">
      <w:rPr>
        <w:b/>
        <w:bCs/>
        <w:color w:val="FFFFFF" w:themeColor="background1"/>
      </w:rPr>
      <w:tblPr/>
      <w:tcPr>
        <w:shd w:val="clear" w:color="auto" w:fill="005951"/>
      </w:tcPr>
    </w:tblStylePr>
    <w:tblStylePr w:type="lastRow">
      <w:rPr>
        <w:b w:val="0"/>
        <w:bCs/>
      </w:rPr>
      <w:tblPr/>
      <w:tcPr>
        <w:tcBorders>
          <w:top w:val="single" w:sz="4" w:space="0" w:color="005951"/>
          <w:left w:val="single" w:sz="4" w:space="0" w:color="005951"/>
          <w:bottom w:val="single" w:sz="4" w:space="0" w:color="005951"/>
          <w:right w:val="single" w:sz="4" w:space="0" w:color="005951"/>
          <w:insideH w:val="single" w:sz="4" w:space="0" w:color="005951"/>
          <w:insideV w:val="single" w:sz="4" w:space="0" w:color="005951"/>
        </w:tcBorders>
        <w:shd w:val="clear" w:color="auto" w:fill="auto"/>
      </w:tcPr>
    </w:tblStylePr>
    <w:tblStylePr w:type="firstCol">
      <w:rPr>
        <w:b/>
        <w:bCs/>
      </w:rPr>
    </w:tblStylePr>
    <w:tblStylePr w:type="lastCol">
      <w:rPr>
        <w:b/>
        <w:bCs/>
      </w:rPr>
    </w:tblStylePr>
    <w:tblStylePr w:type="band1Vert">
      <w:tblPr/>
      <w:tcPr>
        <w:shd w:val="clear" w:color="auto" w:fill="FFFFFF" w:themeFill="background1"/>
      </w:tcPr>
    </w:tblStylePr>
    <w:tblStylePr w:type="band1Horz">
      <w:rPr>
        <w:color w:val="auto"/>
      </w:rPr>
      <w:tblPr/>
      <w:tcPr>
        <w:shd w:val="clear" w:color="auto" w:fill="FFFFFF" w:themeFill="background1"/>
      </w:tcPr>
    </w:tblStylePr>
    <w:tblStylePr w:type="band2Horz">
      <w:rPr>
        <w:color w:val="auto"/>
      </w:rPr>
      <w:tblPr/>
      <w:tcPr>
        <w:shd w:val="clear" w:color="auto" w:fill="FFFFFF" w:themeFill="background1"/>
      </w:tcPr>
    </w:tblStylePr>
  </w:style>
  <w:style w:type="table" w:customStyle="1" w:styleId="TableGrid0">
    <w:name w:val="TableGrid"/>
    <w:rsid w:val="00056543"/>
    <w:pPr>
      <w:spacing w:after="0" w:line="240" w:lineRule="auto"/>
    </w:pPr>
    <w:rPr>
      <w:rFonts w:eastAsiaTheme="minorEastAsia"/>
      <w:lang w:eastAsia="en-I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6508">
      <w:bodyDiv w:val="1"/>
      <w:marLeft w:val="0"/>
      <w:marRight w:val="0"/>
      <w:marTop w:val="0"/>
      <w:marBottom w:val="0"/>
      <w:divBdr>
        <w:top w:val="none" w:sz="0" w:space="0" w:color="auto"/>
        <w:left w:val="none" w:sz="0" w:space="0" w:color="auto"/>
        <w:bottom w:val="none" w:sz="0" w:space="0" w:color="auto"/>
        <w:right w:val="none" w:sz="0" w:space="0" w:color="auto"/>
      </w:divBdr>
    </w:div>
    <w:div w:id="324555706">
      <w:bodyDiv w:val="1"/>
      <w:marLeft w:val="0"/>
      <w:marRight w:val="0"/>
      <w:marTop w:val="0"/>
      <w:marBottom w:val="0"/>
      <w:divBdr>
        <w:top w:val="none" w:sz="0" w:space="0" w:color="auto"/>
        <w:left w:val="none" w:sz="0" w:space="0" w:color="auto"/>
        <w:bottom w:val="none" w:sz="0" w:space="0" w:color="auto"/>
        <w:right w:val="none" w:sz="0" w:space="0" w:color="auto"/>
      </w:divBdr>
    </w:div>
    <w:div w:id="972831736">
      <w:bodyDiv w:val="1"/>
      <w:marLeft w:val="0"/>
      <w:marRight w:val="0"/>
      <w:marTop w:val="0"/>
      <w:marBottom w:val="0"/>
      <w:divBdr>
        <w:top w:val="none" w:sz="0" w:space="0" w:color="auto"/>
        <w:left w:val="none" w:sz="0" w:space="0" w:color="auto"/>
        <w:bottom w:val="none" w:sz="0" w:space="0" w:color="auto"/>
        <w:right w:val="none" w:sz="0" w:space="0" w:color="auto"/>
      </w:divBdr>
    </w:div>
    <w:div w:id="1068187255">
      <w:bodyDiv w:val="1"/>
      <w:marLeft w:val="0"/>
      <w:marRight w:val="0"/>
      <w:marTop w:val="0"/>
      <w:marBottom w:val="0"/>
      <w:divBdr>
        <w:top w:val="none" w:sz="0" w:space="0" w:color="auto"/>
        <w:left w:val="none" w:sz="0" w:space="0" w:color="auto"/>
        <w:bottom w:val="none" w:sz="0" w:space="0" w:color="auto"/>
        <w:right w:val="none" w:sz="0" w:space="0" w:color="auto"/>
      </w:divBdr>
      <w:divsChild>
        <w:div w:id="1016885520">
          <w:marLeft w:val="0"/>
          <w:marRight w:val="0"/>
          <w:marTop w:val="0"/>
          <w:marBottom w:val="0"/>
          <w:divBdr>
            <w:top w:val="none" w:sz="0" w:space="0" w:color="auto"/>
            <w:left w:val="none" w:sz="0" w:space="0" w:color="auto"/>
            <w:bottom w:val="none" w:sz="0" w:space="0" w:color="auto"/>
            <w:right w:val="none" w:sz="0" w:space="0" w:color="auto"/>
          </w:divBdr>
          <w:divsChild>
            <w:div w:id="2119056685">
              <w:marLeft w:val="0"/>
              <w:marRight w:val="0"/>
              <w:marTop w:val="0"/>
              <w:marBottom w:val="0"/>
              <w:divBdr>
                <w:top w:val="none" w:sz="0" w:space="0" w:color="auto"/>
                <w:left w:val="none" w:sz="0" w:space="0" w:color="auto"/>
                <w:bottom w:val="none" w:sz="0" w:space="0" w:color="auto"/>
                <w:right w:val="none" w:sz="0" w:space="0" w:color="auto"/>
              </w:divBdr>
            </w:div>
            <w:div w:id="28336411">
              <w:marLeft w:val="0"/>
              <w:marRight w:val="0"/>
              <w:marTop w:val="0"/>
              <w:marBottom w:val="0"/>
              <w:divBdr>
                <w:top w:val="none" w:sz="0" w:space="0" w:color="auto"/>
                <w:left w:val="none" w:sz="0" w:space="0" w:color="auto"/>
                <w:bottom w:val="none" w:sz="0" w:space="0" w:color="auto"/>
                <w:right w:val="none" w:sz="0" w:space="0" w:color="auto"/>
              </w:divBdr>
            </w:div>
            <w:div w:id="1568345666">
              <w:marLeft w:val="0"/>
              <w:marRight w:val="0"/>
              <w:marTop w:val="0"/>
              <w:marBottom w:val="0"/>
              <w:divBdr>
                <w:top w:val="none" w:sz="0" w:space="0" w:color="auto"/>
                <w:left w:val="none" w:sz="0" w:space="0" w:color="auto"/>
                <w:bottom w:val="none" w:sz="0" w:space="0" w:color="auto"/>
                <w:right w:val="none" w:sz="0" w:space="0" w:color="auto"/>
              </w:divBdr>
            </w:div>
            <w:div w:id="240217921">
              <w:marLeft w:val="0"/>
              <w:marRight w:val="0"/>
              <w:marTop w:val="0"/>
              <w:marBottom w:val="0"/>
              <w:divBdr>
                <w:top w:val="none" w:sz="0" w:space="0" w:color="auto"/>
                <w:left w:val="none" w:sz="0" w:space="0" w:color="auto"/>
                <w:bottom w:val="none" w:sz="0" w:space="0" w:color="auto"/>
                <w:right w:val="none" w:sz="0" w:space="0" w:color="auto"/>
              </w:divBdr>
            </w:div>
            <w:div w:id="1242906939">
              <w:marLeft w:val="0"/>
              <w:marRight w:val="0"/>
              <w:marTop w:val="0"/>
              <w:marBottom w:val="0"/>
              <w:divBdr>
                <w:top w:val="none" w:sz="0" w:space="0" w:color="auto"/>
                <w:left w:val="none" w:sz="0" w:space="0" w:color="auto"/>
                <w:bottom w:val="none" w:sz="0" w:space="0" w:color="auto"/>
                <w:right w:val="none" w:sz="0" w:space="0" w:color="auto"/>
              </w:divBdr>
            </w:div>
            <w:div w:id="123239223">
              <w:marLeft w:val="0"/>
              <w:marRight w:val="0"/>
              <w:marTop w:val="0"/>
              <w:marBottom w:val="0"/>
              <w:divBdr>
                <w:top w:val="none" w:sz="0" w:space="0" w:color="auto"/>
                <w:left w:val="none" w:sz="0" w:space="0" w:color="auto"/>
                <w:bottom w:val="none" w:sz="0" w:space="0" w:color="auto"/>
                <w:right w:val="none" w:sz="0" w:space="0" w:color="auto"/>
              </w:divBdr>
            </w:div>
            <w:div w:id="481386690">
              <w:marLeft w:val="0"/>
              <w:marRight w:val="0"/>
              <w:marTop w:val="0"/>
              <w:marBottom w:val="0"/>
              <w:divBdr>
                <w:top w:val="none" w:sz="0" w:space="0" w:color="auto"/>
                <w:left w:val="none" w:sz="0" w:space="0" w:color="auto"/>
                <w:bottom w:val="none" w:sz="0" w:space="0" w:color="auto"/>
                <w:right w:val="none" w:sz="0" w:space="0" w:color="auto"/>
              </w:divBdr>
            </w:div>
            <w:div w:id="436412179">
              <w:marLeft w:val="0"/>
              <w:marRight w:val="0"/>
              <w:marTop w:val="0"/>
              <w:marBottom w:val="0"/>
              <w:divBdr>
                <w:top w:val="none" w:sz="0" w:space="0" w:color="auto"/>
                <w:left w:val="none" w:sz="0" w:space="0" w:color="auto"/>
                <w:bottom w:val="none" w:sz="0" w:space="0" w:color="auto"/>
                <w:right w:val="none" w:sz="0" w:space="0" w:color="auto"/>
              </w:divBdr>
            </w:div>
            <w:div w:id="963846810">
              <w:marLeft w:val="0"/>
              <w:marRight w:val="0"/>
              <w:marTop w:val="0"/>
              <w:marBottom w:val="0"/>
              <w:divBdr>
                <w:top w:val="none" w:sz="0" w:space="0" w:color="auto"/>
                <w:left w:val="none" w:sz="0" w:space="0" w:color="auto"/>
                <w:bottom w:val="none" w:sz="0" w:space="0" w:color="auto"/>
                <w:right w:val="none" w:sz="0" w:space="0" w:color="auto"/>
              </w:divBdr>
            </w:div>
            <w:div w:id="1453666697">
              <w:marLeft w:val="0"/>
              <w:marRight w:val="0"/>
              <w:marTop w:val="0"/>
              <w:marBottom w:val="0"/>
              <w:divBdr>
                <w:top w:val="none" w:sz="0" w:space="0" w:color="auto"/>
                <w:left w:val="none" w:sz="0" w:space="0" w:color="auto"/>
                <w:bottom w:val="none" w:sz="0" w:space="0" w:color="auto"/>
                <w:right w:val="none" w:sz="0" w:space="0" w:color="auto"/>
              </w:divBdr>
            </w:div>
            <w:div w:id="764114930">
              <w:marLeft w:val="0"/>
              <w:marRight w:val="0"/>
              <w:marTop w:val="0"/>
              <w:marBottom w:val="0"/>
              <w:divBdr>
                <w:top w:val="none" w:sz="0" w:space="0" w:color="auto"/>
                <w:left w:val="none" w:sz="0" w:space="0" w:color="auto"/>
                <w:bottom w:val="none" w:sz="0" w:space="0" w:color="auto"/>
                <w:right w:val="none" w:sz="0" w:space="0" w:color="auto"/>
              </w:divBdr>
            </w:div>
            <w:div w:id="962690710">
              <w:marLeft w:val="0"/>
              <w:marRight w:val="0"/>
              <w:marTop w:val="0"/>
              <w:marBottom w:val="0"/>
              <w:divBdr>
                <w:top w:val="none" w:sz="0" w:space="0" w:color="auto"/>
                <w:left w:val="none" w:sz="0" w:space="0" w:color="auto"/>
                <w:bottom w:val="none" w:sz="0" w:space="0" w:color="auto"/>
                <w:right w:val="none" w:sz="0" w:space="0" w:color="auto"/>
              </w:divBdr>
            </w:div>
            <w:div w:id="288823364">
              <w:marLeft w:val="0"/>
              <w:marRight w:val="0"/>
              <w:marTop w:val="0"/>
              <w:marBottom w:val="0"/>
              <w:divBdr>
                <w:top w:val="none" w:sz="0" w:space="0" w:color="auto"/>
                <w:left w:val="none" w:sz="0" w:space="0" w:color="auto"/>
                <w:bottom w:val="none" w:sz="0" w:space="0" w:color="auto"/>
                <w:right w:val="none" w:sz="0" w:space="0" w:color="auto"/>
              </w:divBdr>
            </w:div>
            <w:div w:id="1769042250">
              <w:marLeft w:val="0"/>
              <w:marRight w:val="0"/>
              <w:marTop w:val="0"/>
              <w:marBottom w:val="0"/>
              <w:divBdr>
                <w:top w:val="none" w:sz="0" w:space="0" w:color="auto"/>
                <w:left w:val="none" w:sz="0" w:space="0" w:color="auto"/>
                <w:bottom w:val="none" w:sz="0" w:space="0" w:color="auto"/>
                <w:right w:val="none" w:sz="0" w:space="0" w:color="auto"/>
              </w:divBdr>
            </w:div>
          </w:divsChild>
        </w:div>
        <w:div w:id="492836318">
          <w:marLeft w:val="0"/>
          <w:marRight w:val="0"/>
          <w:marTop w:val="0"/>
          <w:marBottom w:val="0"/>
          <w:divBdr>
            <w:top w:val="none" w:sz="0" w:space="0" w:color="auto"/>
            <w:left w:val="none" w:sz="0" w:space="0" w:color="auto"/>
            <w:bottom w:val="none" w:sz="0" w:space="0" w:color="auto"/>
            <w:right w:val="none" w:sz="0" w:space="0" w:color="auto"/>
          </w:divBdr>
          <w:divsChild>
            <w:div w:id="535315112">
              <w:marLeft w:val="0"/>
              <w:marRight w:val="0"/>
              <w:marTop w:val="0"/>
              <w:marBottom w:val="0"/>
              <w:divBdr>
                <w:top w:val="none" w:sz="0" w:space="0" w:color="auto"/>
                <w:left w:val="none" w:sz="0" w:space="0" w:color="auto"/>
                <w:bottom w:val="none" w:sz="0" w:space="0" w:color="auto"/>
                <w:right w:val="none" w:sz="0" w:space="0" w:color="auto"/>
              </w:divBdr>
            </w:div>
            <w:div w:id="890650249">
              <w:marLeft w:val="0"/>
              <w:marRight w:val="0"/>
              <w:marTop w:val="0"/>
              <w:marBottom w:val="0"/>
              <w:divBdr>
                <w:top w:val="none" w:sz="0" w:space="0" w:color="auto"/>
                <w:left w:val="none" w:sz="0" w:space="0" w:color="auto"/>
                <w:bottom w:val="none" w:sz="0" w:space="0" w:color="auto"/>
                <w:right w:val="none" w:sz="0" w:space="0" w:color="auto"/>
              </w:divBdr>
            </w:div>
            <w:div w:id="435369762">
              <w:marLeft w:val="0"/>
              <w:marRight w:val="0"/>
              <w:marTop w:val="0"/>
              <w:marBottom w:val="0"/>
              <w:divBdr>
                <w:top w:val="none" w:sz="0" w:space="0" w:color="auto"/>
                <w:left w:val="none" w:sz="0" w:space="0" w:color="auto"/>
                <w:bottom w:val="none" w:sz="0" w:space="0" w:color="auto"/>
                <w:right w:val="none" w:sz="0" w:space="0" w:color="auto"/>
              </w:divBdr>
            </w:div>
          </w:divsChild>
        </w:div>
        <w:div w:id="1314869049">
          <w:marLeft w:val="0"/>
          <w:marRight w:val="0"/>
          <w:marTop w:val="0"/>
          <w:marBottom w:val="0"/>
          <w:divBdr>
            <w:top w:val="none" w:sz="0" w:space="0" w:color="auto"/>
            <w:left w:val="none" w:sz="0" w:space="0" w:color="auto"/>
            <w:bottom w:val="none" w:sz="0" w:space="0" w:color="auto"/>
            <w:right w:val="none" w:sz="0" w:space="0" w:color="auto"/>
          </w:divBdr>
          <w:divsChild>
            <w:div w:id="1952740434">
              <w:marLeft w:val="0"/>
              <w:marRight w:val="0"/>
              <w:marTop w:val="0"/>
              <w:marBottom w:val="0"/>
              <w:divBdr>
                <w:top w:val="none" w:sz="0" w:space="0" w:color="auto"/>
                <w:left w:val="none" w:sz="0" w:space="0" w:color="auto"/>
                <w:bottom w:val="none" w:sz="0" w:space="0" w:color="auto"/>
                <w:right w:val="none" w:sz="0" w:space="0" w:color="auto"/>
              </w:divBdr>
            </w:div>
            <w:div w:id="494033449">
              <w:marLeft w:val="0"/>
              <w:marRight w:val="0"/>
              <w:marTop w:val="0"/>
              <w:marBottom w:val="0"/>
              <w:divBdr>
                <w:top w:val="none" w:sz="0" w:space="0" w:color="auto"/>
                <w:left w:val="none" w:sz="0" w:space="0" w:color="auto"/>
                <w:bottom w:val="none" w:sz="0" w:space="0" w:color="auto"/>
                <w:right w:val="none" w:sz="0" w:space="0" w:color="auto"/>
              </w:divBdr>
            </w:div>
            <w:div w:id="1922518114">
              <w:marLeft w:val="0"/>
              <w:marRight w:val="0"/>
              <w:marTop w:val="0"/>
              <w:marBottom w:val="0"/>
              <w:divBdr>
                <w:top w:val="none" w:sz="0" w:space="0" w:color="auto"/>
                <w:left w:val="none" w:sz="0" w:space="0" w:color="auto"/>
                <w:bottom w:val="none" w:sz="0" w:space="0" w:color="auto"/>
                <w:right w:val="none" w:sz="0" w:space="0" w:color="auto"/>
              </w:divBdr>
            </w:div>
            <w:div w:id="1540430475">
              <w:marLeft w:val="0"/>
              <w:marRight w:val="0"/>
              <w:marTop w:val="0"/>
              <w:marBottom w:val="0"/>
              <w:divBdr>
                <w:top w:val="none" w:sz="0" w:space="0" w:color="auto"/>
                <w:left w:val="none" w:sz="0" w:space="0" w:color="auto"/>
                <w:bottom w:val="none" w:sz="0" w:space="0" w:color="auto"/>
                <w:right w:val="none" w:sz="0" w:space="0" w:color="auto"/>
              </w:divBdr>
            </w:div>
            <w:div w:id="1249575737">
              <w:marLeft w:val="0"/>
              <w:marRight w:val="0"/>
              <w:marTop w:val="0"/>
              <w:marBottom w:val="0"/>
              <w:divBdr>
                <w:top w:val="none" w:sz="0" w:space="0" w:color="auto"/>
                <w:left w:val="none" w:sz="0" w:space="0" w:color="auto"/>
                <w:bottom w:val="none" w:sz="0" w:space="0" w:color="auto"/>
                <w:right w:val="none" w:sz="0" w:space="0" w:color="auto"/>
              </w:divBdr>
            </w:div>
            <w:div w:id="735201529">
              <w:marLeft w:val="0"/>
              <w:marRight w:val="0"/>
              <w:marTop w:val="0"/>
              <w:marBottom w:val="0"/>
              <w:divBdr>
                <w:top w:val="none" w:sz="0" w:space="0" w:color="auto"/>
                <w:left w:val="none" w:sz="0" w:space="0" w:color="auto"/>
                <w:bottom w:val="none" w:sz="0" w:space="0" w:color="auto"/>
                <w:right w:val="none" w:sz="0" w:space="0" w:color="auto"/>
              </w:divBdr>
            </w:div>
            <w:div w:id="494734834">
              <w:marLeft w:val="0"/>
              <w:marRight w:val="0"/>
              <w:marTop w:val="0"/>
              <w:marBottom w:val="0"/>
              <w:divBdr>
                <w:top w:val="none" w:sz="0" w:space="0" w:color="auto"/>
                <w:left w:val="none" w:sz="0" w:space="0" w:color="auto"/>
                <w:bottom w:val="none" w:sz="0" w:space="0" w:color="auto"/>
                <w:right w:val="none" w:sz="0" w:space="0" w:color="auto"/>
              </w:divBdr>
            </w:div>
            <w:div w:id="227308744">
              <w:marLeft w:val="0"/>
              <w:marRight w:val="0"/>
              <w:marTop w:val="0"/>
              <w:marBottom w:val="0"/>
              <w:divBdr>
                <w:top w:val="none" w:sz="0" w:space="0" w:color="auto"/>
                <w:left w:val="none" w:sz="0" w:space="0" w:color="auto"/>
                <w:bottom w:val="none" w:sz="0" w:space="0" w:color="auto"/>
                <w:right w:val="none" w:sz="0" w:space="0" w:color="auto"/>
              </w:divBdr>
            </w:div>
            <w:div w:id="943269533">
              <w:marLeft w:val="0"/>
              <w:marRight w:val="0"/>
              <w:marTop w:val="0"/>
              <w:marBottom w:val="0"/>
              <w:divBdr>
                <w:top w:val="none" w:sz="0" w:space="0" w:color="auto"/>
                <w:left w:val="none" w:sz="0" w:space="0" w:color="auto"/>
                <w:bottom w:val="none" w:sz="0" w:space="0" w:color="auto"/>
                <w:right w:val="none" w:sz="0" w:space="0" w:color="auto"/>
              </w:divBdr>
            </w:div>
            <w:div w:id="1603033355">
              <w:marLeft w:val="0"/>
              <w:marRight w:val="0"/>
              <w:marTop w:val="0"/>
              <w:marBottom w:val="0"/>
              <w:divBdr>
                <w:top w:val="none" w:sz="0" w:space="0" w:color="auto"/>
                <w:left w:val="none" w:sz="0" w:space="0" w:color="auto"/>
                <w:bottom w:val="none" w:sz="0" w:space="0" w:color="auto"/>
                <w:right w:val="none" w:sz="0" w:space="0" w:color="auto"/>
              </w:divBdr>
            </w:div>
            <w:div w:id="1526165191">
              <w:marLeft w:val="0"/>
              <w:marRight w:val="0"/>
              <w:marTop w:val="0"/>
              <w:marBottom w:val="0"/>
              <w:divBdr>
                <w:top w:val="none" w:sz="0" w:space="0" w:color="auto"/>
                <w:left w:val="none" w:sz="0" w:space="0" w:color="auto"/>
                <w:bottom w:val="none" w:sz="0" w:space="0" w:color="auto"/>
                <w:right w:val="none" w:sz="0" w:space="0" w:color="auto"/>
              </w:divBdr>
            </w:div>
            <w:div w:id="1756441936">
              <w:marLeft w:val="0"/>
              <w:marRight w:val="0"/>
              <w:marTop w:val="0"/>
              <w:marBottom w:val="0"/>
              <w:divBdr>
                <w:top w:val="none" w:sz="0" w:space="0" w:color="auto"/>
                <w:left w:val="none" w:sz="0" w:space="0" w:color="auto"/>
                <w:bottom w:val="none" w:sz="0" w:space="0" w:color="auto"/>
                <w:right w:val="none" w:sz="0" w:space="0" w:color="auto"/>
              </w:divBdr>
            </w:div>
            <w:div w:id="83231199">
              <w:marLeft w:val="0"/>
              <w:marRight w:val="0"/>
              <w:marTop w:val="0"/>
              <w:marBottom w:val="0"/>
              <w:divBdr>
                <w:top w:val="none" w:sz="0" w:space="0" w:color="auto"/>
                <w:left w:val="none" w:sz="0" w:space="0" w:color="auto"/>
                <w:bottom w:val="none" w:sz="0" w:space="0" w:color="auto"/>
                <w:right w:val="none" w:sz="0" w:space="0" w:color="auto"/>
              </w:divBdr>
            </w:div>
          </w:divsChild>
        </w:div>
        <w:div w:id="924072092">
          <w:marLeft w:val="0"/>
          <w:marRight w:val="0"/>
          <w:marTop w:val="0"/>
          <w:marBottom w:val="0"/>
          <w:divBdr>
            <w:top w:val="none" w:sz="0" w:space="0" w:color="auto"/>
            <w:left w:val="none" w:sz="0" w:space="0" w:color="auto"/>
            <w:bottom w:val="none" w:sz="0" w:space="0" w:color="auto"/>
            <w:right w:val="none" w:sz="0" w:space="0" w:color="auto"/>
          </w:divBdr>
          <w:divsChild>
            <w:div w:id="1373654431">
              <w:marLeft w:val="0"/>
              <w:marRight w:val="0"/>
              <w:marTop w:val="0"/>
              <w:marBottom w:val="0"/>
              <w:divBdr>
                <w:top w:val="none" w:sz="0" w:space="0" w:color="auto"/>
                <w:left w:val="none" w:sz="0" w:space="0" w:color="auto"/>
                <w:bottom w:val="none" w:sz="0" w:space="0" w:color="auto"/>
                <w:right w:val="none" w:sz="0" w:space="0" w:color="auto"/>
              </w:divBdr>
            </w:div>
            <w:div w:id="1721243722">
              <w:marLeft w:val="0"/>
              <w:marRight w:val="0"/>
              <w:marTop w:val="0"/>
              <w:marBottom w:val="0"/>
              <w:divBdr>
                <w:top w:val="none" w:sz="0" w:space="0" w:color="auto"/>
                <w:left w:val="none" w:sz="0" w:space="0" w:color="auto"/>
                <w:bottom w:val="none" w:sz="0" w:space="0" w:color="auto"/>
                <w:right w:val="none" w:sz="0" w:space="0" w:color="auto"/>
              </w:divBdr>
            </w:div>
            <w:div w:id="1502355643">
              <w:marLeft w:val="0"/>
              <w:marRight w:val="0"/>
              <w:marTop w:val="0"/>
              <w:marBottom w:val="0"/>
              <w:divBdr>
                <w:top w:val="none" w:sz="0" w:space="0" w:color="auto"/>
                <w:left w:val="none" w:sz="0" w:space="0" w:color="auto"/>
                <w:bottom w:val="none" w:sz="0" w:space="0" w:color="auto"/>
                <w:right w:val="none" w:sz="0" w:space="0" w:color="auto"/>
              </w:divBdr>
            </w:div>
          </w:divsChild>
        </w:div>
        <w:div w:id="1142818350">
          <w:marLeft w:val="0"/>
          <w:marRight w:val="0"/>
          <w:marTop w:val="0"/>
          <w:marBottom w:val="0"/>
          <w:divBdr>
            <w:top w:val="none" w:sz="0" w:space="0" w:color="auto"/>
            <w:left w:val="none" w:sz="0" w:space="0" w:color="auto"/>
            <w:bottom w:val="none" w:sz="0" w:space="0" w:color="auto"/>
            <w:right w:val="none" w:sz="0" w:space="0" w:color="auto"/>
          </w:divBdr>
          <w:divsChild>
            <w:div w:id="1339692984">
              <w:marLeft w:val="0"/>
              <w:marRight w:val="0"/>
              <w:marTop w:val="0"/>
              <w:marBottom w:val="0"/>
              <w:divBdr>
                <w:top w:val="none" w:sz="0" w:space="0" w:color="auto"/>
                <w:left w:val="none" w:sz="0" w:space="0" w:color="auto"/>
                <w:bottom w:val="none" w:sz="0" w:space="0" w:color="auto"/>
                <w:right w:val="none" w:sz="0" w:space="0" w:color="auto"/>
              </w:divBdr>
            </w:div>
            <w:div w:id="1783919064">
              <w:marLeft w:val="0"/>
              <w:marRight w:val="0"/>
              <w:marTop w:val="0"/>
              <w:marBottom w:val="0"/>
              <w:divBdr>
                <w:top w:val="none" w:sz="0" w:space="0" w:color="auto"/>
                <w:left w:val="none" w:sz="0" w:space="0" w:color="auto"/>
                <w:bottom w:val="none" w:sz="0" w:space="0" w:color="auto"/>
                <w:right w:val="none" w:sz="0" w:space="0" w:color="auto"/>
              </w:divBdr>
            </w:div>
            <w:div w:id="92828516">
              <w:marLeft w:val="0"/>
              <w:marRight w:val="0"/>
              <w:marTop w:val="0"/>
              <w:marBottom w:val="0"/>
              <w:divBdr>
                <w:top w:val="none" w:sz="0" w:space="0" w:color="auto"/>
                <w:left w:val="none" w:sz="0" w:space="0" w:color="auto"/>
                <w:bottom w:val="none" w:sz="0" w:space="0" w:color="auto"/>
                <w:right w:val="none" w:sz="0" w:space="0" w:color="auto"/>
              </w:divBdr>
            </w:div>
            <w:div w:id="1958750681">
              <w:marLeft w:val="0"/>
              <w:marRight w:val="0"/>
              <w:marTop w:val="0"/>
              <w:marBottom w:val="0"/>
              <w:divBdr>
                <w:top w:val="none" w:sz="0" w:space="0" w:color="auto"/>
                <w:left w:val="none" w:sz="0" w:space="0" w:color="auto"/>
                <w:bottom w:val="none" w:sz="0" w:space="0" w:color="auto"/>
                <w:right w:val="none" w:sz="0" w:space="0" w:color="auto"/>
              </w:divBdr>
            </w:div>
            <w:div w:id="272713188">
              <w:marLeft w:val="0"/>
              <w:marRight w:val="0"/>
              <w:marTop w:val="0"/>
              <w:marBottom w:val="0"/>
              <w:divBdr>
                <w:top w:val="none" w:sz="0" w:space="0" w:color="auto"/>
                <w:left w:val="none" w:sz="0" w:space="0" w:color="auto"/>
                <w:bottom w:val="none" w:sz="0" w:space="0" w:color="auto"/>
                <w:right w:val="none" w:sz="0" w:space="0" w:color="auto"/>
              </w:divBdr>
            </w:div>
            <w:div w:id="1731417351">
              <w:marLeft w:val="0"/>
              <w:marRight w:val="0"/>
              <w:marTop w:val="0"/>
              <w:marBottom w:val="0"/>
              <w:divBdr>
                <w:top w:val="none" w:sz="0" w:space="0" w:color="auto"/>
                <w:left w:val="none" w:sz="0" w:space="0" w:color="auto"/>
                <w:bottom w:val="none" w:sz="0" w:space="0" w:color="auto"/>
                <w:right w:val="none" w:sz="0" w:space="0" w:color="auto"/>
              </w:divBdr>
            </w:div>
            <w:div w:id="2127235016">
              <w:marLeft w:val="0"/>
              <w:marRight w:val="0"/>
              <w:marTop w:val="0"/>
              <w:marBottom w:val="0"/>
              <w:divBdr>
                <w:top w:val="none" w:sz="0" w:space="0" w:color="auto"/>
                <w:left w:val="none" w:sz="0" w:space="0" w:color="auto"/>
                <w:bottom w:val="none" w:sz="0" w:space="0" w:color="auto"/>
                <w:right w:val="none" w:sz="0" w:space="0" w:color="auto"/>
              </w:divBdr>
            </w:div>
            <w:div w:id="181436362">
              <w:marLeft w:val="0"/>
              <w:marRight w:val="0"/>
              <w:marTop w:val="0"/>
              <w:marBottom w:val="0"/>
              <w:divBdr>
                <w:top w:val="none" w:sz="0" w:space="0" w:color="auto"/>
                <w:left w:val="none" w:sz="0" w:space="0" w:color="auto"/>
                <w:bottom w:val="none" w:sz="0" w:space="0" w:color="auto"/>
                <w:right w:val="none" w:sz="0" w:space="0" w:color="auto"/>
              </w:divBdr>
            </w:div>
            <w:div w:id="1746102328">
              <w:marLeft w:val="0"/>
              <w:marRight w:val="0"/>
              <w:marTop w:val="0"/>
              <w:marBottom w:val="0"/>
              <w:divBdr>
                <w:top w:val="none" w:sz="0" w:space="0" w:color="auto"/>
                <w:left w:val="none" w:sz="0" w:space="0" w:color="auto"/>
                <w:bottom w:val="none" w:sz="0" w:space="0" w:color="auto"/>
                <w:right w:val="none" w:sz="0" w:space="0" w:color="auto"/>
              </w:divBdr>
            </w:div>
            <w:div w:id="1244875493">
              <w:marLeft w:val="0"/>
              <w:marRight w:val="0"/>
              <w:marTop w:val="0"/>
              <w:marBottom w:val="0"/>
              <w:divBdr>
                <w:top w:val="none" w:sz="0" w:space="0" w:color="auto"/>
                <w:left w:val="none" w:sz="0" w:space="0" w:color="auto"/>
                <w:bottom w:val="none" w:sz="0" w:space="0" w:color="auto"/>
                <w:right w:val="none" w:sz="0" w:space="0" w:color="auto"/>
              </w:divBdr>
            </w:div>
          </w:divsChild>
        </w:div>
        <w:div w:id="300616009">
          <w:marLeft w:val="0"/>
          <w:marRight w:val="0"/>
          <w:marTop w:val="0"/>
          <w:marBottom w:val="0"/>
          <w:divBdr>
            <w:top w:val="none" w:sz="0" w:space="0" w:color="auto"/>
            <w:left w:val="none" w:sz="0" w:space="0" w:color="auto"/>
            <w:bottom w:val="none" w:sz="0" w:space="0" w:color="auto"/>
            <w:right w:val="none" w:sz="0" w:space="0" w:color="auto"/>
          </w:divBdr>
          <w:divsChild>
            <w:div w:id="599097271">
              <w:marLeft w:val="0"/>
              <w:marRight w:val="0"/>
              <w:marTop w:val="0"/>
              <w:marBottom w:val="0"/>
              <w:divBdr>
                <w:top w:val="none" w:sz="0" w:space="0" w:color="auto"/>
                <w:left w:val="none" w:sz="0" w:space="0" w:color="auto"/>
                <w:bottom w:val="none" w:sz="0" w:space="0" w:color="auto"/>
                <w:right w:val="none" w:sz="0" w:space="0" w:color="auto"/>
              </w:divBdr>
            </w:div>
            <w:div w:id="922027151">
              <w:marLeft w:val="0"/>
              <w:marRight w:val="0"/>
              <w:marTop w:val="0"/>
              <w:marBottom w:val="0"/>
              <w:divBdr>
                <w:top w:val="none" w:sz="0" w:space="0" w:color="auto"/>
                <w:left w:val="none" w:sz="0" w:space="0" w:color="auto"/>
                <w:bottom w:val="none" w:sz="0" w:space="0" w:color="auto"/>
                <w:right w:val="none" w:sz="0" w:space="0" w:color="auto"/>
              </w:divBdr>
            </w:div>
            <w:div w:id="1887519596">
              <w:marLeft w:val="0"/>
              <w:marRight w:val="0"/>
              <w:marTop w:val="0"/>
              <w:marBottom w:val="0"/>
              <w:divBdr>
                <w:top w:val="none" w:sz="0" w:space="0" w:color="auto"/>
                <w:left w:val="none" w:sz="0" w:space="0" w:color="auto"/>
                <w:bottom w:val="none" w:sz="0" w:space="0" w:color="auto"/>
                <w:right w:val="none" w:sz="0" w:space="0" w:color="auto"/>
              </w:divBdr>
            </w:div>
          </w:divsChild>
        </w:div>
        <w:div w:id="1642928435">
          <w:marLeft w:val="0"/>
          <w:marRight w:val="0"/>
          <w:marTop w:val="0"/>
          <w:marBottom w:val="0"/>
          <w:divBdr>
            <w:top w:val="none" w:sz="0" w:space="0" w:color="auto"/>
            <w:left w:val="none" w:sz="0" w:space="0" w:color="auto"/>
            <w:bottom w:val="none" w:sz="0" w:space="0" w:color="auto"/>
            <w:right w:val="none" w:sz="0" w:space="0" w:color="auto"/>
          </w:divBdr>
          <w:divsChild>
            <w:div w:id="1341852889">
              <w:marLeft w:val="0"/>
              <w:marRight w:val="0"/>
              <w:marTop w:val="0"/>
              <w:marBottom w:val="0"/>
              <w:divBdr>
                <w:top w:val="none" w:sz="0" w:space="0" w:color="auto"/>
                <w:left w:val="none" w:sz="0" w:space="0" w:color="auto"/>
                <w:bottom w:val="none" w:sz="0" w:space="0" w:color="auto"/>
                <w:right w:val="none" w:sz="0" w:space="0" w:color="auto"/>
              </w:divBdr>
            </w:div>
            <w:div w:id="1580209256">
              <w:marLeft w:val="0"/>
              <w:marRight w:val="0"/>
              <w:marTop w:val="0"/>
              <w:marBottom w:val="0"/>
              <w:divBdr>
                <w:top w:val="none" w:sz="0" w:space="0" w:color="auto"/>
                <w:left w:val="none" w:sz="0" w:space="0" w:color="auto"/>
                <w:bottom w:val="none" w:sz="0" w:space="0" w:color="auto"/>
                <w:right w:val="none" w:sz="0" w:space="0" w:color="auto"/>
              </w:divBdr>
            </w:div>
            <w:div w:id="1543900008">
              <w:marLeft w:val="0"/>
              <w:marRight w:val="0"/>
              <w:marTop w:val="0"/>
              <w:marBottom w:val="0"/>
              <w:divBdr>
                <w:top w:val="none" w:sz="0" w:space="0" w:color="auto"/>
                <w:left w:val="none" w:sz="0" w:space="0" w:color="auto"/>
                <w:bottom w:val="none" w:sz="0" w:space="0" w:color="auto"/>
                <w:right w:val="none" w:sz="0" w:space="0" w:color="auto"/>
              </w:divBdr>
            </w:div>
            <w:div w:id="835610349">
              <w:marLeft w:val="0"/>
              <w:marRight w:val="0"/>
              <w:marTop w:val="0"/>
              <w:marBottom w:val="0"/>
              <w:divBdr>
                <w:top w:val="none" w:sz="0" w:space="0" w:color="auto"/>
                <w:left w:val="none" w:sz="0" w:space="0" w:color="auto"/>
                <w:bottom w:val="none" w:sz="0" w:space="0" w:color="auto"/>
                <w:right w:val="none" w:sz="0" w:space="0" w:color="auto"/>
              </w:divBdr>
            </w:div>
            <w:div w:id="946501332">
              <w:marLeft w:val="0"/>
              <w:marRight w:val="0"/>
              <w:marTop w:val="0"/>
              <w:marBottom w:val="0"/>
              <w:divBdr>
                <w:top w:val="none" w:sz="0" w:space="0" w:color="auto"/>
                <w:left w:val="none" w:sz="0" w:space="0" w:color="auto"/>
                <w:bottom w:val="none" w:sz="0" w:space="0" w:color="auto"/>
                <w:right w:val="none" w:sz="0" w:space="0" w:color="auto"/>
              </w:divBdr>
            </w:div>
            <w:div w:id="1585409703">
              <w:marLeft w:val="0"/>
              <w:marRight w:val="0"/>
              <w:marTop w:val="0"/>
              <w:marBottom w:val="0"/>
              <w:divBdr>
                <w:top w:val="none" w:sz="0" w:space="0" w:color="auto"/>
                <w:left w:val="none" w:sz="0" w:space="0" w:color="auto"/>
                <w:bottom w:val="none" w:sz="0" w:space="0" w:color="auto"/>
                <w:right w:val="none" w:sz="0" w:space="0" w:color="auto"/>
              </w:divBdr>
            </w:div>
            <w:div w:id="375081875">
              <w:marLeft w:val="0"/>
              <w:marRight w:val="0"/>
              <w:marTop w:val="0"/>
              <w:marBottom w:val="0"/>
              <w:divBdr>
                <w:top w:val="none" w:sz="0" w:space="0" w:color="auto"/>
                <w:left w:val="none" w:sz="0" w:space="0" w:color="auto"/>
                <w:bottom w:val="none" w:sz="0" w:space="0" w:color="auto"/>
                <w:right w:val="none" w:sz="0" w:space="0" w:color="auto"/>
              </w:divBdr>
            </w:div>
            <w:div w:id="1418986870">
              <w:marLeft w:val="0"/>
              <w:marRight w:val="0"/>
              <w:marTop w:val="0"/>
              <w:marBottom w:val="0"/>
              <w:divBdr>
                <w:top w:val="none" w:sz="0" w:space="0" w:color="auto"/>
                <w:left w:val="none" w:sz="0" w:space="0" w:color="auto"/>
                <w:bottom w:val="none" w:sz="0" w:space="0" w:color="auto"/>
                <w:right w:val="none" w:sz="0" w:space="0" w:color="auto"/>
              </w:divBdr>
            </w:div>
            <w:div w:id="2000502692">
              <w:marLeft w:val="0"/>
              <w:marRight w:val="0"/>
              <w:marTop w:val="0"/>
              <w:marBottom w:val="0"/>
              <w:divBdr>
                <w:top w:val="none" w:sz="0" w:space="0" w:color="auto"/>
                <w:left w:val="none" w:sz="0" w:space="0" w:color="auto"/>
                <w:bottom w:val="none" w:sz="0" w:space="0" w:color="auto"/>
                <w:right w:val="none" w:sz="0" w:space="0" w:color="auto"/>
              </w:divBdr>
            </w:div>
            <w:div w:id="41830455">
              <w:marLeft w:val="0"/>
              <w:marRight w:val="0"/>
              <w:marTop w:val="0"/>
              <w:marBottom w:val="0"/>
              <w:divBdr>
                <w:top w:val="none" w:sz="0" w:space="0" w:color="auto"/>
                <w:left w:val="none" w:sz="0" w:space="0" w:color="auto"/>
                <w:bottom w:val="none" w:sz="0" w:space="0" w:color="auto"/>
                <w:right w:val="none" w:sz="0" w:space="0" w:color="auto"/>
              </w:divBdr>
            </w:div>
            <w:div w:id="379133708">
              <w:marLeft w:val="0"/>
              <w:marRight w:val="0"/>
              <w:marTop w:val="0"/>
              <w:marBottom w:val="0"/>
              <w:divBdr>
                <w:top w:val="none" w:sz="0" w:space="0" w:color="auto"/>
                <w:left w:val="none" w:sz="0" w:space="0" w:color="auto"/>
                <w:bottom w:val="none" w:sz="0" w:space="0" w:color="auto"/>
                <w:right w:val="none" w:sz="0" w:space="0" w:color="auto"/>
              </w:divBdr>
            </w:div>
            <w:div w:id="476142279">
              <w:marLeft w:val="0"/>
              <w:marRight w:val="0"/>
              <w:marTop w:val="0"/>
              <w:marBottom w:val="0"/>
              <w:divBdr>
                <w:top w:val="none" w:sz="0" w:space="0" w:color="auto"/>
                <w:left w:val="none" w:sz="0" w:space="0" w:color="auto"/>
                <w:bottom w:val="none" w:sz="0" w:space="0" w:color="auto"/>
                <w:right w:val="none" w:sz="0" w:space="0" w:color="auto"/>
              </w:divBdr>
            </w:div>
            <w:div w:id="1425691149">
              <w:marLeft w:val="0"/>
              <w:marRight w:val="0"/>
              <w:marTop w:val="0"/>
              <w:marBottom w:val="0"/>
              <w:divBdr>
                <w:top w:val="none" w:sz="0" w:space="0" w:color="auto"/>
                <w:left w:val="none" w:sz="0" w:space="0" w:color="auto"/>
                <w:bottom w:val="none" w:sz="0" w:space="0" w:color="auto"/>
                <w:right w:val="none" w:sz="0" w:space="0" w:color="auto"/>
              </w:divBdr>
            </w:div>
            <w:div w:id="1436711010">
              <w:marLeft w:val="0"/>
              <w:marRight w:val="0"/>
              <w:marTop w:val="0"/>
              <w:marBottom w:val="0"/>
              <w:divBdr>
                <w:top w:val="none" w:sz="0" w:space="0" w:color="auto"/>
                <w:left w:val="none" w:sz="0" w:space="0" w:color="auto"/>
                <w:bottom w:val="none" w:sz="0" w:space="0" w:color="auto"/>
                <w:right w:val="none" w:sz="0" w:space="0" w:color="auto"/>
              </w:divBdr>
            </w:div>
            <w:div w:id="2093816910">
              <w:marLeft w:val="0"/>
              <w:marRight w:val="0"/>
              <w:marTop w:val="0"/>
              <w:marBottom w:val="0"/>
              <w:divBdr>
                <w:top w:val="none" w:sz="0" w:space="0" w:color="auto"/>
                <w:left w:val="none" w:sz="0" w:space="0" w:color="auto"/>
                <w:bottom w:val="none" w:sz="0" w:space="0" w:color="auto"/>
                <w:right w:val="none" w:sz="0" w:space="0" w:color="auto"/>
              </w:divBdr>
            </w:div>
          </w:divsChild>
        </w:div>
        <w:div w:id="1488401549">
          <w:marLeft w:val="0"/>
          <w:marRight w:val="0"/>
          <w:marTop w:val="0"/>
          <w:marBottom w:val="0"/>
          <w:divBdr>
            <w:top w:val="none" w:sz="0" w:space="0" w:color="auto"/>
            <w:left w:val="none" w:sz="0" w:space="0" w:color="auto"/>
            <w:bottom w:val="none" w:sz="0" w:space="0" w:color="auto"/>
            <w:right w:val="none" w:sz="0" w:space="0" w:color="auto"/>
          </w:divBdr>
          <w:divsChild>
            <w:div w:id="1087187072">
              <w:marLeft w:val="0"/>
              <w:marRight w:val="0"/>
              <w:marTop w:val="0"/>
              <w:marBottom w:val="0"/>
              <w:divBdr>
                <w:top w:val="none" w:sz="0" w:space="0" w:color="auto"/>
                <w:left w:val="none" w:sz="0" w:space="0" w:color="auto"/>
                <w:bottom w:val="none" w:sz="0" w:space="0" w:color="auto"/>
                <w:right w:val="none" w:sz="0" w:space="0" w:color="auto"/>
              </w:divBdr>
            </w:div>
            <w:div w:id="1454014314">
              <w:marLeft w:val="0"/>
              <w:marRight w:val="0"/>
              <w:marTop w:val="0"/>
              <w:marBottom w:val="0"/>
              <w:divBdr>
                <w:top w:val="none" w:sz="0" w:space="0" w:color="auto"/>
                <w:left w:val="none" w:sz="0" w:space="0" w:color="auto"/>
                <w:bottom w:val="none" w:sz="0" w:space="0" w:color="auto"/>
                <w:right w:val="none" w:sz="0" w:space="0" w:color="auto"/>
              </w:divBdr>
            </w:div>
            <w:div w:id="1046954136">
              <w:marLeft w:val="0"/>
              <w:marRight w:val="0"/>
              <w:marTop w:val="0"/>
              <w:marBottom w:val="0"/>
              <w:divBdr>
                <w:top w:val="none" w:sz="0" w:space="0" w:color="auto"/>
                <w:left w:val="none" w:sz="0" w:space="0" w:color="auto"/>
                <w:bottom w:val="none" w:sz="0" w:space="0" w:color="auto"/>
                <w:right w:val="none" w:sz="0" w:space="0" w:color="auto"/>
              </w:divBdr>
            </w:div>
            <w:div w:id="635260505">
              <w:marLeft w:val="0"/>
              <w:marRight w:val="0"/>
              <w:marTop w:val="0"/>
              <w:marBottom w:val="0"/>
              <w:divBdr>
                <w:top w:val="none" w:sz="0" w:space="0" w:color="auto"/>
                <w:left w:val="none" w:sz="0" w:space="0" w:color="auto"/>
                <w:bottom w:val="none" w:sz="0" w:space="0" w:color="auto"/>
                <w:right w:val="none" w:sz="0" w:space="0" w:color="auto"/>
              </w:divBdr>
            </w:div>
          </w:divsChild>
        </w:div>
        <w:div w:id="1211964275">
          <w:marLeft w:val="0"/>
          <w:marRight w:val="0"/>
          <w:marTop w:val="0"/>
          <w:marBottom w:val="0"/>
          <w:divBdr>
            <w:top w:val="none" w:sz="0" w:space="0" w:color="auto"/>
            <w:left w:val="none" w:sz="0" w:space="0" w:color="auto"/>
            <w:bottom w:val="none" w:sz="0" w:space="0" w:color="auto"/>
            <w:right w:val="none" w:sz="0" w:space="0" w:color="auto"/>
          </w:divBdr>
          <w:divsChild>
            <w:div w:id="613054831">
              <w:marLeft w:val="0"/>
              <w:marRight w:val="0"/>
              <w:marTop w:val="0"/>
              <w:marBottom w:val="0"/>
              <w:divBdr>
                <w:top w:val="none" w:sz="0" w:space="0" w:color="auto"/>
                <w:left w:val="none" w:sz="0" w:space="0" w:color="auto"/>
                <w:bottom w:val="none" w:sz="0" w:space="0" w:color="auto"/>
                <w:right w:val="none" w:sz="0" w:space="0" w:color="auto"/>
              </w:divBdr>
            </w:div>
            <w:div w:id="1121807317">
              <w:marLeft w:val="0"/>
              <w:marRight w:val="0"/>
              <w:marTop w:val="0"/>
              <w:marBottom w:val="0"/>
              <w:divBdr>
                <w:top w:val="none" w:sz="0" w:space="0" w:color="auto"/>
                <w:left w:val="none" w:sz="0" w:space="0" w:color="auto"/>
                <w:bottom w:val="none" w:sz="0" w:space="0" w:color="auto"/>
                <w:right w:val="none" w:sz="0" w:space="0" w:color="auto"/>
              </w:divBdr>
            </w:div>
            <w:div w:id="1875655838">
              <w:marLeft w:val="0"/>
              <w:marRight w:val="0"/>
              <w:marTop w:val="0"/>
              <w:marBottom w:val="0"/>
              <w:divBdr>
                <w:top w:val="none" w:sz="0" w:space="0" w:color="auto"/>
                <w:left w:val="none" w:sz="0" w:space="0" w:color="auto"/>
                <w:bottom w:val="none" w:sz="0" w:space="0" w:color="auto"/>
                <w:right w:val="none" w:sz="0" w:space="0" w:color="auto"/>
              </w:divBdr>
            </w:div>
            <w:div w:id="489061354">
              <w:marLeft w:val="0"/>
              <w:marRight w:val="0"/>
              <w:marTop w:val="0"/>
              <w:marBottom w:val="0"/>
              <w:divBdr>
                <w:top w:val="none" w:sz="0" w:space="0" w:color="auto"/>
                <w:left w:val="none" w:sz="0" w:space="0" w:color="auto"/>
                <w:bottom w:val="none" w:sz="0" w:space="0" w:color="auto"/>
                <w:right w:val="none" w:sz="0" w:space="0" w:color="auto"/>
              </w:divBdr>
            </w:div>
            <w:div w:id="1919556093">
              <w:marLeft w:val="0"/>
              <w:marRight w:val="0"/>
              <w:marTop w:val="0"/>
              <w:marBottom w:val="0"/>
              <w:divBdr>
                <w:top w:val="none" w:sz="0" w:space="0" w:color="auto"/>
                <w:left w:val="none" w:sz="0" w:space="0" w:color="auto"/>
                <w:bottom w:val="none" w:sz="0" w:space="0" w:color="auto"/>
                <w:right w:val="none" w:sz="0" w:space="0" w:color="auto"/>
              </w:divBdr>
            </w:div>
            <w:div w:id="350767449">
              <w:marLeft w:val="0"/>
              <w:marRight w:val="0"/>
              <w:marTop w:val="0"/>
              <w:marBottom w:val="0"/>
              <w:divBdr>
                <w:top w:val="none" w:sz="0" w:space="0" w:color="auto"/>
                <w:left w:val="none" w:sz="0" w:space="0" w:color="auto"/>
                <w:bottom w:val="none" w:sz="0" w:space="0" w:color="auto"/>
                <w:right w:val="none" w:sz="0" w:space="0" w:color="auto"/>
              </w:divBdr>
            </w:div>
            <w:div w:id="1722551947">
              <w:marLeft w:val="0"/>
              <w:marRight w:val="0"/>
              <w:marTop w:val="0"/>
              <w:marBottom w:val="0"/>
              <w:divBdr>
                <w:top w:val="none" w:sz="0" w:space="0" w:color="auto"/>
                <w:left w:val="none" w:sz="0" w:space="0" w:color="auto"/>
                <w:bottom w:val="none" w:sz="0" w:space="0" w:color="auto"/>
                <w:right w:val="none" w:sz="0" w:space="0" w:color="auto"/>
              </w:divBdr>
            </w:div>
            <w:div w:id="1706952441">
              <w:marLeft w:val="0"/>
              <w:marRight w:val="0"/>
              <w:marTop w:val="0"/>
              <w:marBottom w:val="0"/>
              <w:divBdr>
                <w:top w:val="none" w:sz="0" w:space="0" w:color="auto"/>
                <w:left w:val="none" w:sz="0" w:space="0" w:color="auto"/>
                <w:bottom w:val="none" w:sz="0" w:space="0" w:color="auto"/>
                <w:right w:val="none" w:sz="0" w:space="0" w:color="auto"/>
              </w:divBdr>
            </w:div>
            <w:div w:id="75248426">
              <w:marLeft w:val="0"/>
              <w:marRight w:val="0"/>
              <w:marTop w:val="0"/>
              <w:marBottom w:val="0"/>
              <w:divBdr>
                <w:top w:val="none" w:sz="0" w:space="0" w:color="auto"/>
                <w:left w:val="none" w:sz="0" w:space="0" w:color="auto"/>
                <w:bottom w:val="none" w:sz="0" w:space="0" w:color="auto"/>
                <w:right w:val="none" w:sz="0" w:space="0" w:color="auto"/>
              </w:divBdr>
            </w:div>
            <w:div w:id="1667704980">
              <w:marLeft w:val="0"/>
              <w:marRight w:val="0"/>
              <w:marTop w:val="0"/>
              <w:marBottom w:val="0"/>
              <w:divBdr>
                <w:top w:val="none" w:sz="0" w:space="0" w:color="auto"/>
                <w:left w:val="none" w:sz="0" w:space="0" w:color="auto"/>
                <w:bottom w:val="none" w:sz="0" w:space="0" w:color="auto"/>
                <w:right w:val="none" w:sz="0" w:space="0" w:color="auto"/>
              </w:divBdr>
            </w:div>
            <w:div w:id="1502162609">
              <w:marLeft w:val="0"/>
              <w:marRight w:val="0"/>
              <w:marTop w:val="0"/>
              <w:marBottom w:val="0"/>
              <w:divBdr>
                <w:top w:val="none" w:sz="0" w:space="0" w:color="auto"/>
                <w:left w:val="none" w:sz="0" w:space="0" w:color="auto"/>
                <w:bottom w:val="none" w:sz="0" w:space="0" w:color="auto"/>
                <w:right w:val="none" w:sz="0" w:space="0" w:color="auto"/>
              </w:divBdr>
            </w:div>
            <w:div w:id="1287001728">
              <w:marLeft w:val="0"/>
              <w:marRight w:val="0"/>
              <w:marTop w:val="0"/>
              <w:marBottom w:val="0"/>
              <w:divBdr>
                <w:top w:val="none" w:sz="0" w:space="0" w:color="auto"/>
                <w:left w:val="none" w:sz="0" w:space="0" w:color="auto"/>
                <w:bottom w:val="none" w:sz="0" w:space="0" w:color="auto"/>
                <w:right w:val="none" w:sz="0" w:space="0" w:color="auto"/>
              </w:divBdr>
            </w:div>
            <w:div w:id="338434552">
              <w:marLeft w:val="0"/>
              <w:marRight w:val="0"/>
              <w:marTop w:val="0"/>
              <w:marBottom w:val="0"/>
              <w:divBdr>
                <w:top w:val="none" w:sz="0" w:space="0" w:color="auto"/>
                <w:left w:val="none" w:sz="0" w:space="0" w:color="auto"/>
                <w:bottom w:val="none" w:sz="0" w:space="0" w:color="auto"/>
                <w:right w:val="none" w:sz="0" w:space="0" w:color="auto"/>
              </w:divBdr>
            </w:div>
            <w:div w:id="1436361802">
              <w:marLeft w:val="0"/>
              <w:marRight w:val="0"/>
              <w:marTop w:val="0"/>
              <w:marBottom w:val="0"/>
              <w:divBdr>
                <w:top w:val="none" w:sz="0" w:space="0" w:color="auto"/>
                <w:left w:val="none" w:sz="0" w:space="0" w:color="auto"/>
                <w:bottom w:val="none" w:sz="0" w:space="0" w:color="auto"/>
                <w:right w:val="none" w:sz="0" w:space="0" w:color="auto"/>
              </w:divBdr>
            </w:div>
            <w:div w:id="1188446376">
              <w:marLeft w:val="0"/>
              <w:marRight w:val="0"/>
              <w:marTop w:val="0"/>
              <w:marBottom w:val="0"/>
              <w:divBdr>
                <w:top w:val="none" w:sz="0" w:space="0" w:color="auto"/>
                <w:left w:val="none" w:sz="0" w:space="0" w:color="auto"/>
                <w:bottom w:val="none" w:sz="0" w:space="0" w:color="auto"/>
                <w:right w:val="none" w:sz="0" w:space="0" w:color="auto"/>
              </w:divBdr>
            </w:div>
            <w:div w:id="2092846377">
              <w:marLeft w:val="0"/>
              <w:marRight w:val="0"/>
              <w:marTop w:val="0"/>
              <w:marBottom w:val="0"/>
              <w:divBdr>
                <w:top w:val="none" w:sz="0" w:space="0" w:color="auto"/>
                <w:left w:val="none" w:sz="0" w:space="0" w:color="auto"/>
                <w:bottom w:val="none" w:sz="0" w:space="0" w:color="auto"/>
                <w:right w:val="none" w:sz="0" w:space="0" w:color="auto"/>
              </w:divBdr>
            </w:div>
          </w:divsChild>
        </w:div>
        <w:div w:id="1851333950">
          <w:marLeft w:val="0"/>
          <w:marRight w:val="0"/>
          <w:marTop w:val="0"/>
          <w:marBottom w:val="0"/>
          <w:divBdr>
            <w:top w:val="none" w:sz="0" w:space="0" w:color="auto"/>
            <w:left w:val="none" w:sz="0" w:space="0" w:color="auto"/>
            <w:bottom w:val="none" w:sz="0" w:space="0" w:color="auto"/>
            <w:right w:val="none" w:sz="0" w:space="0" w:color="auto"/>
          </w:divBdr>
          <w:divsChild>
            <w:div w:id="628821660">
              <w:marLeft w:val="0"/>
              <w:marRight w:val="0"/>
              <w:marTop w:val="0"/>
              <w:marBottom w:val="0"/>
              <w:divBdr>
                <w:top w:val="none" w:sz="0" w:space="0" w:color="auto"/>
                <w:left w:val="none" w:sz="0" w:space="0" w:color="auto"/>
                <w:bottom w:val="none" w:sz="0" w:space="0" w:color="auto"/>
                <w:right w:val="none" w:sz="0" w:space="0" w:color="auto"/>
              </w:divBdr>
            </w:div>
            <w:div w:id="350230039">
              <w:marLeft w:val="0"/>
              <w:marRight w:val="0"/>
              <w:marTop w:val="0"/>
              <w:marBottom w:val="0"/>
              <w:divBdr>
                <w:top w:val="none" w:sz="0" w:space="0" w:color="auto"/>
                <w:left w:val="none" w:sz="0" w:space="0" w:color="auto"/>
                <w:bottom w:val="none" w:sz="0" w:space="0" w:color="auto"/>
                <w:right w:val="none" w:sz="0" w:space="0" w:color="auto"/>
              </w:divBdr>
            </w:div>
            <w:div w:id="204282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89316">
      <w:bodyDiv w:val="1"/>
      <w:marLeft w:val="0"/>
      <w:marRight w:val="0"/>
      <w:marTop w:val="0"/>
      <w:marBottom w:val="0"/>
      <w:divBdr>
        <w:top w:val="none" w:sz="0" w:space="0" w:color="auto"/>
        <w:left w:val="none" w:sz="0" w:space="0" w:color="auto"/>
        <w:bottom w:val="none" w:sz="0" w:space="0" w:color="auto"/>
        <w:right w:val="none" w:sz="0" w:space="0" w:color="auto"/>
      </w:divBdr>
    </w:div>
    <w:div w:id="1336222388">
      <w:bodyDiv w:val="1"/>
      <w:marLeft w:val="0"/>
      <w:marRight w:val="0"/>
      <w:marTop w:val="0"/>
      <w:marBottom w:val="0"/>
      <w:divBdr>
        <w:top w:val="none" w:sz="0" w:space="0" w:color="auto"/>
        <w:left w:val="none" w:sz="0" w:space="0" w:color="auto"/>
        <w:bottom w:val="none" w:sz="0" w:space="0" w:color="auto"/>
        <w:right w:val="none" w:sz="0" w:space="0" w:color="auto"/>
      </w:divBdr>
    </w:div>
    <w:div w:id="1534340561">
      <w:bodyDiv w:val="1"/>
      <w:marLeft w:val="0"/>
      <w:marRight w:val="0"/>
      <w:marTop w:val="0"/>
      <w:marBottom w:val="0"/>
      <w:divBdr>
        <w:top w:val="none" w:sz="0" w:space="0" w:color="auto"/>
        <w:left w:val="none" w:sz="0" w:space="0" w:color="auto"/>
        <w:bottom w:val="none" w:sz="0" w:space="0" w:color="auto"/>
        <w:right w:val="none" w:sz="0" w:space="0" w:color="auto"/>
      </w:divBdr>
    </w:div>
    <w:div w:id="194251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etenders.gov.ie"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tenders.gov.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1 6 " ? > < p r o p e r t i e s   x m l n s = " h t t p : / / w w w . i m a n a g e . c o m / w o r k / x m l s c h e m a " >  
     < d o c u m e n t i d > A C T I V E ! 9 1 8 6 5 3 6 . 1 < / d o c u m e n t i d >  
     < s e n d e r i d > D . M C C A N N < / s e n d e r i d >  
     < s e n d e r e m a i l > D . M C C A N N @ B E A U C H A M P S . I E < / s e n d e r e m a i l >  
     < l a s t m o d i f i e d > 2 0 2 3 - 0 2 - 0 8 T 1 7 : 3 7 : 0 0 . 0 0 0 0 0 0 0 + 0 0 : 0 0 < / l a s t m o d i f i e d >  
     < d a t a b a s e > A C T I V E < / d a t a b a s e >  
 < / p r o p e r t i 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DBA2561CBCFFF646BE98C9C8B1CED06E" ma:contentTypeVersion="55" ma:contentTypeDescription="" ma:contentTypeScope="" ma:versionID="1d06d9c78e672bb2f7c37930064337a8">
  <xsd:schema xmlns:xsd="http://www.w3.org/2001/XMLSchema" xmlns:xs="http://www.w3.org/2001/XMLSchema" xmlns:p="http://schemas.microsoft.com/office/2006/metadata/properties" xmlns:ns2="f132b6c8-5ef6-44b3-86e1-4ff483b6863f" targetNamespace="http://schemas.microsoft.com/office/2006/metadata/properties" ma:root="true" ma:fieldsID="3bc25cd4d9d63067afb2387476bd8046" ns2:_="">
    <xsd:import namespace="f132b6c8-5ef6-44b3-86e1-4ff483b6863f"/>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32b6c8-5ef6-44b3-86e1-4ff483b6863f"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e6425547-2d25-41dc-827e-f738c93f0518}" ma:internalName="TaxCatchAll" ma:showField="CatchAllData" ma:web="f132b6c8-5ef6-44b3-86e1-4ff483b6863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6425547-2d25-41dc-827e-f738c93f0518}" ma:internalName="TaxCatchAllLabel" ma:readOnly="true" ma:showField="CatchAllDataLabel" ma:web="f132b6c8-5ef6-44b3-86e1-4ff483b6863f">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70|4fd120fc-bf4c-4f68-90ea-6657102a6097" ma:fieldId="{11f8bb48-43d6-459a-8b80-9123185593c7}" ma:sspId="ff3b73e7-cf02-4874-8992-bbaa5cb75c0e" ma:termSetId="600b8939-7cb4-4777-8ad9-590444536b17"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ff3b73e7-cf02-4874-8992-bbaa5cb75c0e" ma:termSetId="5c147dc8-ed67-425d-8d9e-a582bf53cd3a"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ff3b73e7-cf02-4874-8992-bbaa5cb75c0e" ma:termSetId="0cc3dffd-7c34-4af8-b399-291d92482f0b"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71b83c0a-bfd8-4cce-9d8c-cf61af594063" ma:fieldId="{6bbd3faf-a5ab-4e5e-b8a6-a5e099cef439}" ma:sspId="ff3b73e7-cf02-4874-8992-bbaa5cb75c0e" ma:termSetId="279664f5-3df5-4b10-8b17-16a23eb27744"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ff3b73e7-cf02-4874-8992-bbaa5cb75c0e" ma:termSetId="0cc3dffd-7c34-4af8-b399-291d92482f0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Docs_FileStatus xmlns="f132b6c8-5ef6-44b3-86e1-4ff483b6863f">Live</eDocs_FileStatus>
    <TaxCatchAll xmlns="f132b6c8-5ef6-44b3-86e1-4ff483b6863f">
      <Value>4</Value>
      <Value>3</Value>
      <Value>2</Value>
      <Value>1</Value>
    </TaxCatchAll>
    <nb1b8a72855341e18dd75ce464e281f2 xmlns="f132b6c8-5ef6-44b3-86e1-4ff483b6863f">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991dac11-3201-4712-99f2-33c4e0855129</TermId>
        </TermInfo>
      </Terms>
    </nb1b8a72855341e18dd75ce464e281f2>
    <mbbd3fafa5ab4e5eb8a6a5e099cef439 xmlns="f132b6c8-5ef6-44b3-86e1-4ff483b6863f">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71b83c0a-bfd8-4cce-9d8c-cf61af594063</TermId>
        </TermInfo>
      </Terms>
    </mbbd3fafa5ab4e5eb8a6a5e099cef439>
    <fbaa881fc4ae443f9fdafbdd527793df xmlns="f132b6c8-5ef6-44b3-86e1-4ff483b6863f">
      <Terms xmlns="http://schemas.microsoft.com/office/infopath/2007/PartnerControls"/>
    </fbaa881fc4ae443f9fdafbdd527793df>
    <eDocs_eFileName xmlns="f132b6c8-5ef6-44b3-86e1-4ff483b6863f">DJE070-001-2025</eDocs_eFileName>
    <m02c691f3efa402dab5cbaa8c240a9e7 xmlns="f132b6c8-5ef6-44b3-86e1-4ff483b6863f">
      <Terms xmlns="http://schemas.microsoft.com/office/infopath/2007/PartnerControls">
        <TermInfo xmlns="http://schemas.microsoft.com/office/infopath/2007/PartnerControls">
          <TermName xmlns="http://schemas.microsoft.com/office/infopath/2007/PartnerControls">Establishment</TermName>
          <TermId xmlns="http://schemas.microsoft.com/office/infopath/2007/PartnerControls">e88646d6-f8f3-456b-8f39-0c9a94dfaf48</TermId>
        </TermInfo>
      </Terms>
    </m02c691f3efa402dab5cbaa8c240a9e7>
    <h1f8bb4843d6459a8b809123185593c7 xmlns="f132b6c8-5ef6-44b3-86e1-4ff483b6863f">
      <Terms xmlns="http://schemas.microsoft.com/office/infopath/2007/PartnerControls">
        <TermInfo xmlns="http://schemas.microsoft.com/office/infopath/2007/PartnerControls">
          <TermName xmlns="http://schemas.microsoft.com/office/infopath/2007/PartnerControls">070</TermName>
          <TermId xmlns="http://schemas.microsoft.com/office/infopath/2007/PartnerControls">4fd120fc-bf4c-4f68-90ea-6657102a6097</TermId>
        </TermInfo>
      </Terms>
    </h1f8bb4843d6459a8b809123185593c7>
    <_vti_ItemDeclaredRecord xmlns="f132b6c8-5ef6-44b3-86e1-4ff483b6863f"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2B78F6-63F1-48A2-A157-42C95BC03E64}">
  <ds:schemaRefs>
    <ds:schemaRef ds:uri="http://www.imanage.com/work/xmlschema"/>
  </ds:schemaRefs>
</ds:datastoreItem>
</file>

<file path=customXml/itemProps3.xml><?xml version="1.0" encoding="utf-8"?>
<ds:datastoreItem xmlns:ds="http://schemas.openxmlformats.org/officeDocument/2006/customXml" ds:itemID="{22B48791-BAA0-4779-9C47-60B62C8F2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32b6c8-5ef6-44b3-86e1-4ff483b686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69FECA-20B0-4946-83E0-EAEA2973FE3C}">
  <ds:schemaRefs>
    <ds:schemaRef ds:uri="http://schemas.microsoft.com/office/2006/metadata/properties"/>
    <ds:schemaRef ds:uri="http://schemas.microsoft.com/office/infopath/2007/PartnerControls"/>
    <ds:schemaRef ds:uri="f132b6c8-5ef6-44b3-86e1-4ff483b6863f"/>
  </ds:schemaRefs>
</ds:datastoreItem>
</file>

<file path=customXml/itemProps5.xml><?xml version="1.0" encoding="utf-8"?>
<ds:datastoreItem xmlns:ds="http://schemas.openxmlformats.org/officeDocument/2006/customXml" ds:itemID="{3A2056DE-57EA-4CEF-B0E7-8372224B13B0}">
  <ds:schemaRefs>
    <ds:schemaRef ds:uri="http://schemas.microsoft.com/sharepoint/v3/contenttype/forms"/>
  </ds:schemaRefs>
</ds:datastoreItem>
</file>

<file path=customXml/itemProps6.xml><?xml version="1.0" encoding="utf-8"?>
<ds:datastoreItem xmlns:ds="http://schemas.openxmlformats.org/officeDocument/2006/customXml" ds:itemID="{9506747B-C82D-42BD-9D7C-1684CEA6C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5299</Words>
  <Characters>30210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Neill Hannon (GRAI)</cp:lastModifiedBy>
  <cp:revision>7</cp:revision>
  <dcterms:created xsi:type="dcterms:W3CDTF">2024-07-11T14:11:00Z</dcterms:created>
  <dcterms:modified xsi:type="dcterms:W3CDTF">2025-10-30T14:58:00Z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SecurityClassification">
    <vt:lpwstr>4;#Internal|71b83c0a-bfd8-4cce-9d8c-cf61af594063</vt:lpwstr>
  </property>
  <property fmtid="{D5CDD505-2E9C-101B-9397-08002B2CF9AE}" pid="3" name="_dlc_policyId">
    <vt:lpwstr/>
  </property>
  <property fmtid="{D5CDD505-2E9C-101B-9397-08002B2CF9AE}" pid="4" name="eDocs_Year">
    <vt:lpwstr>2;#2025|991dac11-3201-4712-99f2-33c4e0855129</vt:lpwstr>
  </property>
  <property fmtid="{D5CDD505-2E9C-101B-9397-08002B2CF9AE}" pid="5" name="ContentTypeId">
    <vt:lpwstr>0x0101000BC94875665D404BB1351B53C41FD2C000DBA2561CBCFFF646BE98C9C8B1CED06E</vt:lpwstr>
  </property>
  <property fmtid="{D5CDD505-2E9C-101B-9397-08002B2CF9AE}" pid="6" name="eDocs_SeriesSubSeries">
    <vt:lpwstr>4;#070|b15b5c69-f0e9-4575-8b00-dd2b3d715849</vt:lpwstr>
  </property>
  <property fmtid="{D5CDD505-2E9C-101B-9397-08002B2CF9AE}" pid="7" name="eDocs_FileTopics">
    <vt:lpwstr>3;#Establishment|e88646d6-f8f3-456b-8f39-0c9a94dfaf48</vt:lpwstr>
  </property>
  <property fmtid="{D5CDD505-2E9C-101B-9397-08002B2CF9AE}" pid="8" name="ItemRetentionFormula">
    <vt:lpwstr/>
  </property>
  <property fmtid="{D5CDD505-2E9C-101B-9397-08002B2CF9AE}" pid="9" name="_docset_NoMedatataSyncRequired">
    <vt:lpwstr>False</vt:lpwstr>
  </property>
  <property fmtid="{D5CDD505-2E9C-101B-9397-08002B2CF9AE}" pid="10" name="eDocs_DocumentTopics">
    <vt:lpwstr/>
  </property>
  <property fmtid="{D5CDD505-2E9C-101B-9397-08002B2CF9AE}" pid="11" name="_DocHome">
    <vt:i4>-594179466</vt:i4>
  </property>
  <property fmtid="{D5CDD505-2E9C-101B-9397-08002B2CF9AE}" pid="12" name="eDocs_Series">
    <vt:lpwstr>1;#070|4fd120fc-bf4c-4f68-90ea-6657102a6097</vt:lpwstr>
  </property>
  <property fmtid="{D5CDD505-2E9C-101B-9397-08002B2CF9AE}" pid="13" name="ge25f6a3ef6f42d4865685f2a74bf8c7">
    <vt:lpwstr/>
  </property>
  <property fmtid="{D5CDD505-2E9C-101B-9397-08002B2CF9AE}" pid="14" name="eDocs_RetentionPeriodTerm">
    <vt:lpwstr/>
  </property>
</Properties>
</file>