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E646" w14:textId="77777777" w:rsidR="00B077BE" w:rsidRDefault="00B077BE" w:rsidP="00B3032B">
      <w:pPr>
        <w:pStyle w:val="NoSpacing"/>
        <w:jc w:val="center"/>
        <w:outlineLvl w:val="0"/>
        <w:rPr>
          <w:rFonts w:ascii="Arial" w:hAnsi="Arial" w:cs="Arial"/>
          <w:b/>
          <w:sz w:val="24"/>
          <w:szCs w:val="24"/>
        </w:rPr>
      </w:pPr>
    </w:p>
    <w:p w14:paraId="66D0E647" w14:textId="77777777" w:rsidR="00B077BE" w:rsidRDefault="00F95E47" w:rsidP="00912C93">
      <w:pPr>
        <w:spacing w:after="200" w:line="276" w:lineRule="auto"/>
        <w:rPr>
          <w:rFonts w:ascii="Arial" w:hAnsi="Arial" w:cs="Arial"/>
          <w:b/>
          <w:sz w:val="44"/>
          <w:szCs w:val="44"/>
        </w:rPr>
      </w:pPr>
      <w:r>
        <w:rPr>
          <w:rFonts w:ascii="Arial" w:hAnsi="Arial" w:cs="Arial"/>
          <w:b/>
          <w:noProof/>
          <w:sz w:val="44"/>
          <w:szCs w:val="44"/>
        </w:rPr>
        <w:drawing>
          <wp:inline distT="0" distB="0" distL="0" distR="0" wp14:anchorId="66D0EBA7" wp14:editId="66D0EBA8">
            <wp:extent cx="1257300" cy="1459309"/>
            <wp:effectExtent l="19050" t="0" r="0" b="0"/>
            <wp:docPr id="1" name="Picture 0" descr="mls_logo_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s_logo_2005.jpg"/>
                    <pic:cNvPicPr/>
                  </pic:nvPicPr>
                  <pic:blipFill>
                    <a:blip r:embed="rId11" cstate="print"/>
                    <a:stretch>
                      <a:fillRect/>
                    </a:stretch>
                  </pic:blipFill>
                  <pic:spPr>
                    <a:xfrm>
                      <a:off x="0" y="0"/>
                      <a:ext cx="1259598" cy="1461977"/>
                    </a:xfrm>
                    <a:prstGeom prst="rect">
                      <a:avLst/>
                    </a:prstGeom>
                  </pic:spPr>
                </pic:pic>
              </a:graphicData>
            </a:graphic>
          </wp:inline>
        </w:drawing>
      </w:r>
    </w:p>
    <w:p w14:paraId="66D0E648" w14:textId="77777777" w:rsidR="00D42318" w:rsidRDefault="00D42318" w:rsidP="00F84C8D">
      <w:pPr>
        <w:pStyle w:val="NoSpacing"/>
        <w:jc w:val="center"/>
        <w:rPr>
          <w:rFonts w:ascii="Arial" w:hAnsi="Arial" w:cs="Arial"/>
          <w:b/>
          <w:sz w:val="44"/>
          <w:szCs w:val="44"/>
        </w:rPr>
      </w:pPr>
    </w:p>
    <w:p w14:paraId="66D0E649" w14:textId="77777777" w:rsidR="00F84C8D" w:rsidRPr="00C23DB1" w:rsidRDefault="00F84C8D" w:rsidP="00F84C8D">
      <w:pPr>
        <w:pStyle w:val="NoSpacing"/>
        <w:jc w:val="center"/>
        <w:rPr>
          <w:rFonts w:ascii="Arial" w:hAnsi="Arial" w:cs="Arial"/>
          <w:b/>
          <w:sz w:val="44"/>
          <w:szCs w:val="44"/>
        </w:rPr>
      </w:pPr>
      <w:r w:rsidRPr="00C23DB1">
        <w:rPr>
          <w:rFonts w:ascii="Arial" w:hAnsi="Arial" w:cs="Arial"/>
          <w:b/>
          <w:sz w:val="44"/>
          <w:szCs w:val="44"/>
        </w:rPr>
        <w:t>Metropolitan Library System</w:t>
      </w:r>
    </w:p>
    <w:p w14:paraId="66D0E64A" w14:textId="77777777" w:rsidR="00F84C8D" w:rsidRDefault="00F84C8D" w:rsidP="00F84C8D">
      <w:pPr>
        <w:pStyle w:val="NoSpacing"/>
        <w:jc w:val="center"/>
        <w:rPr>
          <w:rFonts w:ascii="Arial" w:hAnsi="Arial" w:cs="Arial"/>
          <w:b/>
          <w:sz w:val="44"/>
          <w:szCs w:val="44"/>
        </w:rPr>
      </w:pPr>
      <w:r w:rsidRPr="00C23DB1">
        <w:rPr>
          <w:rFonts w:ascii="Arial" w:hAnsi="Arial" w:cs="Arial"/>
          <w:b/>
          <w:sz w:val="44"/>
          <w:szCs w:val="44"/>
        </w:rPr>
        <w:t>of Oklahoma County</w:t>
      </w:r>
    </w:p>
    <w:p w14:paraId="66D0E64B" w14:textId="77777777" w:rsidR="00F84C8D" w:rsidRPr="00C23DB1" w:rsidRDefault="00F84C8D" w:rsidP="00F84C8D">
      <w:pPr>
        <w:pStyle w:val="NoSpacing"/>
        <w:jc w:val="center"/>
        <w:rPr>
          <w:rFonts w:ascii="Arial" w:hAnsi="Arial" w:cs="Arial"/>
          <w:b/>
          <w:sz w:val="44"/>
          <w:szCs w:val="44"/>
        </w:rPr>
      </w:pPr>
    </w:p>
    <w:p w14:paraId="66D0E64C" w14:textId="77777777" w:rsidR="00F84C8D" w:rsidRPr="00C23DB1" w:rsidRDefault="00F84C8D" w:rsidP="00F84C8D">
      <w:pPr>
        <w:pStyle w:val="NoSpacing"/>
        <w:jc w:val="center"/>
        <w:rPr>
          <w:rFonts w:ascii="Arial" w:hAnsi="Arial" w:cs="Arial"/>
          <w:sz w:val="40"/>
          <w:szCs w:val="40"/>
        </w:rPr>
      </w:pPr>
      <w:r>
        <w:rPr>
          <w:rFonts w:ascii="Arial" w:hAnsi="Arial" w:cs="Arial"/>
          <w:sz w:val="40"/>
          <w:szCs w:val="40"/>
        </w:rPr>
        <w:t>Invitation To Bid</w:t>
      </w:r>
    </w:p>
    <w:p w14:paraId="66D0E64D" w14:textId="19CEBB43" w:rsidR="00F84C8D" w:rsidRPr="00C23DB1" w:rsidRDefault="00F84C8D" w:rsidP="00F84C8D">
      <w:pPr>
        <w:pStyle w:val="NoSpacing"/>
        <w:jc w:val="center"/>
        <w:rPr>
          <w:rFonts w:ascii="Arial" w:hAnsi="Arial" w:cs="Arial"/>
          <w:sz w:val="40"/>
          <w:szCs w:val="40"/>
        </w:rPr>
      </w:pPr>
      <w:r w:rsidRPr="00C23DB1">
        <w:rPr>
          <w:rFonts w:ascii="Arial" w:hAnsi="Arial" w:cs="Arial"/>
          <w:sz w:val="40"/>
          <w:szCs w:val="40"/>
        </w:rPr>
        <w:t>For</w:t>
      </w:r>
      <w:r>
        <w:rPr>
          <w:rFonts w:ascii="Arial" w:hAnsi="Arial" w:cs="Arial"/>
          <w:sz w:val="40"/>
          <w:szCs w:val="40"/>
        </w:rPr>
        <w:t xml:space="preserve"> </w:t>
      </w:r>
      <w:r w:rsidR="003C53B9">
        <w:rPr>
          <w:rFonts w:ascii="Arial" w:hAnsi="Arial" w:cs="Arial"/>
          <w:sz w:val="40"/>
          <w:szCs w:val="40"/>
        </w:rPr>
        <w:t>Website Redesign</w:t>
      </w:r>
    </w:p>
    <w:p w14:paraId="66D0E64E" w14:textId="7B416978" w:rsidR="00F84C8D" w:rsidRPr="00C23DB1" w:rsidRDefault="00F84C8D" w:rsidP="00F84C8D">
      <w:pPr>
        <w:spacing w:after="200" w:line="276" w:lineRule="auto"/>
        <w:jc w:val="center"/>
        <w:rPr>
          <w:rFonts w:ascii="Arial" w:hAnsi="Arial" w:cs="Arial"/>
          <w:sz w:val="40"/>
          <w:szCs w:val="40"/>
        </w:rPr>
      </w:pPr>
      <w:r>
        <w:rPr>
          <w:rFonts w:ascii="Arial" w:hAnsi="Arial" w:cs="Arial"/>
          <w:sz w:val="40"/>
          <w:szCs w:val="40"/>
        </w:rPr>
        <w:t>ITB</w:t>
      </w:r>
      <w:r w:rsidRPr="00C23DB1">
        <w:rPr>
          <w:rFonts w:ascii="Arial" w:hAnsi="Arial" w:cs="Arial"/>
          <w:sz w:val="40"/>
          <w:szCs w:val="40"/>
        </w:rPr>
        <w:t xml:space="preserve"> # </w:t>
      </w:r>
      <w:r w:rsidR="001D0023">
        <w:rPr>
          <w:rFonts w:ascii="Arial" w:hAnsi="Arial" w:cs="Arial"/>
          <w:sz w:val="40"/>
          <w:szCs w:val="40"/>
        </w:rPr>
        <w:t>2</w:t>
      </w:r>
      <w:r w:rsidR="00B954FC">
        <w:rPr>
          <w:rFonts w:ascii="Arial" w:hAnsi="Arial" w:cs="Arial"/>
          <w:sz w:val="40"/>
          <w:szCs w:val="40"/>
        </w:rPr>
        <w:t>6</w:t>
      </w:r>
      <w:r w:rsidRPr="00C23DB1">
        <w:rPr>
          <w:rFonts w:ascii="Arial" w:hAnsi="Arial" w:cs="Arial"/>
          <w:sz w:val="40"/>
          <w:szCs w:val="40"/>
        </w:rPr>
        <w:t>-</w:t>
      </w:r>
      <w:r w:rsidR="005B2035">
        <w:rPr>
          <w:rFonts w:ascii="Arial" w:hAnsi="Arial" w:cs="Arial"/>
          <w:sz w:val="40"/>
          <w:szCs w:val="40"/>
        </w:rPr>
        <w:t>057</w:t>
      </w:r>
      <w:r w:rsidR="00126CF5">
        <w:rPr>
          <w:rFonts w:ascii="Arial" w:hAnsi="Arial" w:cs="Arial"/>
          <w:sz w:val="40"/>
          <w:szCs w:val="40"/>
        </w:rPr>
        <w:t>-</w:t>
      </w:r>
      <w:r w:rsidR="003472CA">
        <w:rPr>
          <w:rFonts w:ascii="Arial" w:hAnsi="Arial" w:cs="Arial"/>
          <w:sz w:val="40"/>
          <w:szCs w:val="40"/>
        </w:rPr>
        <w:t>0</w:t>
      </w:r>
      <w:r w:rsidR="005B2035">
        <w:rPr>
          <w:rFonts w:ascii="Arial" w:hAnsi="Arial" w:cs="Arial"/>
          <w:sz w:val="40"/>
          <w:szCs w:val="40"/>
        </w:rPr>
        <w:t>7</w:t>
      </w:r>
    </w:p>
    <w:p w14:paraId="66D0E64F" w14:textId="77777777" w:rsidR="00F84C8D" w:rsidRDefault="00F84C8D" w:rsidP="00F84C8D">
      <w:pPr>
        <w:spacing w:after="200" w:line="276" w:lineRule="auto"/>
        <w:rPr>
          <w:rFonts w:ascii="Arial" w:hAnsi="Arial" w:cs="Arial"/>
          <w:b/>
          <w:sz w:val="24"/>
          <w:szCs w:val="24"/>
        </w:rPr>
      </w:pPr>
    </w:p>
    <w:p w14:paraId="66D0E650" w14:textId="77777777" w:rsidR="00F84C8D" w:rsidRPr="00C23DB1" w:rsidRDefault="00F84C8D" w:rsidP="00F84C8D">
      <w:pPr>
        <w:pStyle w:val="NoSpacing"/>
        <w:jc w:val="center"/>
        <w:rPr>
          <w:rFonts w:ascii="Arial" w:hAnsi="Arial" w:cs="Arial"/>
          <w:b/>
          <w:sz w:val="32"/>
          <w:szCs w:val="32"/>
          <w:u w:val="single"/>
        </w:rPr>
      </w:pPr>
      <w:r w:rsidRPr="00C23DB1">
        <w:rPr>
          <w:rFonts w:ascii="Arial" w:hAnsi="Arial" w:cs="Arial"/>
          <w:b/>
          <w:sz w:val="32"/>
          <w:szCs w:val="32"/>
          <w:u w:val="single"/>
        </w:rPr>
        <w:t>Proposal Due Date/Time:</w:t>
      </w:r>
    </w:p>
    <w:p w14:paraId="66D0E651" w14:textId="24091C2C" w:rsidR="00F84C8D" w:rsidRPr="00B077BE" w:rsidRDefault="00803D4B" w:rsidP="00F84C8D">
      <w:pPr>
        <w:pStyle w:val="NoSpacing"/>
        <w:jc w:val="center"/>
        <w:rPr>
          <w:rFonts w:ascii="Arial" w:hAnsi="Arial" w:cs="Arial"/>
          <w:b/>
          <w:sz w:val="32"/>
          <w:szCs w:val="32"/>
        </w:rPr>
      </w:pPr>
      <w:r>
        <w:rPr>
          <w:rFonts w:ascii="Arial" w:hAnsi="Arial" w:cs="Arial"/>
          <w:b/>
          <w:sz w:val="32"/>
          <w:szCs w:val="32"/>
        </w:rPr>
        <w:t>November 12</w:t>
      </w:r>
      <w:r w:rsidR="00126CF5">
        <w:rPr>
          <w:rFonts w:ascii="Arial" w:hAnsi="Arial" w:cs="Arial"/>
          <w:b/>
          <w:sz w:val="32"/>
          <w:szCs w:val="32"/>
        </w:rPr>
        <w:t xml:space="preserve">, </w:t>
      </w:r>
      <w:proofErr w:type="gramStart"/>
      <w:r w:rsidR="00126CF5">
        <w:rPr>
          <w:rFonts w:ascii="Arial" w:hAnsi="Arial" w:cs="Arial"/>
          <w:b/>
          <w:sz w:val="32"/>
          <w:szCs w:val="32"/>
        </w:rPr>
        <w:t>20</w:t>
      </w:r>
      <w:r w:rsidR="007E2D40">
        <w:rPr>
          <w:rFonts w:ascii="Arial" w:hAnsi="Arial" w:cs="Arial"/>
          <w:b/>
          <w:sz w:val="32"/>
          <w:szCs w:val="32"/>
        </w:rPr>
        <w:t>2</w:t>
      </w:r>
      <w:r w:rsidR="003B1783">
        <w:rPr>
          <w:rFonts w:ascii="Arial" w:hAnsi="Arial" w:cs="Arial"/>
          <w:b/>
          <w:sz w:val="32"/>
          <w:szCs w:val="32"/>
        </w:rPr>
        <w:t>5</w:t>
      </w:r>
      <w:proofErr w:type="gramEnd"/>
      <w:r w:rsidR="00126CF5">
        <w:rPr>
          <w:rFonts w:ascii="Arial" w:hAnsi="Arial" w:cs="Arial"/>
          <w:b/>
          <w:sz w:val="32"/>
          <w:szCs w:val="32"/>
        </w:rPr>
        <w:t xml:space="preserve"> 2:00pm</w:t>
      </w:r>
    </w:p>
    <w:p w14:paraId="66D0E652" w14:textId="77777777" w:rsidR="0038768C" w:rsidRDefault="0038768C" w:rsidP="0038768C">
      <w:pPr>
        <w:pStyle w:val="NoSpacing"/>
        <w:jc w:val="center"/>
        <w:rPr>
          <w:rFonts w:ascii="Arial" w:hAnsi="Arial" w:cs="Arial"/>
          <w:b/>
          <w:sz w:val="32"/>
          <w:szCs w:val="32"/>
        </w:rPr>
      </w:pPr>
      <w:r w:rsidRPr="0038768C">
        <w:rPr>
          <w:rFonts w:ascii="Arial" w:hAnsi="Arial" w:cs="Arial"/>
          <w:b/>
          <w:sz w:val="32"/>
          <w:szCs w:val="32"/>
        </w:rPr>
        <w:t>300 Park Avenue</w:t>
      </w:r>
    </w:p>
    <w:p w14:paraId="66D0E653" w14:textId="77777777" w:rsidR="0038768C" w:rsidRDefault="0038768C" w:rsidP="0038768C">
      <w:pPr>
        <w:pStyle w:val="NoSpacing"/>
        <w:jc w:val="center"/>
        <w:rPr>
          <w:rFonts w:ascii="Arial" w:hAnsi="Arial" w:cs="Arial"/>
          <w:b/>
          <w:sz w:val="32"/>
          <w:szCs w:val="32"/>
        </w:rPr>
      </w:pPr>
      <w:r>
        <w:rPr>
          <w:rFonts w:ascii="Arial" w:hAnsi="Arial" w:cs="Arial"/>
          <w:b/>
          <w:sz w:val="32"/>
          <w:szCs w:val="32"/>
        </w:rPr>
        <w:t>Oklahoma City, OK 73102</w:t>
      </w:r>
    </w:p>
    <w:p w14:paraId="66D0E654" w14:textId="6D9C47AD" w:rsidR="0038768C" w:rsidRDefault="0038768C" w:rsidP="0038768C">
      <w:pPr>
        <w:pStyle w:val="NoSpacing"/>
        <w:jc w:val="center"/>
        <w:rPr>
          <w:rFonts w:ascii="Arial" w:hAnsi="Arial" w:cs="Arial"/>
          <w:b/>
          <w:sz w:val="32"/>
          <w:szCs w:val="32"/>
        </w:rPr>
      </w:pPr>
      <w:r>
        <w:rPr>
          <w:rFonts w:ascii="Arial" w:hAnsi="Arial" w:cs="Arial"/>
          <w:b/>
          <w:sz w:val="32"/>
          <w:szCs w:val="32"/>
        </w:rPr>
        <w:t>ATTN: John Rahhal</w:t>
      </w:r>
    </w:p>
    <w:p w14:paraId="1F76BC06" w14:textId="2917F58B" w:rsidR="001C1FD5" w:rsidRDefault="001C1FD5" w:rsidP="0038768C">
      <w:pPr>
        <w:pStyle w:val="NoSpacing"/>
        <w:jc w:val="center"/>
        <w:rPr>
          <w:rFonts w:ascii="Arial" w:hAnsi="Arial" w:cs="Arial"/>
          <w:b/>
          <w:sz w:val="32"/>
          <w:szCs w:val="32"/>
        </w:rPr>
      </w:pPr>
    </w:p>
    <w:p w14:paraId="54ABF0E7" w14:textId="32FDB400" w:rsidR="001C1FD5" w:rsidRPr="0038768C" w:rsidRDefault="001C1FD5" w:rsidP="0038768C">
      <w:pPr>
        <w:pStyle w:val="NoSpacing"/>
        <w:jc w:val="center"/>
        <w:rPr>
          <w:rFonts w:ascii="Arial" w:hAnsi="Arial" w:cs="Arial"/>
          <w:b/>
          <w:sz w:val="32"/>
          <w:szCs w:val="32"/>
        </w:rPr>
      </w:pPr>
    </w:p>
    <w:p w14:paraId="66D0E655" w14:textId="77777777" w:rsidR="00B077BE" w:rsidRPr="0038768C" w:rsidRDefault="00B077BE" w:rsidP="00B077BE">
      <w:pPr>
        <w:spacing w:after="200" w:line="276" w:lineRule="auto"/>
        <w:jc w:val="center"/>
        <w:rPr>
          <w:rFonts w:ascii="Arial" w:hAnsi="Arial" w:cs="Arial"/>
          <w:b/>
          <w:sz w:val="32"/>
          <w:szCs w:val="32"/>
        </w:rPr>
      </w:pPr>
    </w:p>
    <w:p w14:paraId="66D0E656" w14:textId="77777777" w:rsidR="00B077BE" w:rsidRPr="00B077BE" w:rsidRDefault="00B077BE" w:rsidP="00B077BE">
      <w:pPr>
        <w:pStyle w:val="NoSpacing"/>
        <w:jc w:val="center"/>
        <w:rPr>
          <w:rFonts w:ascii="Arial" w:hAnsi="Arial" w:cs="Arial"/>
          <w:b/>
          <w:sz w:val="32"/>
          <w:szCs w:val="32"/>
        </w:rPr>
      </w:pPr>
    </w:p>
    <w:p w14:paraId="66D0E657" w14:textId="77777777" w:rsidR="00B077BE" w:rsidRPr="00B077BE" w:rsidRDefault="00B077BE" w:rsidP="00B077BE">
      <w:pPr>
        <w:pStyle w:val="NoSpacing"/>
        <w:jc w:val="center"/>
        <w:rPr>
          <w:rFonts w:ascii="Arial" w:hAnsi="Arial" w:cs="Arial"/>
          <w:sz w:val="32"/>
          <w:szCs w:val="32"/>
        </w:rPr>
      </w:pPr>
    </w:p>
    <w:p w14:paraId="66D0E658" w14:textId="77777777" w:rsidR="009C0596" w:rsidRDefault="009C0596">
      <w:pPr>
        <w:spacing w:after="200" w:line="276" w:lineRule="auto"/>
        <w:rPr>
          <w:rFonts w:ascii="Arial" w:hAnsi="Arial" w:cs="Arial"/>
          <w:sz w:val="32"/>
          <w:szCs w:val="32"/>
        </w:rPr>
      </w:pPr>
      <w:r>
        <w:rPr>
          <w:rFonts w:ascii="Arial" w:hAnsi="Arial" w:cs="Arial"/>
          <w:sz w:val="32"/>
          <w:szCs w:val="32"/>
        </w:rPr>
        <w:br w:type="page"/>
      </w:r>
    </w:p>
    <w:sdt>
      <w:sdtPr>
        <w:rPr>
          <w:rFonts w:ascii="Times New Roman" w:eastAsia="Times New Roman" w:hAnsi="Times New Roman" w:cs="Times New Roman"/>
          <w:b w:val="0"/>
          <w:bCs w:val="0"/>
          <w:color w:val="auto"/>
          <w:sz w:val="20"/>
          <w:szCs w:val="20"/>
        </w:rPr>
        <w:id w:val="92964873"/>
        <w:docPartObj>
          <w:docPartGallery w:val="Table of Contents"/>
          <w:docPartUnique/>
        </w:docPartObj>
      </w:sdtPr>
      <w:sdtEndPr/>
      <w:sdtContent>
        <w:p w14:paraId="66D0E659" w14:textId="77777777" w:rsidR="007C4B61" w:rsidRDefault="007C4B61">
          <w:pPr>
            <w:pStyle w:val="TOCHeading"/>
          </w:pPr>
          <w:r>
            <w:t>Table of Contents</w:t>
          </w:r>
        </w:p>
        <w:p w14:paraId="5ADB682A" w14:textId="62317214" w:rsidR="00A92271" w:rsidRDefault="00777524">
          <w:pPr>
            <w:pStyle w:val="TOC1"/>
            <w:tabs>
              <w:tab w:val="right" w:leader="dot" w:pos="10156"/>
            </w:tabs>
            <w:rPr>
              <w:rFonts w:asciiTheme="minorHAnsi" w:eastAsiaTheme="minorEastAsia" w:hAnsiTheme="minorHAnsi" w:cstheme="minorBidi"/>
              <w:noProof/>
              <w:kern w:val="2"/>
              <w:sz w:val="24"/>
              <w:szCs w:val="24"/>
              <w14:ligatures w14:val="standardContextual"/>
            </w:rPr>
          </w:pPr>
          <w:r>
            <w:fldChar w:fldCharType="begin"/>
          </w:r>
          <w:r w:rsidR="007C4B61">
            <w:instrText xml:space="preserve"> TOC \o "1-3" \h \z \u </w:instrText>
          </w:r>
          <w:r>
            <w:fldChar w:fldCharType="separate"/>
          </w:r>
          <w:hyperlink w:anchor="_Toc212455980" w:history="1">
            <w:r w:rsidR="00A92271" w:rsidRPr="00617987">
              <w:rPr>
                <w:rStyle w:val="Hyperlink"/>
                <w:noProof/>
              </w:rPr>
              <w:t>Notice to Bidders</w:t>
            </w:r>
            <w:r w:rsidR="00A92271">
              <w:rPr>
                <w:noProof/>
                <w:webHidden/>
              </w:rPr>
              <w:tab/>
            </w:r>
            <w:r w:rsidR="00A92271">
              <w:rPr>
                <w:noProof/>
                <w:webHidden/>
              </w:rPr>
              <w:fldChar w:fldCharType="begin"/>
            </w:r>
            <w:r w:rsidR="00A92271">
              <w:rPr>
                <w:noProof/>
                <w:webHidden/>
              </w:rPr>
              <w:instrText xml:space="preserve"> PAGEREF _Toc212455980 \h </w:instrText>
            </w:r>
            <w:r w:rsidR="00A92271">
              <w:rPr>
                <w:noProof/>
                <w:webHidden/>
              </w:rPr>
            </w:r>
            <w:r w:rsidR="00A92271">
              <w:rPr>
                <w:noProof/>
                <w:webHidden/>
              </w:rPr>
              <w:fldChar w:fldCharType="separate"/>
            </w:r>
            <w:r w:rsidR="00A92271">
              <w:rPr>
                <w:noProof/>
                <w:webHidden/>
              </w:rPr>
              <w:t>3</w:t>
            </w:r>
            <w:r w:rsidR="00A92271">
              <w:rPr>
                <w:noProof/>
                <w:webHidden/>
              </w:rPr>
              <w:fldChar w:fldCharType="end"/>
            </w:r>
          </w:hyperlink>
        </w:p>
        <w:p w14:paraId="2E3804B3" w14:textId="72868EA8" w:rsidR="00A92271" w:rsidRDefault="00A92271">
          <w:pPr>
            <w:pStyle w:val="TOC1"/>
            <w:tabs>
              <w:tab w:val="right" w:leader="dot" w:pos="10156"/>
            </w:tabs>
            <w:rPr>
              <w:rFonts w:asciiTheme="minorHAnsi" w:eastAsiaTheme="minorEastAsia" w:hAnsiTheme="minorHAnsi" w:cstheme="minorBidi"/>
              <w:noProof/>
              <w:kern w:val="2"/>
              <w:sz w:val="24"/>
              <w:szCs w:val="24"/>
              <w14:ligatures w14:val="standardContextual"/>
            </w:rPr>
          </w:pPr>
          <w:hyperlink w:anchor="_Toc212455981" w:history="1">
            <w:r w:rsidRPr="00617987">
              <w:rPr>
                <w:rStyle w:val="Hyperlink"/>
                <w:noProof/>
              </w:rPr>
              <w:t>Bidder Information Sheet</w:t>
            </w:r>
            <w:r>
              <w:rPr>
                <w:noProof/>
                <w:webHidden/>
              </w:rPr>
              <w:tab/>
            </w:r>
            <w:r>
              <w:rPr>
                <w:noProof/>
                <w:webHidden/>
              </w:rPr>
              <w:fldChar w:fldCharType="begin"/>
            </w:r>
            <w:r>
              <w:rPr>
                <w:noProof/>
                <w:webHidden/>
              </w:rPr>
              <w:instrText xml:space="preserve"> PAGEREF _Toc212455981 \h </w:instrText>
            </w:r>
            <w:r>
              <w:rPr>
                <w:noProof/>
                <w:webHidden/>
              </w:rPr>
            </w:r>
            <w:r>
              <w:rPr>
                <w:noProof/>
                <w:webHidden/>
              </w:rPr>
              <w:fldChar w:fldCharType="separate"/>
            </w:r>
            <w:r>
              <w:rPr>
                <w:noProof/>
                <w:webHidden/>
              </w:rPr>
              <w:t>4</w:t>
            </w:r>
            <w:r>
              <w:rPr>
                <w:noProof/>
                <w:webHidden/>
              </w:rPr>
              <w:fldChar w:fldCharType="end"/>
            </w:r>
          </w:hyperlink>
        </w:p>
        <w:p w14:paraId="36192104" w14:textId="5800BC67" w:rsidR="00A92271" w:rsidRDefault="00A92271">
          <w:pPr>
            <w:pStyle w:val="TOC1"/>
            <w:tabs>
              <w:tab w:val="right" w:leader="dot" w:pos="10156"/>
            </w:tabs>
            <w:rPr>
              <w:rFonts w:asciiTheme="minorHAnsi" w:eastAsiaTheme="minorEastAsia" w:hAnsiTheme="minorHAnsi" w:cstheme="minorBidi"/>
              <w:noProof/>
              <w:kern w:val="2"/>
              <w:sz w:val="24"/>
              <w:szCs w:val="24"/>
              <w14:ligatures w14:val="standardContextual"/>
            </w:rPr>
          </w:pPr>
          <w:hyperlink w:anchor="_Toc212455982" w:history="1">
            <w:r w:rsidRPr="00617987">
              <w:rPr>
                <w:rStyle w:val="Hyperlink"/>
                <w:noProof/>
              </w:rPr>
              <w:t>Affidavit For Filing With A Competitive Bid</w:t>
            </w:r>
            <w:r>
              <w:rPr>
                <w:noProof/>
                <w:webHidden/>
              </w:rPr>
              <w:tab/>
            </w:r>
            <w:r>
              <w:rPr>
                <w:noProof/>
                <w:webHidden/>
              </w:rPr>
              <w:fldChar w:fldCharType="begin"/>
            </w:r>
            <w:r>
              <w:rPr>
                <w:noProof/>
                <w:webHidden/>
              </w:rPr>
              <w:instrText xml:space="preserve"> PAGEREF _Toc212455982 \h </w:instrText>
            </w:r>
            <w:r>
              <w:rPr>
                <w:noProof/>
                <w:webHidden/>
              </w:rPr>
            </w:r>
            <w:r>
              <w:rPr>
                <w:noProof/>
                <w:webHidden/>
              </w:rPr>
              <w:fldChar w:fldCharType="separate"/>
            </w:r>
            <w:r>
              <w:rPr>
                <w:noProof/>
                <w:webHidden/>
              </w:rPr>
              <w:t>5</w:t>
            </w:r>
            <w:r>
              <w:rPr>
                <w:noProof/>
                <w:webHidden/>
              </w:rPr>
              <w:fldChar w:fldCharType="end"/>
            </w:r>
          </w:hyperlink>
        </w:p>
        <w:p w14:paraId="7D14760F" w14:textId="0DCC7F93" w:rsidR="00A92271" w:rsidRDefault="00A92271">
          <w:pPr>
            <w:pStyle w:val="TOC1"/>
            <w:tabs>
              <w:tab w:val="right" w:leader="dot" w:pos="10156"/>
            </w:tabs>
            <w:rPr>
              <w:rFonts w:asciiTheme="minorHAnsi" w:eastAsiaTheme="minorEastAsia" w:hAnsiTheme="minorHAnsi" w:cstheme="minorBidi"/>
              <w:noProof/>
              <w:kern w:val="2"/>
              <w:sz w:val="24"/>
              <w:szCs w:val="24"/>
              <w14:ligatures w14:val="standardContextual"/>
            </w:rPr>
          </w:pPr>
          <w:hyperlink w:anchor="_Toc212455983" w:history="1">
            <w:r w:rsidRPr="00617987">
              <w:rPr>
                <w:rStyle w:val="Hyperlink"/>
                <w:noProof/>
              </w:rPr>
              <w:t>General Bidding Terms and Conditions</w:t>
            </w:r>
            <w:r>
              <w:rPr>
                <w:noProof/>
                <w:webHidden/>
              </w:rPr>
              <w:tab/>
            </w:r>
            <w:r>
              <w:rPr>
                <w:noProof/>
                <w:webHidden/>
              </w:rPr>
              <w:fldChar w:fldCharType="begin"/>
            </w:r>
            <w:r>
              <w:rPr>
                <w:noProof/>
                <w:webHidden/>
              </w:rPr>
              <w:instrText xml:space="preserve"> PAGEREF _Toc212455983 \h </w:instrText>
            </w:r>
            <w:r>
              <w:rPr>
                <w:noProof/>
                <w:webHidden/>
              </w:rPr>
            </w:r>
            <w:r>
              <w:rPr>
                <w:noProof/>
                <w:webHidden/>
              </w:rPr>
              <w:fldChar w:fldCharType="separate"/>
            </w:r>
            <w:r>
              <w:rPr>
                <w:noProof/>
                <w:webHidden/>
              </w:rPr>
              <w:t>6</w:t>
            </w:r>
            <w:r>
              <w:rPr>
                <w:noProof/>
                <w:webHidden/>
              </w:rPr>
              <w:fldChar w:fldCharType="end"/>
            </w:r>
          </w:hyperlink>
        </w:p>
        <w:p w14:paraId="150214F6" w14:textId="310817E6" w:rsidR="00A92271" w:rsidRDefault="00A92271">
          <w:pPr>
            <w:pStyle w:val="TOC1"/>
            <w:tabs>
              <w:tab w:val="right" w:leader="dot" w:pos="10156"/>
            </w:tabs>
            <w:rPr>
              <w:rFonts w:asciiTheme="minorHAnsi" w:eastAsiaTheme="minorEastAsia" w:hAnsiTheme="minorHAnsi" w:cstheme="minorBidi"/>
              <w:noProof/>
              <w:kern w:val="2"/>
              <w:sz w:val="24"/>
              <w:szCs w:val="24"/>
              <w14:ligatures w14:val="standardContextual"/>
            </w:rPr>
          </w:pPr>
          <w:hyperlink w:anchor="_Toc212455984" w:history="1">
            <w:r w:rsidRPr="00617987">
              <w:rPr>
                <w:rStyle w:val="Hyperlink"/>
                <w:noProof/>
              </w:rPr>
              <w:t>Background and Scope of Services - Website Redesign</w:t>
            </w:r>
            <w:r>
              <w:rPr>
                <w:noProof/>
                <w:webHidden/>
              </w:rPr>
              <w:tab/>
            </w:r>
            <w:r>
              <w:rPr>
                <w:noProof/>
                <w:webHidden/>
              </w:rPr>
              <w:fldChar w:fldCharType="begin"/>
            </w:r>
            <w:r>
              <w:rPr>
                <w:noProof/>
                <w:webHidden/>
              </w:rPr>
              <w:instrText xml:space="preserve"> PAGEREF _Toc212455984 \h </w:instrText>
            </w:r>
            <w:r>
              <w:rPr>
                <w:noProof/>
                <w:webHidden/>
              </w:rPr>
            </w:r>
            <w:r>
              <w:rPr>
                <w:noProof/>
                <w:webHidden/>
              </w:rPr>
              <w:fldChar w:fldCharType="separate"/>
            </w:r>
            <w:r>
              <w:rPr>
                <w:noProof/>
                <w:webHidden/>
              </w:rPr>
              <w:t>10</w:t>
            </w:r>
            <w:r>
              <w:rPr>
                <w:noProof/>
                <w:webHidden/>
              </w:rPr>
              <w:fldChar w:fldCharType="end"/>
            </w:r>
          </w:hyperlink>
        </w:p>
        <w:p w14:paraId="0BEAF06C" w14:textId="2279726F" w:rsidR="00A92271" w:rsidRDefault="00A92271">
          <w:pPr>
            <w:pStyle w:val="TOC1"/>
            <w:tabs>
              <w:tab w:val="right" w:leader="dot" w:pos="10156"/>
            </w:tabs>
            <w:rPr>
              <w:rFonts w:asciiTheme="minorHAnsi" w:eastAsiaTheme="minorEastAsia" w:hAnsiTheme="minorHAnsi" w:cstheme="minorBidi"/>
              <w:noProof/>
              <w:kern w:val="2"/>
              <w:sz w:val="24"/>
              <w:szCs w:val="24"/>
              <w14:ligatures w14:val="standardContextual"/>
            </w:rPr>
          </w:pPr>
          <w:hyperlink w:anchor="_Toc212455985" w:history="1">
            <w:r w:rsidRPr="00617987">
              <w:rPr>
                <w:rStyle w:val="Hyperlink"/>
                <w:noProof/>
              </w:rPr>
              <w:t>Bid Checklist</w:t>
            </w:r>
            <w:r>
              <w:rPr>
                <w:noProof/>
                <w:webHidden/>
              </w:rPr>
              <w:tab/>
            </w:r>
            <w:r>
              <w:rPr>
                <w:noProof/>
                <w:webHidden/>
              </w:rPr>
              <w:fldChar w:fldCharType="begin"/>
            </w:r>
            <w:r>
              <w:rPr>
                <w:noProof/>
                <w:webHidden/>
              </w:rPr>
              <w:instrText xml:space="preserve"> PAGEREF _Toc212455985 \h </w:instrText>
            </w:r>
            <w:r>
              <w:rPr>
                <w:noProof/>
                <w:webHidden/>
              </w:rPr>
            </w:r>
            <w:r>
              <w:rPr>
                <w:noProof/>
                <w:webHidden/>
              </w:rPr>
              <w:fldChar w:fldCharType="separate"/>
            </w:r>
            <w:r>
              <w:rPr>
                <w:noProof/>
                <w:webHidden/>
              </w:rPr>
              <w:t>14</w:t>
            </w:r>
            <w:r>
              <w:rPr>
                <w:noProof/>
                <w:webHidden/>
              </w:rPr>
              <w:fldChar w:fldCharType="end"/>
            </w:r>
          </w:hyperlink>
        </w:p>
        <w:p w14:paraId="66D0E663" w14:textId="4F16048C" w:rsidR="007C4B61" w:rsidRDefault="00777524">
          <w:r>
            <w:fldChar w:fldCharType="end"/>
          </w:r>
          <w:r w:rsidR="00992495">
            <w:t xml:space="preserve"> </w:t>
          </w:r>
        </w:p>
      </w:sdtContent>
    </w:sdt>
    <w:p w14:paraId="66D0E664" w14:textId="77777777" w:rsidR="007C4B61" w:rsidRDefault="007C4B61">
      <w:pPr>
        <w:spacing w:after="200" w:line="276" w:lineRule="auto"/>
        <w:rPr>
          <w:rFonts w:ascii="Arial" w:hAnsi="Arial" w:cs="Arial"/>
          <w:sz w:val="32"/>
          <w:szCs w:val="32"/>
        </w:rPr>
      </w:pPr>
      <w:r>
        <w:rPr>
          <w:rFonts w:ascii="Arial" w:hAnsi="Arial" w:cs="Arial"/>
          <w:sz w:val="32"/>
          <w:szCs w:val="32"/>
        </w:rPr>
        <w:br w:type="page"/>
      </w:r>
    </w:p>
    <w:p w14:paraId="66D0E665" w14:textId="77777777" w:rsidR="00912C93" w:rsidRDefault="00912C93">
      <w:pPr>
        <w:spacing w:after="200" w:line="276" w:lineRule="auto"/>
        <w:rPr>
          <w:rFonts w:ascii="Arial" w:hAnsi="Arial" w:cs="Arial"/>
          <w:sz w:val="32"/>
          <w:szCs w:val="32"/>
        </w:rPr>
      </w:pPr>
    </w:p>
    <w:p w14:paraId="66D0E666" w14:textId="77777777" w:rsidR="00E44FE8" w:rsidRPr="00992495" w:rsidRDefault="00E44FE8" w:rsidP="00992495">
      <w:pPr>
        <w:pStyle w:val="NoSpacing"/>
        <w:jc w:val="center"/>
        <w:rPr>
          <w:rFonts w:ascii="Arial" w:hAnsi="Arial" w:cs="Arial"/>
          <w:b/>
          <w:sz w:val="24"/>
          <w:szCs w:val="24"/>
        </w:rPr>
      </w:pPr>
      <w:r w:rsidRPr="00992495">
        <w:rPr>
          <w:rFonts w:ascii="Arial" w:hAnsi="Arial" w:cs="Arial"/>
          <w:b/>
          <w:sz w:val="24"/>
          <w:szCs w:val="24"/>
        </w:rPr>
        <w:t>Metropolitan Library System</w:t>
      </w:r>
    </w:p>
    <w:p w14:paraId="66D0E667" w14:textId="77777777" w:rsidR="00912C93" w:rsidRDefault="00912C93" w:rsidP="008E5F48">
      <w:pPr>
        <w:pStyle w:val="Heading1"/>
      </w:pPr>
      <w:bookmarkStart w:id="0" w:name="_Toc212455980"/>
      <w:r>
        <w:t>Notice to Bidders</w:t>
      </w:r>
      <w:bookmarkEnd w:id="0"/>
    </w:p>
    <w:p w14:paraId="66D0E668" w14:textId="77777777" w:rsidR="00912C93" w:rsidRDefault="00912C93" w:rsidP="00912C93">
      <w:pPr>
        <w:pStyle w:val="NoSpacing"/>
        <w:rPr>
          <w:rFonts w:ascii="Arial" w:hAnsi="Arial" w:cs="Arial"/>
          <w:sz w:val="32"/>
          <w:szCs w:val="32"/>
        </w:rPr>
      </w:pPr>
    </w:p>
    <w:p w14:paraId="66D0E669" w14:textId="272DA430" w:rsidR="00FB0F40" w:rsidRPr="00584B26" w:rsidRDefault="00912C93" w:rsidP="00912C93">
      <w:pPr>
        <w:pStyle w:val="NoSpacing"/>
        <w:rPr>
          <w:b/>
          <w:sz w:val="24"/>
          <w:szCs w:val="24"/>
        </w:rPr>
      </w:pPr>
      <w:r w:rsidRPr="00584B26">
        <w:rPr>
          <w:sz w:val="24"/>
          <w:szCs w:val="24"/>
        </w:rPr>
        <w:t xml:space="preserve">The Metropolitan Library System requesting sealed bids for </w:t>
      </w:r>
      <w:r w:rsidR="00CA6040" w:rsidRPr="00584B26">
        <w:rPr>
          <w:b/>
          <w:sz w:val="24"/>
          <w:szCs w:val="24"/>
        </w:rPr>
        <w:t>Website Redesign</w:t>
      </w:r>
      <w:r w:rsidRPr="00584B26">
        <w:rPr>
          <w:b/>
          <w:sz w:val="24"/>
          <w:szCs w:val="24"/>
        </w:rPr>
        <w:t xml:space="preserve">.  </w:t>
      </w:r>
    </w:p>
    <w:p w14:paraId="66D0E66A" w14:textId="77777777" w:rsidR="00FB0F40" w:rsidRPr="00584B26" w:rsidRDefault="00FB0F40" w:rsidP="00912C93">
      <w:pPr>
        <w:pStyle w:val="NoSpacing"/>
        <w:rPr>
          <w:b/>
          <w:sz w:val="24"/>
          <w:szCs w:val="24"/>
        </w:rPr>
      </w:pPr>
    </w:p>
    <w:p w14:paraId="66D0E66B" w14:textId="7EAFF043" w:rsidR="00B077BE" w:rsidRPr="00584B26" w:rsidRDefault="00312B46" w:rsidP="00912C93">
      <w:pPr>
        <w:pStyle w:val="NoSpacing"/>
        <w:rPr>
          <w:sz w:val="24"/>
          <w:szCs w:val="24"/>
        </w:rPr>
      </w:pPr>
      <w:r w:rsidRPr="00584B26">
        <w:rPr>
          <w:sz w:val="24"/>
          <w:szCs w:val="24"/>
        </w:rPr>
        <w:t>Sealed b</w:t>
      </w:r>
      <w:r w:rsidR="009C0596" w:rsidRPr="00584B26">
        <w:rPr>
          <w:sz w:val="24"/>
          <w:szCs w:val="24"/>
        </w:rPr>
        <w:t xml:space="preserve">ids will be accepted until </w:t>
      </w:r>
      <w:r w:rsidR="008E6999" w:rsidRPr="00584B26">
        <w:rPr>
          <w:sz w:val="24"/>
          <w:szCs w:val="24"/>
        </w:rPr>
        <w:t>November</w:t>
      </w:r>
      <w:r w:rsidR="00CA6040" w:rsidRPr="00584B26">
        <w:rPr>
          <w:sz w:val="24"/>
          <w:szCs w:val="24"/>
        </w:rPr>
        <w:t xml:space="preserve"> </w:t>
      </w:r>
      <w:r w:rsidR="008E6999" w:rsidRPr="00584B26">
        <w:rPr>
          <w:sz w:val="24"/>
          <w:szCs w:val="24"/>
        </w:rPr>
        <w:t>12</w:t>
      </w:r>
      <w:r w:rsidR="00A614C1" w:rsidRPr="00584B26">
        <w:rPr>
          <w:sz w:val="24"/>
          <w:szCs w:val="24"/>
        </w:rPr>
        <w:t xml:space="preserve">, </w:t>
      </w:r>
      <w:proofErr w:type="gramStart"/>
      <w:r w:rsidR="00A614C1" w:rsidRPr="00584B26">
        <w:rPr>
          <w:sz w:val="24"/>
          <w:szCs w:val="24"/>
        </w:rPr>
        <w:t>20</w:t>
      </w:r>
      <w:r w:rsidR="007E2D40" w:rsidRPr="00584B26">
        <w:rPr>
          <w:sz w:val="24"/>
          <w:szCs w:val="24"/>
        </w:rPr>
        <w:t>2</w:t>
      </w:r>
      <w:r w:rsidR="00182885" w:rsidRPr="00584B26">
        <w:rPr>
          <w:sz w:val="24"/>
          <w:szCs w:val="24"/>
        </w:rPr>
        <w:t>5</w:t>
      </w:r>
      <w:proofErr w:type="gramEnd"/>
      <w:r w:rsidR="009C0596" w:rsidRPr="00584B26">
        <w:rPr>
          <w:sz w:val="24"/>
          <w:szCs w:val="24"/>
        </w:rPr>
        <w:t xml:space="preserve"> at 2:00 </w:t>
      </w:r>
      <w:r w:rsidR="00A51A8F" w:rsidRPr="00584B26">
        <w:rPr>
          <w:sz w:val="24"/>
          <w:szCs w:val="24"/>
        </w:rPr>
        <w:t>PM</w:t>
      </w:r>
      <w:r w:rsidR="008853A9" w:rsidRPr="00584B26">
        <w:rPr>
          <w:sz w:val="24"/>
          <w:szCs w:val="24"/>
        </w:rPr>
        <w:t>.  Bids may be uploaded at www.bidnetdirect.com/oklahoma/</w:t>
      </w:r>
      <w:r w:rsidR="009C0596" w:rsidRPr="00584B26">
        <w:rPr>
          <w:sz w:val="24"/>
          <w:szCs w:val="24"/>
        </w:rPr>
        <w:t xml:space="preserve">.  </w:t>
      </w:r>
      <w:r w:rsidR="00A348C8" w:rsidRPr="00584B26">
        <w:rPr>
          <w:sz w:val="24"/>
          <w:szCs w:val="24"/>
        </w:rPr>
        <w:t>Bids may also be dropped off at the 1</w:t>
      </w:r>
      <w:r w:rsidR="00A348C8" w:rsidRPr="00584B26">
        <w:rPr>
          <w:sz w:val="24"/>
          <w:szCs w:val="24"/>
          <w:vertAlign w:val="superscript"/>
        </w:rPr>
        <w:t>st</w:t>
      </w:r>
      <w:r w:rsidR="00A348C8" w:rsidRPr="00584B26">
        <w:rPr>
          <w:sz w:val="24"/>
          <w:szCs w:val="24"/>
        </w:rPr>
        <w:t xml:space="preserve"> floor Security Desk at the Downtown Library</w:t>
      </w:r>
      <w:r w:rsidR="00390565" w:rsidRPr="00584B26">
        <w:rPr>
          <w:sz w:val="24"/>
          <w:szCs w:val="24"/>
        </w:rPr>
        <w:t xml:space="preserve"> o</w:t>
      </w:r>
      <w:r w:rsidR="00CA6040" w:rsidRPr="00584B26">
        <w:rPr>
          <w:sz w:val="24"/>
          <w:szCs w:val="24"/>
        </w:rPr>
        <w:t xml:space="preserve">r </w:t>
      </w:r>
      <w:r w:rsidR="008E6999" w:rsidRPr="00584B26">
        <w:rPr>
          <w:sz w:val="24"/>
          <w:szCs w:val="24"/>
        </w:rPr>
        <w:t xml:space="preserve">preferably </w:t>
      </w:r>
      <w:r w:rsidR="00CA6040" w:rsidRPr="00584B26">
        <w:rPr>
          <w:sz w:val="24"/>
          <w:szCs w:val="24"/>
        </w:rPr>
        <w:t xml:space="preserve">uploaded to </w:t>
      </w:r>
      <w:hyperlink r:id="rId12" w:history="1">
        <w:r w:rsidR="007464B2" w:rsidRPr="00584B26">
          <w:rPr>
            <w:rStyle w:val="Hyperlink"/>
            <w:sz w:val="24"/>
            <w:szCs w:val="24"/>
          </w:rPr>
          <w:t>http://www.bidnetdirect.com/oklahoma</w:t>
        </w:r>
      </w:hyperlink>
      <w:proofErr w:type="gramStart"/>
      <w:r w:rsidR="00926687">
        <w:rPr>
          <w:sz w:val="24"/>
          <w:szCs w:val="24"/>
        </w:rPr>
        <w:t>/</w:t>
      </w:r>
      <w:r w:rsidR="007464B2" w:rsidRPr="00584B26">
        <w:rPr>
          <w:sz w:val="24"/>
          <w:szCs w:val="24"/>
        </w:rPr>
        <w:t xml:space="preserve"> </w:t>
      </w:r>
      <w:r w:rsidR="008E6999" w:rsidRPr="00584B26">
        <w:rPr>
          <w:sz w:val="24"/>
          <w:szCs w:val="24"/>
        </w:rPr>
        <w:t xml:space="preserve"> </w:t>
      </w:r>
      <w:r w:rsidR="009C0596" w:rsidRPr="00584B26">
        <w:rPr>
          <w:sz w:val="24"/>
          <w:szCs w:val="24"/>
        </w:rPr>
        <w:t>Bids</w:t>
      </w:r>
      <w:proofErr w:type="gramEnd"/>
      <w:r w:rsidR="009C0596" w:rsidRPr="00584B26">
        <w:rPr>
          <w:sz w:val="24"/>
          <w:szCs w:val="24"/>
        </w:rPr>
        <w:t xml:space="preserve"> will be opened at that </w:t>
      </w:r>
      <w:r w:rsidR="00EE0B6F" w:rsidRPr="00584B26">
        <w:rPr>
          <w:sz w:val="24"/>
          <w:szCs w:val="24"/>
        </w:rPr>
        <w:t>tim</w:t>
      </w:r>
      <w:r w:rsidR="002D6F82" w:rsidRPr="00584B26">
        <w:rPr>
          <w:sz w:val="24"/>
          <w:szCs w:val="24"/>
        </w:rPr>
        <w:t>e</w:t>
      </w:r>
      <w:r w:rsidRPr="00584B26">
        <w:rPr>
          <w:sz w:val="24"/>
          <w:szCs w:val="24"/>
        </w:rPr>
        <w:t xml:space="preserve">. </w:t>
      </w:r>
    </w:p>
    <w:p w14:paraId="66D0E66C" w14:textId="77777777" w:rsidR="00A51A8F" w:rsidRPr="00584B26" w:rsidRDefault="00A51A8F" w:rsidP="00912C93">
      <w:pPr>
        <w:pStyle w:val="NoSpacing"/>
        <w:rPr>
          <w:sz w:val="24"/>
          <w:szCs w:val="24"/>
        </w:rPr>
      </w:pPr>
    </w:p>
    <w:p w14:paraId="66D0E66D" w14:textId="7F6E76EA" w:rsidR="00A51A8F" w:rsidRPr="00584B26" w:rsidRDefault="00A51A8F" w:rsidP="00912C93">
      <w:pPr>
        <w:pStyle w:val="NoSpacing"/>
        <w:rPr>
          <w:sz w:val="24"/>
          <w:szCs w:val="24"/>
        </w:rPr>
      </w:pPr>
      <w:r w:rsidRPr="00584B26">
        <w:rPr>
          <w:sz w:val="24"/>
          <w:szCs w:val="24"/>
        </w:rPr>
        <w:t xml:space="preserve">Bids </w:t>
      </w:r>
      <w:r w:rsidR="008853A9" w:rsidRPr="00584B26">
        <w:rPr>
          <w:sz w:val="24"/>
          <w:szCs w:val="24"/>
        </w:rPr>
        <w:t xml:space="preserve">that are mailed or hand delivered </w:t>
      </w:r>
      <w:r w:rsidRPr="00584B26">
        <w:rPr>
          <w:sz w:val="24"/>
          <w:szCs w:val="24"/>
        </w:rPr>
        <w:t xml:space="preserve">shall be in a sealed envelope, clearly marked “Sealed Bid – </w:t>
      </w:r>
      <w:r w:rsidR="007464B2" w:rsidRPr="00584B26">
        <w:rPr>
          <w:sz w:val="24"/>
          <w:szCs w:val="24"/>
        </w:rPr>
        <w:t>Website Redesign</w:t>
      </w:r>
      <w:r w:rsidR="00A614C1" w:rsidRPr="00584B26">
        <w:rPr>
          <w:sz w:val="24"/>
          <w:szCs w:val="24"/>
        </w:rPr>
        <w:t xml:space="preserve"> – </w:t>
      </w:r>
      <w:r w:rsidR="00126CF5" w:rsidRPr="00584B26">
        <w:rPr>
          <w:sz w:val="24"/>
          <w:szCs w:val="24"/>
        </w:rPr>
        <w:t>Metropolitan Library System</w:t>
      </w:r>
      <w:r w:rsidRPr="00584B26">
        <w:rPr>
          <w:sz w:val="24"/>
          <w:szCs w:val="24"/>
        </w:rPr>
        <w:t xml:space="preserve">” and shall have the </w:t>
      </w:r>
      <w:r w:rsidR="007661BA" w:rsidRPr="00584B26">
        <w:rPr>
          <w:sz w:val="24"/>
          <w:szCs w:val="24"/>
        </w:rPr>
        <w:t xml:space="preserve">solicitation number, </w:t>
      </w:r>
      <w:r w:rsidRPr="00584B26">
        <w:rPr>
          <w:sz w:val="24"/>
          <w:szCs w:val="24"/>
        </w:rPr>
        <w:t>name of the Vendor, and the time and date of the bid opening.</w:t>
      </w:r>
    </w:p>
    <w:p w14:paraId="66D0E66E" w14:textId="77777777" w:rsidR="00312B46" w:rsidRPr="00584B26" w:rsidRDefault="00312B46" w:rsidP="00912C93">
      <w:pPr>
        <w:pStyle w:val="NoSpacing"/>
        <w:rPr>
          <w:sz w:val="24"/>
          <w:szCs w:val="24"/>
        </w:rPr>
      </w:pPr>
    </w:p>
    <w:p w14:paraId="66D0E66F" w14:textId="426A45A4" w:rsidR="00312B46" w:rsidRPr="00584B26" w:rsidRDefault="00312B46" w:rsidP="00912C93">
      <w:pPr>
        <w:pStyle w:val="NoSpacing"/>
        <w:rPr>
          <w:sz w:val="24"/>
          <w:szCs w:val="24"/>
        </w:rPr>
      </w:pPr>
      <w:r w:rsidRPr="00584B26">
        <w:rPr>
          <w:sz w:val="24"/>
          <w:szCs w:val="24"/>
        </w:rPr>
        <w:t xml:space="preserve">The bid documents may be </w:t>
      </w:r>
      <w:r w:rsidR="00F157F8" w:rsidRPr="00584B26">
        <w:rPr>
          <w:sz w:val="24"/>
          <w:szCs w:val="24"/>
        </w:rPr>
        <w:t xml:space="preserve">downloaded at </w:t>
      </w:r>
      <w:hyperlink r:id="rId13" w:history="1">
        <w:r w:rsidR="00F157F8" w:rsidRPr="00584B26">
          <w:rPr>
            <w:rStyle w:val="Hyperlink"/>
            <w:sz w:val="24"/>
            <w:szCs w:val="24"/>
          </w:rPr>
          <w:t>http://www.bidnetdirect.com/oklahoma/</w:t>
        </w:r>
      </w:hyperlink>
      <w:r w:rsidR="00F157F8" w:rsidRPr="00584B26">
        <w:rPr>
          <w:sz w:val="24"/>
          <w:szCs w:val="24"/>
        </w:rPr>
        <w:t xml:space="preserve"> or </w:t>
      </w:r>
      <w:r w:rsidRPr="00584B26">
        <w:rPr>
          <w:sz w:val="24"/>
          <w:szCs w:val="24"/>
        </w:rPr>
        <w:t>obtained from the Business Office at the Downtown Library (3</w:t>
      </w:r>
      <w:r w:rsidRPr="00584B26">
        <w:rPr>
          <w:sz w:val="24"/>
          <w:szCs w:val="24"/>
          <w:vertAlign w:val="superscript"/>
        </w:rPr>
        <w:t>rd</w:t>
      </w:r>
      <w:r w:rsidRPr="00584B26">
        <w:rPr>
          <w:sz w:val="24"/>
          <w:szCs w:val="24"/>
        </w:rPr>
        <w:t xml:space="preserve"> floor), 300 Park Avenue, Oklahoma City, OK 73102 or by calling </w:t>
      </w:r>
      <w:r w:rsidR="00A32F5D" w:rsidRPr="00584B26">
        <w:rPr>
          <w:sz w:val="24"/>
          <w:szCs w:val="24"/>
        </w:rPr>
        <w:t>John Rahhal at 405-606-379</w:t>
      </w:r>
      <w:r w:rsidR="007C28AE" w:rsidRPr="00584B26">
        <w:rPr>
          <w:sz w:val="24"/>
          <w:szCs w:val="24"/>
        </w:rPr>
        <w:t>4</w:t>
      </w:r>
      <w:r w:rsidR="00A32F5D" w:rsidRPr="00584B26">
        <w:rPr>
          <w:sz w:val="24"/>
          <w:szCs w:val="24"/>
        </w:rPr>
        <w:t xml:space="preserve"> or Lisa Walker at 405-606-</w:t>
      </w:r>
      <w:r w:rsidRPr="00584B26">
        <w:rPr>
          <w:sz w:val="24"/>
          <w:szCs w:val="24"/>
        </w:rPr>
        <w:t>3792</w:t>
      </w:r>
      <w:r w:rsidR="00095099" w:rsidRPr="00584B26">
        <w:rPr>
          <w:sz w:val="24"/>
          <w:szCs w:val="24"/>
        </w:rPr>
        <w:t xml:space="preserve"> </w:t>
      </w:r>
      <w:r w:rsidRPr="00584B26">
        <w:rPr>
          <w:sz w:val="24"/>
          <w:szCs w:val="24"/>
        </w:rPr>
        <w:t xml:space="preserve">.  </w:t>
      </w:r>
    </w:p>
    <w:p w14:paraId="66D0E670" w14:textId="77777777" w:rsidR="00A32F5D" w:rsidRPr="00584B26" w:rsidRDefault="00A32F5D" w:rsidP="00912C93">
      <w:pPr>
        <w:pStyle w:val="NoSpacing"/>
        <w:rPr>
          <w:sz w:val="24"/>
          <w:szCs w:val="24"/>
        </w:rPr>
      </w:pPr>
    </w:p>
    <w:p w14:paraId="66D0E673" w14:textId="77777777" w:rsidR="00A32F5D" w:rsidRPr="00584B26" w:rsidRDefault="00A32F5D" w:rsidP="00912C93">
      <w:pPr>
        <w:pStyle w:val="NoSpacing"/>
        <w:rPr>
          <w:sz w:val="24"/>
          <w:szCs w:val="24"/>
        </w:rPr>
      </w:pPr>
      <w:r w:rsidRPr="00584B26">
        <w:rPr>
          <w:sz w:val="24"/>
          <w:szCs w:val="24"/>
        </w:rPr>
        <w:t>Following the evaluation of bids, a recommendation will be made to the Metropolitan Library Commission for approval.</w:t>
      </w:r>
    </w:p>
    <w:p w14:paraId="66D0E674" w14:textId="77777777" w:rsidR="00E44FE8" w:rsidRPr="00584B26" w:rsidRDefault="00E44FE8">
      <w:pPr>
        <w:spacing w:after="200" w:line="276" w:lineRule="auto"/>
        <w:rPr>
          <w:b/>
          <w:sz w:val="24"/>
          <w:szCs w:val="24"/>
        </w:rPr>
      </w:pPr>
    </w:p>
    <w:p w14:paraId="66D0E675" w14:textId="77777777" w:rsidR="00E44FE8" w:rsidRDefault="00E44FE8">
      <w:pPr>
        <w:spacing w:after="200" w:line="276" w:lineRule="auto"/>
        <w:rPr>
          <w:rFonts w:ascii="Arial" w:hAnsi="Arial" w:cs="Arial"/>
          <w:b/>
          <w:sz w:val="24"/>
          <w:szCs w:val="24"/>
        </w:rPr>
      </w:pPr>
      <w:r>
        <w:rPr>
          <w:rFonts w:ascii="Arial" w:hAnsi="Arial" w:cs="Arial"/>
          <w:b/>
          <w:sz w:val="24"/>
          <w:szCs w:val="24"/>
        </w:rPr>
        <w:br w:type="page"/>
      </w:r>
    </w:p>
    <w:p w14:paraId="66D0E676" w14:textId="77777777" w:rsidR="00E44FE8" w:rsidRPr="00E44FE8" w:rsidRDefault="00E44FE8" w:rsidP="00E44FE8">
      <w:pPr>
        <w:pStyle w:val="NoSpacing"/>
        <w:jc w:val="center"/>
        <w:rPr>
          <w:rFonts w:ascii="Arial" w:hAnsi="Arial" w:cs="Arial"/>
          <w:b/>
          <w:sz w:val="24"/>
          <w:szCs w:val="24"/>
        </w:rPr>
      </w:pPr>
      <w:r w:rsidRPr="00E44FE8">
        <w:rPr>
          <w:rFonts w:ascii="Arial" w:hAnsi="Arial" w:cs="Arial"/>
          <w:b/>
          <w:sz w:val="24"/>
          <w:szCs w:val="24"/>
        </w:rPr>
        <w:lastRenderedPageBreak/>
        <w:t>Metropolitan Library System</w:t>
      </w:r>
    </w:p>
    <w:p w14:paraId="66D0E677" w14:textId="77777777" w:rsidR="00E44FE8" w:rsidRPr="00E44FE8" w:rsidRDefault="00E44FE8" w:rsidP="00992495">
      <w:pPr>
        <w:pStyle w:val="Heading1"/>
        <w:rPr>
          <w:sz w:val="20"/>
          <w:szCs w:val="20"/>
        </w:rPr>
      </w:pPr>
      <w:bookmarkStart w:id="1" w:name="_Toc212455981"/>
      <w:r w:rsidRPr="00E44FE8">
        <w:t>Bidder Information Sheet</w:t>
      </w:r>
      <w:bookmarkEnd w:id="1"/>
    </w:p>
    <w:p w14:paraId="66D0E678" w14:textId="77777777" w:rsidR="00E44FE8" w:rsidRPr="00E44FE8" w:rsidRDefault="00E44FE8" w:rsidP="00E44FE8">
      <w:pPr>
        <w:rPr>
          <w:rFonts w:ascii="Arial" w:hAnsi="Arial" w:cs="Arial"/>
        </w:rPr>
      </w:pPr>
    </w:p>
    <w:p w14:paraId="66D0E679" w14:textId="77777777" w:rsidR="00E44FE8" w:rsidRPr="00584B26" w:rsidRDefault="00E44FE8" w:rsidP="00E44FE8">
      <w:pPr>
        <w:pStyle w:val="ListParagraph"/>
        <w:rPr>
          <w:sz w:val="24"/>
          <w:szCs w:val="24"/>
        </w:rPr>
      </w:pPr>
      <w:r w:rsidRPr="00584B26">
        <w:rPr>
          <w:sz w:val="24"/>
          <w:szCs w:val="24"/>
        </w:rPr>
        <w:t xml:space="preserve">Solicitation # </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
    <w:p w14:paraId="66D0E67A" w14:textId="77777777" w:rsidR="00E44FE8" w:rsidRPr="00584B26" w:rsidRDefault="00E44FE8" w:rsidP="00E44FE8">
      <w:pPr>
        <w:pStyle w:val="ListParagraph"/>
        <w:rPr>
          <w:sz w:val="24"/>
          <w:szCs w:val="24"/>
        </w:rPr>
      </w:pPr>
    </w:p>
    <w:p w14:paraId="66D0E67B" w14:textId="77777777" w:rsidR="00E44FE8" w:rsidRPr="00584B26" w:rsidRDefault="00E44FE8" w:rsidP="00E44FE8">
      <w:pPr>
        <w:pStyle w:val="ListParagraph"/>
        <w:rPr>
          <w:sz w:val="24"/>
          <w:szCs w:val="24"/>
        </w:rPr>
      </w:pPr>
      <w:r w:rsidRPr="00584B26">
        <w:rPr>
          <w:sz w:val="24"/>
          <w:szCs w:val="24"/>
        </w:rPr>
        <w:t>Bidder Information:</w:t>
      </w:r>
    </w:p>
    <w:p w14:paraId="66D0E67C" w14:textId="77777777" w:rsidR="00E44FE8" w:rsidRPr="00584B26" w:rsidRDefault="00E44FE8" w:rsidP="00E44FE8">
      <w:pPr>
        <w:pStyle w:val="ListParagraph"/>
        <w:rPr>
          <w:sz w:val="24"/>
          <w:szCs w:val="24"/>
        </w:rPr>
      </w:pPr>
    </w:p>
    <w:p w14:paraId="66D0E67D" w14:textId="0CF2DA0C" w:rsidR="00E44FE8" w:rsidRPr="00584B26" w:rsidRDefault="00E44FE8" w:rsidP="00E44FE8">
      <w:pPr>
        <w:spacing w:before="120" w:after="120"/>
        <w:ind w:left="1440"/>
        <w:rPr>
          <w:sz w:val="24"/>
          <w:szCs w:val="24"/>
        </w:rPr>
      </w:pPr>
      <w:r w:rsidRPr="00584B26">
        <w:rPr>
          <w:sz w:val="24"/>
          <w:szCs w:val="24"/>
        </w:rPr>
        <w:t>Company Name:</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
    <w:p w14:paraId="66D0E67E" w14:textId="77777777" w:rsidR="00E44FE8" w:rsidRPr="00584B26" w:rsidRDefault="00E44FE8" w:rsidP="00E44FE8">
      <w:pPr>
        <w:spacing w:before="120" w:after="120"/>
        <w:ind w:left="1440"/>
        <w:rPr>
          <w:sz w:val="24"/>
          <w:szCs w:val="24"/>
        </w:rPr>
      </w:pPr>
    </w:p>
    <w:p w14:paraId="66D0E67F" w14:textId="77777777" w:rsidR="00E44FE8" w:rsidRPr="00584B26" w:rsidRDefault="00E44FE8" w:rsidP="00E44FE8">
      <w:pPr>
        <w:spacing w:before="120" w:after="120"/>
        <w:ind w:left="1440"/>
        <w:rPr>
          <w:sz w:val="24"/>
          <w:szCs w:val="24"/>
        </w:rPr>
      </w:pPr>
    </w:p>
    <w:p w14:paraId="66D0E680" w14:textId="77777777" w:rsidR="00E44FE8" w:rsidRPr="00584B26" w:rsidRDefault="00E44FE8" w:rsidP="00E44FE8">
      <w:pPr>
        <w:spacing w:before="120" w:after="120"/>
        <w:ind w:left="1440"/>
        <w:rPr>
          <w:sz w:val="24"/>
          <w:szCs w:val="24"/>
        </w:rPr>
      </w:pPr>
      <w:r w:rsidRPr="00584B26">
        <w:rPr>
          <w:sz w:val="24"/>
          <w:szCs w:val="24"/>
        </w:rPr>
        <w:t>Address:</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
    <w:p w14:paraId="66D0E681" w14:textId="77777777" w:rsidR="00E44FE8" w:rsidRPr="00584B26" w:rsidRDefault="00E44FE8" w:rsidP="00E44FE8">
      <w:pPr>
        <w:spacing w:before="120" w:after="120"/>
        <w:ind w:left="1440"/>
        <w:rPr>
          <w:sz w:val="24"/>
          <w:szCs w:val="24"/>
        </w:rPr>
      </w:pPr>
    </w:p>
    <w:p w14:paraId="66D0E682" w14:textId="77777777" w:rsidR="00E44FE8" w:rsidRPr="00584B26" w:rsidRDefault="00E44FE8" w:rsidP="00E44FE8">
      <w:pPr>
        <w:spacing w:before="120" w:after="120"/>
        <w:ind w:left="1440"/>
        <w:rPr>
          <w:sz w:val="24"/>
          <w:szCs w:val="24"/>
        </w:rPr>
      </w:pPr>
    </w:p>
    <w:p w14:paraId="66D0E683" w14:textId="77777777" w:rsidR="00E44FE8" w:rsidRPr="00584B26" w:rsidRDefault="00E44FE8" w:rsidP="00E44FE8">
      <w:pPr>
        <w:spacing w:before="120" w:after="120"/>
        <w:ind w:left="1440"/>
        <w:rPr>
          <w:sz w:val="24"/>
          <w:szCs w:val="24"/>
        </w:rPr>
      </w:pPr>
      <w:r w:rsidRPr="00584B26">
        <w:rPr>
          <w:sz w:val="24"/>
          <w:szCs w:val="24"/>
        </w:rPr>
        <w:t>City:</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roofErr w:type="gramStart"/>
      <w:r w:rsidRPr="00584B26">
        <w:rPr>
          <w:sz w:val="24"/>
          <w:szCs w:val="24"/>
          <w:u w:val="single"/>
        </w:rPr>
        <w:tab/>
      </w:r>
      <w:r w:rsidRPr="00584B26">
        <w:rPr>
          <w:sz w:val="24"/>
          <w:szCs w:val="24"/>
        </w:rPr>
        <w:t xml:space="preserve">  State</w:t>
      </w:r>
      <w:proofErr w:type="gramEnd"/>
      <w:r w:rsidRPr="00584B26">
        <w:rPr>
          <w:sz w:val="24"/>
          <w:szCs w:val="24"/>
        </w:rPr>
        <w:t>:</w:t>
      </w:r>
      <w:r w:rsidRPr="00584B26">
        <w:rPr>
          <w:sz w:val="24"/>
          <w:szCs w:val="24"/>
          <w:u w:val="single"/>
        </w:rPr>
        <w:tab/>
      </w:r>
      <w:proofErr w:type="gramStart"/>
      <w:r w:rsidRPr="00584B26">
        <w:rPr>
          <w:sz w:val="24"/>
          <w:szCs w:val="24"/>
          <w:u w:val="single"/>
        </w:rPr>
        <w:tab/>
      </w:r>
      <w:r w:rsidRPr="00584B26">
        <w:rPr>
          <w:sz w:val="24"/>
          <w:szCs w:val="24"/>
        </w:rPr>
        <w:t xml:space="preserve">  Zip</w:t>
      </w:r>
      <w:proofErr w:type="gramEnd"/>
      <w:r w:rsidRPr="00584B26">
        <w:rPr>
          <w:sz w:val="24"/>
          <w:szCs w:val="24"/>
        </w:rPr>
        <w:t xml:space="preserve"> Code:</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
    <w:p w14:paraId="66D0E684" w14:textId="77777777" w:rsidR="00E44FE8" w:rsidRPr="00584B26" w:rsidRDefault="00E44FE8" w:rsidP="00E44FE8">
      <w:pPr>
        <w:spacing w:before="120" w:after="120"/>
        <w:ind w:left="1440"/>
        <w:rPr>
          <w:sz w:val="24"/>
          <w:szCs w:val="24"/>
        </w:rPr>
      </w:pPr>
    </w:p>
    <w:p w14:paraId="66D0E685" w14:textId="77777777" w:rsidR="00E44FE8" w:rsidRPr="00584B26" w:rsidRDefault="00E44FE8" w:rsidP="00E44FE8">
      <w:pPr>
        <w:spacing w:before="120" w:after="120"/>
        <w:ind w:left="1440"/>
        <w:rPr>
          <w:sz w:val="24"/>
          <w:szCs w:val="24"/>
        </w:rPr>
      </w:pPr>
    </w:p>
    <w:p w14:paraId="66D0E686" w14:textId="77777777" w:rsidR="00E44FE8" w:rsidRPr="00584B26" w:rsidRDefault="00E44FE8" w:rsidP="00E44FE8">
      <w:pPr>
        <w:spacing w:before="120" w:after="120"/>
        <w:ind w:left="1440"/>
        <w:rPr>
          <w:sz w:val="24"/>
          <w:szCs w:val="24"/>
        </w:rPr>
      </w:pPr>
      <w:r w:rsidRPr="00584B26">
        <w:rPr>
          <w:sz w:val="24"/>
          <w:szCs w:val="24"/>
        </w:rPr>
        <w:t>Contact Name:</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
    <w:p w14:paraId="66D0E687" w14:textId="77777777" w:rsidR="00E44FE8" w:rsidRPr="00584B26" w:rsidRDefault="00E44FE8" w:rsidP="00E44FE8">
      <w:pPr>
        <w:spacing w:before="120" w:after="120"/>
        <w:ind w:left="1440"/>
        <w:rPr>
          <w:sz w:val="24"/>
          <w:szCs w:val="24"/>
        </w:rPr>
      </w:pPr>
    </w:p>
    <w:p w14:paraId="66D0E688" w14:textId="77777777" w:rsidR="00E44FE8" w:rsidRPr="00584B26" w:rsidRDefault="00E44FE8" w:rsidP="00E44FE8">
      <w:pPr>
        <w:spacing w:before="120" w:after="120"/>
        <w:ind w:left="1440"/>
        <w:rPr>
          <w:sz w:val="24"/>
          <w:szCs w:val="24"/>
        </w:rPr>
      </w:pPr>
    </w:p>
    <w:p w14:paraId="66D0E689" w14:textId="77777777" w:rsidR="00E44FE8" w:rsidRPr="00584B26" w:rsidRDefault="00E44FE8" w:rsidP="00E44FE8">
      <w:pPr>
        <w:spacing w:before="120" w:after="120"/>
        <w:ind w:left="1440"/>
        <w:rPr>
          <w:sz w:val="24"/>
          <w:szCs w:val="24"/>
        </w:rPr>
      </w:pPr>
      <w:r w:rsidRPr="00584B26">
        <w:rPr>
          <w:sz w:val="24"/>
          <w:szCs w:val="24"/>
        </w:rPr>
        <w:t>Contact Title:</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roofErr w:type="gramStart"/>
      <w:r w:rsidRPr="00584B26">
        <w:rPr>
          <w:sz w:val="24"/>
          <w:szCs w:val="24"/>
          <w:u w:val="single"/>
        </w:rPr>
        <w:tab/>
      </w:r>
      <w:r w:rsidRPr="00584B26">
        <w:rPr>
          <w:sz w:val="24"/>
          <w:szCs w:val="24"/>
        </w:rPr>
        <w:t xml:space="preserve">  Phone</w:t>
      </w:r>
      <w:proofErr w:type="gramEnd"/>
      <w:r w:rsidRPr="00584B26">
        <w:rPr>
          <w:sz w:val="24"/>
          <w:szCs w:val="24"/>
        </w:rPr>
        <w:t>:</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
    <w:p w14:paraId="66D0E68A" w14:textId="77777777" w:rsidR="00E44FE8" w:rsidRPr="00584B26" w:rsidRDefault="00E44FE8" w:rsidP="00E44FE8">
      <w:pPr>
        <w:spacing w:before="120" w:after="120"/>
        <w:ind w:left="1440"/>
        <w:rPr>
          <w:sz w:val="24"/>
          <w:szCs w:val="24"/>
        </w:rPr>
      </w:pPr>
    </w:p>
    <w:p w14:paraId="66D0E68B" w14:textId="77777777" w:rsidR="00E44FE8" w:rsidRPr="00584B26" w:rsidRDefault="00E44FE8" w:rsidP="00E44FE8">
      <w:pPr>
        <w:spacing w:before="120" w:after="120"/>
        <w:ind w:left="1440"/>
        <w:rPr>
          <w:sz w:val="24"/>
          <w:szCs w:val="24"/>
        </w:rPr>
      </w:pPr>
    </w:p>
    <w:p w14:paraId="66D0E68C" w14:textId="77777777" w:rsidR="00E44FE8" w:rsidRPr="00584B26" w:rsidRDefault="00E44FE8" w:rsidP="00E44FE8">
      <w:pPr>
        <w:spacing w:before="120" w:after="120"/>
        <w:ind w:left="1440"/>
        <w:rPr>
          <w:sz w:val="24"/>
          <w:szCs w:val="24"/>
        </w:rPr>
      </w:pPr>
      <w:r w:rsidRPr="00584B26">
        <w:rPr>
          <w:sz w:val="24"/>
          <w:szCs w:val="24"/>
        </w:rPr>
        <w:t>Email:</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roofErr w:type="gramStart"/>
      <w:r w:rsidRPr="00584B26">
        <w:rPr>
          <w:sz w:val="24"/>
          <w:szCs w:val="24"/>
          <w:u w:val="single"/>
        </w:rPr>
        <w:tab/>
      </w:r>
      <w:r w:rsidRPr="00584B26">
        <w:rPr>
          <w:sz w:val="24"/>
          <w:szCs w:val="24"/>
        </w:rPr>
        <w:t xml:space="preserve">  Fax</w:t>
      </w:r>
      <w:proofErr w:type="gramEnd"/>
      <w:r w:rsidRPr="00584B26">
        <w:rPr>
          <w:sz w:val="24"/>
          <w:szCs w:val="24"/>
        </w:rPr>
        <w:t>:</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
    <w:p w14:paraId="66D0E68D" w14:textId="77777777" w:rsidR="00E44FE8" w:rsidRPr="00584B26" w:rsidRDefault="00E44FE8" w:rsidP="00E44FE8">
      <w:pPr>
        <w:spacing w:before="120" w:after="120"/>
        <w:ind w:left="1440"/>
        <w:rPr>
          <w:sz w:val="24"/>
          <w:szCs w:val="24"/>
        </w:rPr>
      </w:pPr>
    </w:p>
    <w:p w14:paraId="66D0E68E" w14:textId="77777777" w:rsidR="00E44FE8" w:rsidRPr="00584B26" w:rsidRDefault="00E44FE8" w:rsidP="00E44FE8">
      <w:pPr>
        <w:spacing w:before="120" w:after="120"/>
        <w:ind w:left="1440"/>
        <w:rPr>
          <w:sz w:val="24"/>
          <w:szCs w:val="24"/>
        </w:rPr>
      </w:pPr>
    </w:p>
    <w:p w14:paraId="66D0E68F" w14:textId="77777777" w:rsidR="00E44FE8" w:rsidRPr="00584B26" w:rsidRDefault="00E44FE8" w:rsidP="00E44FE8">
      <w:pPr>
        <w:spacing w:before="120" w:after="120"/>
        <w:ind w:left="1440"/>
        <w:rPr>
          <w:sz w:val="24"/>
          <w:szCs w:val="24"/>
        </w:rPr>
      </w:pPr>
      <w:r w:rsidRPr="00584B26">
        <w:rPr>
          <w:sz w:val="24"/>
          <w:szCs w:val="24"/>
        </w:rPr>
        <w:t>FEI/SSN:</w:t>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r w:rsidRPr="00584B26">
        <w:rPr>
          <w:sz w:val="24"/>
          <w:szCs w:val="24"/>
          <w:u w:val="single"/>
        </w:rPr>
        <w:tab/>
      </w:r>
    </w:p>
    <w:p w14:paraId="66D0E690" w14:textId="77777777" w:rsidR="00F3541A" w:rsidRPr="00584B26" w:rsidRDefault="00F3541A">
      <w:pPr>
        <w:spacing w:after="200" w:line="276" w:lineRule="auto"/>
        <w:rPr>
          <w:b/>
          <w:sz w:val="24"/>
          <w:szCs w:val="24"/>
        </w:rPr>
      </w:pPr>
      <w:r w:rsidRPr="00584B26">
        <w:rPr>
          <w:b/>
          <w:sz w:val="24"/>
          <w:szCs w:val="24"/>
        </w:rPr>
        <w:br w:type="page"/>
      </w:r>
    </w:p>
    <w:p w14:paraId="66D0E691" w14:textId="77777777" w:rsidR="00F3541A" w:rsidRDefault="00F3541A" w:rsidP="00F3541A"/>
    <w:p w14:paraId="66D0E692" w14:textId="77777777" w:rsidR="00F3541A" w:rsidRPr="00725EF6" w:rsidRDefault="00F3541A" w:rsidP="00F3541A">
      <w:pPr>
        <w:pStyle w:val="NoSpacing"/>
        <w:jc w:val="center"/>
        <w:rPr>
          <w:rFonts w:ascii="Arial" w:hAnsi="Arial" w:cs="Arial"/>
          <w:b/>
          <w:sz w:val="24"/>
          <w:szCs w:val="24"/>
        </w:rPr>
      </w:pPr>
      <w:r w:rsidRPr="00725EF6">
        <w:rPr>
          <w:rFonts w:ascii="Arial" w:hAnsi="Arial" w:cs="Arial"/>
          <w:b/>
          <w:sz w:val="24"/>
          <w:szCs w:val="24"/>
        </w:rPr>
        <w:t>Metropolitan Library System</w:t>
      </w:r>
    </w:p>
    <w:p w14:paraId="66D0E693" w14:textId="77777777" w:rsidR="00F3541A" w:rsidRPr="00725EF6" w:rsidRDefault="00F3541A" w:rsidP="00F3541A">
      <w:pPr>
        <w:pStyle w:val="Heading1"/>
      </w:pPr>
      <w:bookmarkStart w:id="2" w:name="_Toc212455982"/>
      <w:r w:rsidRPr="00725EF6">
        <w:t xml:space="preserve">Affidavit For Filing </w:t>
      </w:r>
      <w:proofErr w:type="gramStart"/>
      <w:r w:rsidRPr="00725EF6">
        <w:t>With</w:t>
      </w:r>
      <w:proofErr w:type="gramEnd"/>
      <w:r w:rsidRPr="00725EF6">
        <w:t xml:space="preserve"> A Competitive Bid</w:t>
      </w:r>
      <w:bookmarkEnd w:id="2"/>
    </w:p>
    <w:p w14:paraId="66D0E694" w14:textId="77777777" w:rsidR="00F3541A" w:rsidRDefault="00F3541A" w:rsidP="00F3541A">
      <w:pPr>
        <w:rPr>
          <w:sz w:val="22"/>
        </w:rPr>
      </w:pPr>
    </w:p>
    <w:p w14:paraId="66D0E695" w14:textId="77777777" w:rsidR="00F3541A" w:rsidRPr="00AC2199" w:rsidRDefault="00F3541A" w:rsidP="00F3541A">
      <w:pPr>
        <w:rPr>
          <w:rFonts w:ascii="Arial" w:hAnsi="Arial" w:cs="Arial"/>
          <w:sz w:val="22"/>
          <w:u w:val="single"/>
        </w:rPr>
      </w:pPr>
      <w:r w:rsidRPr="00AC2199">
        <w:rPr>
          <w:rFonts w:ascii="Arial" w:hAnsi="Arial" w:cs="Arial"/>
          <w:sz w:val="22"/>
        </w:rPr>
        <w:t>State of</w:t>
      </w:r>
      <w:r w:rsidRPr="00AC2199">
        <w:rPr>
          <w:rFonts w:ascii="Arial" w:hAnsi="Arial" w:cs="Arial"/>
          <w:sz w:val="22"/>
          <w:u w:val="single"/>
        </w:rPr>
        <w:tab/>
      </w:r>
      <w:r w:rsidRPr="00AC2199">
        <w:rPr>
          <w:rFonts w:ascii="Arial" w:hAnsi="Arial" w:cs="Arial"/>
          <w:sz w:val="22"/>
          <w:u w:val="single"/>
        </w:rPr>
        <w:tab/>
      </w:r>
      <w:r w:rsidRPr="00AC2199">
        <w:rPr>
          <w:rFonts w:ascii="Arial" w:hAnsi="Arial" w:cs="Arial"/>
          <w:sz w:val="22"/>
          <w:u w:val="single"/>
        </w:rPr>
        <w:tab/>
      </w:r>
      <w:r w:rsidRPr="00AC2199">
        <w:rPr>
          <w:rFonts w:ascii="Arial" w:hAnsi="Arial" w:cs="Arial"/>
          <w:sz w:val="22"/>
          <w:u w:val="single"/>
        </w:rPr>
        <w:tab/>
      </w:r>
      <w:r>
        <w:rPr>
          <w:rFonts w:ascii="Arial" w:hAnsi="Arial" w:cs="Arial"/>
          <w:sz w:val="22"/>
          <w:u w:val="single"/>
        </w:rPr>
        <w:tab/>
      </w:r>
      <w:r w:rsidRPr="00AC2199">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66D0E696" w14:textId="77777777" w:rsidR="00F3541A" w:rsidRPr="00AC2199" w:rsidRDefault="00F3541A" w:rsidP="00F3541A">
      <w:pPr>
        <w:rPr>
          <w:rFonts w:ascii="Arial" w:hAnsi="Arial" w:cs="Arial"/>
          <w:sz w:val="22"/>
        </w:rPr>
      </w:pPr>
    </w:p>
    <w:p w14:paraId="66D0E697" w14:textId="77777777" w:rsidR="00F3541A" w:rsidRPr="00AC2199" w:rsidRDefault="00F3541A" w:rsidP="00F3541A">
      <w:pPr>
        <w:rPr>
          <w:rFonts w:ascii="Arial" w:hAnsi="Arial" w:cs="Arial"/>
          <w:sz w:val="22"/>
          <w:u w:val="single"/>
        </w:rPr>
      </w:pPr>
      <w:r w:rsidRPr="00AC2199">
        <w:rPr>
          <w:rFonts w:ascii="Arial" w:hAnsi="Arial" w:cs="Arial"/>
          <w:sz w:val="22"/>
        </w:rPr>
        <w:t>County of</w:t>
      </w:r>
      <w:r w:rsidRPr="00AC2199">
        <w:rPr>
          <w:rFonts w:ascii="Arial" w:hAnsi="Arial" w:cs="Arial"/>
          <w:sz w:val="22"/>
          <w:u w:val="single"/>
        </w:rPr>
        <w:tab/>
      </w:r>
      <w:r w:rsidRPr="00AC2199">
        <w:rPr>
          <w:rFonts w:ascii="Arial" w:hAnsi="Arial" w:cs="Arial"/>
          <w:sz w:val="22"/>
          <w:u w:val="single"/>
        </w:rPr>
        <w:tab/>
      </w:r>
      <w:r w:rsidRPr="00AC2199">
        <w:rPr>
          <w:rFonts w:ascii="Arial" w:hAnsi="Arial" w:cs="Arial"/>
          <w:sz w:val="22"/>
          <w:u w:val="single"/>
        </w:rPr>
        <w:tab/>
      </w:r>
      <w:r w:rsidRPr="00AC2199">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66D0E698" w14:textId="77777777" w:rsidR="00F3541A" w:rsidRPr="00AC2199" w:rsidRDefault="00F3541A" w:rsidP="00F3541A">
      <w:pPr>
        <w:rPr>
          <w:rFonts w:ascii="Arial" w:hAnsi="Arial" w:cs="Arial"/>
          <w:sz w:val="22"/>
          <w:u w:val="single"/>
        </w:rPr>
      </w:pPr>
    </w:p>
    <w:p w14:paraId="66D0E699" w14:textId="77777777" w:rsidR="00F3541A" w:rsidRPr="00AC2199" w:rsidRDefault="00F3541A" w:rsidP="00F3541A">
      <w:pPr>
        <w:jc w:val="both"/>
        <w:rPr>
          <w:rFonts w:ascii="Arial" w:hAnsi="Arial" w:cs="Arial"/>
          <w:sz w:val="22"/>
        </w:rPr>
      </w:pPr>
      <w:r w:rsidRPr="00AC2199">
        <w:rPr>
          <w:rFonts w:ascii="Arial" w:hAnsi="Arial" w:cs="Arial"/>
          <w:sz w:val="22"/>
          <w:u w:val="single"/>
        </w:rPr>
        <w:t xml:space="preserv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sidRPr="00AC2199">
        <w:rPr>
          <w:rFonts w:ascii="Arial" w:hAnsi="Arial" w:cs="Arial"/>
          <w:sz w:val="22"/>
        </w:rPr>
        <w:t xml:space="preserve">, of lawful age, being first duly sworn, on oath says that (s)he is the agent authorized by the </w:t>
      </w:r>
      <w:proofErr w:type="gramStart"/>
      <w:r w:rsidRPr="00AC2199">
        <w:rPr>
          <w:rFonts w:ascii="Arial" w:hAnsi="Arial" w:cs="Arial"/>
          <w:sz w:val="22"/>
        </w:rPr>
        <w:t>bidder</w:t>
      </w:r>
      <w:proofErr w:type="gramEnd"/>
      <w:r w:rsidRPr="00AC2199">
        <w:rPr>
          <w:rFonts w:ascii="Arial" w:hAnsi="Arial" w:cs="Arial"/>
          <w:sz w:val="22"/>
        </w:rPr>
        <w:t xml:space="preserve"> to submit the attached bid.  Affiant further states that the bidder has not been a party to any collusion among bidders in restraint of freedom of competition by agreement to bid at a fixed price or to restrain from bidding; or with any official or employee of the Metropolitan Library Commission of Oklahoma County as to quantity, quality, or price in the prospective contract, or any other terms of said prospective contract; or in any discussions between bidder and any official or employee of the Metropolitan Library Commission of Oklahoma County concerning exchange of money or other thing of value for special consideration in the letting of a contract.</w:t>
      </w:r>
    </w:p>
    <w:p w14:paraId="66D0E69A" w14:textId="77777777" w:rsidR="00F3541A" w:rsidRPr="00AC2199" w:rsidRDefault="00F3541A" w:rsidP="00F3541A">
      <w:pPr>
        <w:rPr>
          <w:rFonts w:ascii="Arial" w:hAnsi="Arial" w:cs="Arial"/>
          <w:sz w:val="22"/>
        </w:rPr>
      </w:pPr>
    </w:p>
    <w:p w14:paraId="66D0E69B" w14:textId="77777777" w:rsidR="00F3541A" w:rsidRPr="00AC2199" w:rsidRDefault="00F3541A" w:rsidP="00F3541A">
      <w:pPr>
        <w:rPr>
          <w:rFonts w:ascii="Arial" w:hAnsi="Arial" w:cs="Arial"/>
          <w:sz w:val="22"/>
        </w:rPr>
      </w:pPr>
      <w:r w:rsidRPr="00AC2199">
        <w:rPr>
          <w:rFonts w:ascii="Arial" w:hAnsi="Arial" w:cs="Arial"/>
          <w:sz w:val="22"/>
        </w:rPr>
        <w:t>Affiant is advised that under the Oklahoma State Law:</w:t>
      </w:r>
    </w:p>
    <w:p w14:paraId="66D0E69C" w14:textId="77777777" w:rsidR="00F3541A" w:rsidRDefault="00F3541A" w:rsidP="00F3541A">
      <w:pPr>
        <w:rPr>
          <w:sz w:val="22"/>
        </w:rPr>
      </w:pPr>
    </w:p>
    <w:p w14:paraId="66D0E69D" w14:textId="77777777" w:rsidR="00F3541A" w:rsidRPr="00547C87" w:rsidRDefault="00F3541A" w:rsidP="00F3541A">
      <w:pPr>
        <w:jc w:val="both"/>
        <w:rPr>
          <w:rFonts w:ascii="Arial" w:hAnsi="Arial" w:cs="Arial"/>
          <w:sz w:val="22"/>
        </w:rPr>
      </w:pPr>
      <w:r w:rsidRPr="00547C87">
        <w:rPr>
          <w:rFonts w:ascii="Arial" w:hAnsi="Arial" w:cs="Arial"/>
          <w:sz w:val="22"/>
        </w:rPr>
        <w:t xml:space="preserve">No person, firm, or corporation who is convicted of or pleads guilty to a felony involving fraud, bribery, corruption of sales to the state or to any of </w:t>
      </w:r>
      <w:proofErr w:type="gramStart"/>
      <w:r w:rsidRPr="00547C87">
        <w:rPr>
          <w:rFonts w:ascii="Arial" w:hAnsi="Arial" w:cs="Arial"/>
          <w:sz w:val="22"/>
        </w:rPr>
        <w:t>it</w:t>
      </w:r>
      <w:proofErr w:type="gramEnd"/>
      <w:r w:rsidRPr="00547C87">
        <w:rPr>
          <w:rFonts w:ascii="Arial" w:hAnsi="Arial" w:cs="Arial"/>
          <w:sz w:val="22"/>
        </w:rPr>
        <w:t xml:space="preserve"> political subdivisions, may make sale of real or personal property to the state or any political subdivision thereof.</w:t>
      </w:r>
    </w:p>
    <w:p w14:paraId="66D0E69E" w14:textId="77777777" w:rsidR="00F3541A" w:rsidRPr="00AC2199" w:rsidRDefault="00F3541A" w:rsidP="00F3541A">
      <w:pPr>
        <w:rPr>
          <w:rFonts w:ascii="Arial" w:hAnsi="Arial" w:cs="Arial"/>
          <w:sz w:val="22"/>
        </w:rPr>
      </w:pPr>
    </w:p>
    <w:p w14:paraId="66D0E69F" w14:textId="77777777" w:rsidR="00F3541A" w:rsidRDefault="00F3541A" w:rsidP="00F3541A">
      <w:pPr>
        <w:rPr>
          <w:rFonts w:ascii="Arial" w:hAnsi="Arial" w:cs="Arial"/>
          <w:sz w:val="22"/>
        </w:rPr>
      </w:pPr>
      <w:r w:rsidRPr="00AC2199">
        <w:rPr>
          <w:rFonts w:ascii="Arial" w:hAnsi="Arial" w:cs="Arial"/>
          <w:sz w:val="22"/>
        </w:rPr>
        <w:t>Affiant further states that (s)he has not been convicted of or pleaded guilty to any such violation</w:t>
      </w:r>
    </w:p>
    <w:p w14:paraId="66D0E6A0" w14:textId="77777777" w:rsidR="00F3541A" w:rsidRDefault="00F3541A" w:rsidP="00F3541A">
      <w:pPr>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077"/>
      </w:tblGrid>
      <w:tr w:rsidR="00F3541A" w14:paraId="66D0E6A8" w14:textId="77777777" w:rsidTr="00992495">
        <w:trPr>
          <w:trHeight w:val="639"/>
        </w:trPr>
        <w:tc>
          <w:tcPr>
            <w:tcW w:w="5193" w:type="dxa"/>
          </w:tcPr>
          <w:p w14:paraId="66D0E6A1" w14:textId="77777777" w:rsidR="00F3541A" w:rsidRDefault="00F3541A" w:rsidP="00992495">
            <w:pPr>
              <w:pStyle w:val="BodyText3"/>
              <w:rPr>
                <w:rFonts w:cs="Arial"/>
                <w:sz w:val="20"/>
              </w:rPr>
            </w:pPr>
            <w:r>
              <w:rPr>
                <w:rFonts w:cs="Arial"/>
                <w:sz w:val="20"/>
              </w:rPr>
              <w:t>Subscribed and sworn to Before Me</w:t>
            </w:r>
          </w:p>
          <w:p w14:paraId="66D0E6A2" w14:textId="77777777" w:rsidR="00F3541A" w:rsidRDefault="00F3541A" w:rsidP="00992495">
            <w:pPr>
              <w:pStyle w:val="BodyText3"/>
              <w:rPr>
                <w:rFonts w:cs="Arial"/>
                <w:sz w:val="20"/>
              </w:rPr>
            </w:pPr>
          </w:p>
          <w:p w14:paraId="66D0E6A3" w14:textId="79CFE436" w:rsidR="00F3541A" w:rsidRDefault="00F3541A" w:rsidP="00992495">
            <w:pPr>
              <w:pStyle w:val="BodyText3"/>
              <w:rPr>
                <w:rFonts w:cs="Arial"/>
                <w:sz w:val="20"/>
              </w:rPr>
            </w:pPr>
            <w:r>
              <w:rPr>
                <w:rFonts w:cs="Arial"/>
                <w:sz w:val="20"/>
              </w:rPr>
              <w:t>This</w:t>
            </w:r>
            <w:r>
              <w:rPr>
                <w:rFonts w:cs="Arial"/>
                <w:sz w:val="20"/>
                <w:u w:val="single"/>
              </w:rPr>
              <w:tab/>
            </w:r>
            <w:r>
              <w:rPr>
                <w:rFonts w:cs="Arial"/>
                <w:sz w:val="20"/>
                <w:u w:val="single"/>
              </w:rPr>
              <w:tab/>
            </w:r>
            <w:r>
              <w:rPr>
                <w:rFonts w:cs="Arial"/>
                <w:sz w:val="20"/>
                <w:u w:val="single"/>
              </w:rPr>
              <w:tab/>
            </w:r>
            <w:r>
              <w:rPr>
                <w:rFonts w:cs="Arial"/>
                <w:sz w:val="20"/>
              </w:rPr>
              <w:t>day of</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00482984">
              <w:rPr>
                <w:rFonts w:cs="Arial"/>
                <w:sz w:val="20"/>
              </w:rPr>
              <w:t>20</w:t>
            </w:r>
            <w:r w:rsidR="00480654">
              <w:rPr>
                <w:rFonts w:cs="Arial"/>
                <w:sz w:val="20"/>
              </w:rPr>
              <w:t>2</w:t>
            </w:r>
            <w:r w:rsidR="001040F6">
              <w:rPr>
                <w:rFonts w:cs="Arial"/>
                <w:sz w:val="20"/>
              </w:rPr>
              <w:t>5</w:t>
            </w:r>
          </w:p>
          <w:p w14:paraId="66D0E6A4" w14:textId="77777777" w:rsidR="00F3541A" w:rsidRPr="00CE54E0" w:rsidRDefault="00F3541A" w:rsidP="00992495">
            <w:pPr>
              <w:pStyle w:val="BodyText3"/>
              <w:rPr>
                <w:rFonts w:cs="Arial"/>
                <w:sz w:val="20"/>
              </w:rPr>
            </w:pPr>
          </w:p>
        </w:tc>
        <w:tc>
          <w:tcPr>
            <w:tcW w:w="5193" w:type="dxa"/>
          </w:tcPr>
          <w:p w14:paraId="66D0E6A5" w14:textId="77777777" w:rsidR="00F3541A" w:rsidRDefault="00F3541A" w:rsidP="00992495">
            <w:pPr>
              <w:pStyle w:val="BodyText3"/>
              <w:rPr>
                <w:rFonts w:cs="Arial"/>
                <w:sz w:val="20"/>
              </w:rPr>
            </w:pPr>
          </w:p>
          <w:p w14:paraId="66D0E6A6" w14:textId="77777777" w:rsidR="00F3541A" w:rsidRDefault="00F3541A" w:rsidP="00992495">
            <w:pPr>
              <w:pStyle w:val="BodyText3"/>
              <w:rPr>
                <w:rFonts w:cs="Arial"/>
                <w:sz w:val="20"/>
              </w:rPr>
            </w:pPr>
          </w:p>
          <w:p w14:paraId="66D0E6A7" w14:textId="77777777" w:rsidR="00F3541A" w:rsidRPr="00CE54E0" w:rsidRDefault="00F3541A" w:rsidP="00992495">
            <w:pPr>
              <w:pStyle w:val="BodyText3"/>
              <w:rPr>
                <w:rFonts w:cs="Arial"/>
                <w:sz w:val="20"/>
                <w:u w:val="single"/>
              </w:rPr>
            </w:pPr>
            <w:r>
              <w:rPr>
                <w:rFonts w:cs="Arial"/>
                <w:sz w:val="20"/>
              </w:rPr>
              <w:t>Signed By:</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tc>
      </w:tr>
      <w:tr w:rsidR="00F3541A" w14:paraId="66D0E6AD" w14:textId="77777777" w:rsidTr="00992495">
        <w:trPr>
          <w:trHeight w:val="243"/>
        </w:trPr>
        <w:tc>
          <w:tcPr>
            <w:tcW w:w="5193" w:type="dxa"/>
          </w:tcPr>
          <w:p w14:paraId="66D0E6A9" w14:textId="77777777" w:rsidR="00F3541A" w:rsidRDefault="00F3541A" w:rsidP="00992495">
            <w:pPr>
              <w:pStyle w:val="BodyText3"/>
              <w:rPr>
                <w:rFonts w:cs="Arial"/>
                <w:sz w:val="20"/>
                <w:u w:val="single"/>
              </w:rPr>
            </w:pPr>
          </w:p>
          <w:p w14:paraId="66D0E6AA" w14:textId="77777777" w:rsidR="00F3541A" w:rsidRPr="00CE54E0" w:rsidRDefault="00F3541A" w:rsidP="00992495">
            <w:pPr>
              <w:pStyle w:val="BodyText3"/>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tc>
        <w:tc>
          <w:tcPr>
            <w:tcW w:w="5193" w:type="dxa"/>
          </w:tcPr>
          <w:p w14:paraId="66D0E6AB" w14:textId="77777777" w:rsidR="00F3541A" w:rsidRDefault="00F3541A" w:rsidP="00992495">
            <w:pPr>
              <w:pStyle w:val="BodyText3"/>
              <w:rPr>
                <w:rFonts w:cs="Arial"/>
                <w:sz w:val="20"/>
              </w:rPr>
            </w:pPr>
          </w:p>
          <w:p w14:paraId="66D0E6AC" w14:textId="77777777" w:rsidR="00F3541A" w:rsidRPr="00CE54E0" w:rsidRDefault="00F3541A" w:rsidP="00992495">
            <w:pPr>
              <w:pStyle w:val="BodyText3"/>
              <w:rPr>
                <w:rFonts w:cs="Arial"/>
                <w:sz w:val="20"/>
                <w:u w:val="single"/>
              </w:rPr>
            </w:pPr>
            <w:r>
              <w:rPr>
                <w:rFonts w:cs="Arial"/>
                <w:sz w:val="20"/>
              </w:rPr>
              <w:t>Print Name:</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tc>
      </w:tr>
      <w:tr w:rsidR="00F3541A" w14:paraId="66D0E6B1" w14:textId="77777777" w:rsidTr="00992495">
        <w:trPr>
          <w:trHeight w:val="584"/>
        </w:trPr>
        <w:tc>
          <w:tcPr>
            <w:tcW w:w="5193" w:type="dxa"/>
          </w:tcPr>
          <w:p w14:paraId="66D0E6AE" w14:textId="77777777" w:rsidR="00F3541A" w:rsidRDefault="00F3541A" w:rsidP="00992495">
            <w:pPr>
              <w:pStyle w:val="BodyText3"/>
              <w:rPr>
                <w:rFonts w:cs="Arial"/>
                <w:sz w:val="20"/>
              </w:rPr>
            </w:pPr>
            <w:r>
              <w:rPr>
                <w:rFonts w:cs="Arial"/>
                <w:sz w:val="20"/>
              </w:rPr>
              <w:t>Notary Public</w:t>
            </w:r>
          </w:p>
        </w:tc>
        <w:tc>
          <w:tcPr>
            <w:tcW w:w="5193" w:type="dxa"/>
          </w:tcPr>
          <w:p w14:paraId="66D0E6AF" w14:textId="77777777" w:rsidR="00F3541A" w:rsidRDefault="00F3541A" w:rsidP="00992495">
            <w:pPr>
              <w:pStyle w:val="BodyText3"/>
              <w:rPr>
                <w:rFonts w:cs="Arial"/>
                <w:sz w:val="20"/>
              </w:rPr>
            </w:pPr>
          </w:p>
          <w:p w14:paraId="66D0E6B0" w14:textId="77777777" w:rsidR="00F3541A" w:rsidRPr="00CE54E0" w:rsidRDefault="00F3541A" w:rsidP="00992495">
            <w:pPr>
              <w:pStyle w:val="BodyText3"/>
              <w:rPr>
                <w:rFonts w:cs="Arial"/>
                <w:sz w:val="20"/>
                <w:u w:val="single"/>
              </w:rPr>
            </w:pPr>
            <w:r>
              <w:rPr>
                <w:rFonts w:cs="Arial"/>
                <w:sz w:val="20"/>
              </w:rPr>
              <w:t>Title:</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tc>
      </w:tr>
      <w:tr w:rsidR="00F3541A" w14:paraId="66D0E6B6" w14:textId="77777777" w:rsidTr="00992495">
        <w:trPr>
          <w:trHeight w:val="414"/>
        </w:trPr>
        <w:tc>
          <w:tcPr>
            <w:tcW w:w="5193" w:type="dxa"/>
          </w:tcPr>
          <w:p w14:paraId="66D0E6B2" w14:textId="77777777" w:rsidR="00F3541A" w:rsidRDefault="00F3541A" w:rsidP="00992495">
            <w:pPr>
              <w:pStyle w:val="BodyText3"/>
              <w:rPr>
                <w:rFonts w:cs="Arial"/>
                <w:sz w:val="20"/>
              </w:rPr>
            </w:pPr>
          </w:p>
          <w:p w14:paraId="66D0E6B3" w14:textId="77777777" w:rsidR="00F3541A" w:rsidRPr="00CE54E0" w:rsidRDefault="00F3541A" w:rsidP="00992495">
            <w:pPr>
              <w:pStyle w:val="BodyText3"/>
              <w:rPr>
                <w:rFonts w:cs="Arial"/>
                <w:sz w:val="20"/>
                <w:u w:val="single"/>
              </w:rPr>
            </w:pPr>
            <w:r>
              <w:rPr>
                <w:rFonts w:cs="Arial"/>
                <w:sz w:val="20"/>
              </w:rPr>
              <w:t>Commission Expires:</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tc>
        <w:tc>
          <w:tcPr>
            <w:tcW w:w="5193" w:type="dxa"/>
          </w:tcPr>
          <w:p w14:paraId="66D0E6B4" w14:textId="77777777" w:rsidR="00F3541A" w:rsidRDefault="00F3541A" w:rsidP="00992495">
            <w:pPr>
              <w:pStyle w:val="BodyText3"/>
              <w:rPr>
                <w:rFonts w:cs="Arial"/>
                <w:sz w:val="20"/>
              </w:rPr>
            </w:pPr>
          </w:p>
          <w:p w14:paraId="66D0E6B5" w14:textId="77777777" w:rsidR="00F3541A" w:rsidRPr="00CE54E0" w:rsidRDefault="00F3541A" w:rsidP="00992495">
            <w:pPr>
              <w:pStyle w:val="BodyText3"/>
              <w:rPr>
                <w:rFonts w:cs="Arial"/>
                <w:sz w:val="20"/>
                <w:u w:val="single"/>
              </w:rPr>
            </w:pPr>
            <w:r>
              <w:rPr>
                <w:rFonts w:cs="Arial"/>
                <w:sz w:val="20"/>
              </w:rPr>
              <w:t>Date:</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tc>
      </w:tr>
    </w:tbl>
    <w:p w14:paraId="66D0E6B7" w14:textId="77777777" w:rsidR="00A51A8F" w:rsidRPr="00E44FE8" w:rsidRDefault="00A51A8F" w:rsidP="00E44FE8">
      <w:pPr>
        <w:spacing w:before="120" w:after="120" w:line="276" w:lineRule="auto"/>
        <w:rPr>
          <w:rFonts w:ascii="Arial" w:hAnsi="Arial" w:cs="Arial"/>
          <w:b/>
        </w:rPr>
      </w:pPr>
      <w:r w:rsidRPr="00E44FE8">
        <w:rPr>
          <w:rFonts w:ascii="Arial" w:hAnsi="Arial" w:cs="Arial"/>
          <w:b/>
        </w:rPr>
        <w:br w:type="page"/>
      </w:r>
    </w:p>
    <w:p w14:paraId="66D0E6B8" w14:textId="77777777" w:rsidR="00E44FE8" w:rsidRPr="007515F5" w:rsidRDefault="00E44FE8" w:rsidP="00E44FE8">
      <w:pPr>
        <w:jc w:val="center"/>
        <w:rPr>
          <w:rFonts w:ascii="Arial" w:hAnsi="Arial" w:cs="Arial"/>
          <w:b/>
          <w:sz w:val="24"/>
          <w:szCs w:val="24"/>
        </w:rPr>
      </w:pPr>
      <w:r w:rsidRPr="007515F5">
        <w:rPr>
          <w:rFonts w:ascii="Arial" w:hAnsi="Arial" w:cs="Arial"/>
          <w:b/>
          <w:sz w:val="24"/>
          <w:szCs w:val="24"/>
        </w:rPr>
        <w:lastRenderedPageBreak/>
        <w:t>Metropolitan Library System</w:t>
      </w:r>
    </w:p>
    <w:p w14:paraId="66D0E6B9" w14:textId="77777777" w:rsidR="00E44FE8" w:rsidRPr="008E5F48" w:rsidRDefault="00E44FE8" w:rsidP="00E44FE8">
      <w:pPr>
        <w:pStyle w:val="Heading1"/>
      </w:pPr>
      <w:bookmarkStart w:id="3" w:name="_Toc212455983"/>
      <w:r w:rsidRPr="008E5F48">
        <w:t xml:space="preserve">General Bidding </w:t>
      </w:r>
      <w:r>
        <w:t>Terms and Conditions</w:t>
      </w:r>
      <w:bookmarkEnd w:id="3"/>
    </w:p>
    <w:p w14:paraId="66D0E6BA" w14:textId="77777777" w:rsidR="00E44FE8" w:rsidRDefault="00E44FE8" w:rsidP="00E44FE8">
      <w:pPr>
        <w:rPr>
          <w:rFonts w:ascii="Arial" w:hAnsi="Arial" w:cs="Arial"/>
        </w:rPr>
      </w:pPr>
    </w:p>
    <w:p w14:paraId="66D0E6BB" w14:textId="77777777" w:rsidR="00E44FE8" w:rsidRPr="00584B26" w:rsidRDefault="00E44FE8" w:rsidP="00E44FE8">
      <w:pPr>
        <w:pStyle w:val="ListParagraph"/>
        <w:numPr>
          <w:ilvl w:val="0"/>
          <w:numId w:val="6"/>
        </w:numPr>
        <w:rPr>
          <w:sz w:val="22"/>
          <w:szCs w:val="22"/>
        </w:rPr>
      </w:pPr>
      <w:r w:rsidRPr="00584B26">
        <w:rPr>
          <w:b/>
          <w:sz w:val="22"/>
          <w:szCs w:val="22"/>
        </w:rPr>
        <w:t>Definitions:</w:t>
      </w:r>
    </w:p>
    <w:p w14:paraId="66D0E6BC" w14:textId="77777777" w:rsidR="00E44FE8" w:rsidRPr="00584B26" w:rsidRDefault="00E44FE8" w:rsidP="00E44FE8">
      <w:pPr>
        <w:pStyle w:val="ListParagraph"/>
        <w:ind w:left="432"/>
        <w:rPr>
          <w:sz w:val="22"/>
          <w:szCs w:val="22"/>
        </w:rPr>
      </w:pPr>
    </w:p>
    <w:p w14:paraId="66D0E6BD" w14:textId="77777777" w:rsidR="00E44FE8" w:rsidRPr="00584B26" w:rsidRDefault="00E44FE8" w:rsidP="00E44FE8">
      <w:pPr>
        <w:pStyle w:val="ListParagraph"/>
        <w:numPr>
          <w:ilvl w:val="1"/>
          <w:numId w:val="6"/>
        </w:numPr>
        <w:rPr>
          <w:sz w:val="22"/>
          <w:szCs w:val="22"/>
        </w:rPr>
      </w:pPr>
      <w:r w:rsidRPr="00584B26">
        <w:rPr>
          <w:sz w:val="22"/>
          <w:szCs w:val="22"/>
        </w:rPr>
        <w:t>“Bid” or “proposal” means an offer to provide the goods and/or services by the bidder in response to a solicitation.</w:t>
      </w:r>
    </w:p>
    <w:p w14:paraId="66D0E6BE" w14:textId="77777777" w:rsidR="00E44FE8" w:rsidRPr="00584B26" w:rsidRDefault="00E44FE8" w:rsidP="00E44FE8">
      <w:pPr>
        <w:pStyle w:val="ListParagraph"/>
        <w:ind w:left="792"/>
        <w:rPr>
          <w:sz w:val="22"/>
          <w:szCs w:val="22"/>
        </w:rPr>
      </w:pPr>
    </w:p>
    <w:p w14:paraId="66D0E6BF" w14:textId="77777777" w:rsidR="00E44FE8" w:rsidRPr="00584B26" w:rsidRDefault="00E44FE8" w:rsidP="00E44FE8">
      <w:pPr>
        <w:pStyle w:val="ListParagraph"/>
        <w:numPr>
          <w:ilvl w:val="1"/>
          <w:numId w:val="6"/>
        </w:numPr>
        <w:rPr>
          <w:sz w:val="22"/>
          <w:szCs w:val="22"/>
        </w:rPr>
      </w:pPr>
      <w:r w:rsidRPr="00584B26">
        <w:rPr>
          <w:sz w:val="22"/>
          <w:szCs w:val="22"/>
        </w:rPr>
        <w:t>“Bidder” means an individual or legal entity that submits a bid in response to a solicitation.</w:t>
      </w:r>
    </w:p>
    <w:p w14:paraId="66D0E6C0" w14:textId="77777777" w:rsidR="00E44FE8" w:rsidRPr="00584B26" w:rsidRDefault="00E44FE8" w:rsidP="00E44FE8">
      <w:pPr>
        <w:pStyle w:val="ListParagraph"/>
        <w:rPr>
          <w:sz w:val="22"/>
          <w:szCs w:val="22"/>
        </w:rPr>
      </w:pPr>
    </w:p>
    <w:p w14:paraId="66D0E6C1" w14:textId="77777777" w:rsidR="00E44FE8" w:rsidRPr="00584B26" w:rsidRDefault="00E44FE8" w:rsidP="00E44FE8">
      <w:pPr>
        <w:pStyle w:val="ListParagraph"/>
        <w:numPr>
          <w:ilvl w:val="1"/>
          <w:numId w:val="6"/>
        </w:numPr>
        <w:rPr>
          <w:sz w:val="22"/>
          <w:szCs w:val="22"/>
        </w:rPr>
      </w:pPr>
      <w:r w:rsidRPr="00584B26">
        <w:rPr>
          <w:sz w:val="22"/>
          <w:szCs w:val="22"/>
        </w:rPr>
        <w:t>“Solicitation” means a request or invitation by the Metropolitan Library System (MLS) for a supplier to sell goods and/or services to the MLS.  A solicitation may be an Invitation to Bid, a Request for Proposal, or a Request for Quote.</w:t>
      </w:r>
    </w:p>
    <w:p w14:paraId="66D0E6C2" w14:textId="77777777" w:rsidR="00E44FE8" w:rsidRPr="00584B26" w:rsidRDefault="00E44FE8" w:rsidP="00E44FE8">
      <w:pPr>
        <w:pStyle w:val="ListParagraph"/>
        <w:rPr>
          <w:sz w:val="22"/>
          <w:szCs w:val="22"/>
        </w:rPr>
      </w:pPr>
    </w:p>
    <w:p w14:paraId="66D0E6C3" w14:textId="77777777" w:rsidR="00E44FE8" w:rsidRPr="00584B26" w:rsidRDefault="00E44FE8" w:rsidP="00E44FE8">
      <w:pPr>
        <w:pStyle w:val="ListParagraph"/>
        <w:numPr>
          <w:ilvl w:val="1"/>
          <w:numId w:val="6"/>
        </w:numPr>
        <w:rPr>
          <w:sz w:val="22"/>
          <w:szCs w:val="22"/>
        </w:rPr>
      </w:pPr>
      <w:r w:rsidRPr="00584B26">
        <w:rPr>
          <w:sz w:val="22"/>
          <w:szCs w:val="22"/>
        </w:rPr>
        <w:t>“Supplier” or “vendor” means an individual or legal entity that sells or desires to sell goods and/or services to the MLS.</w:t>
      </w:r>
    </w:p>
    <w:p w14:paraId="66D0E6C4" w14:textId="77777777" w:rsidR="00E44FE8" w:rsidRPr="00584B26" w:rsidRDefault="00E44FE8" w:rsidP="00E44FE8">
      <w:pPr>
        <w:pStyle w:val="ListParagraph"/>
        <w:ind w:left="432"/>
        <w:rPr>
          <w:b/>
          <w:sz w:val="22"/>
          <w:szCs w:val="22"/>
        </w:rPr>
      </w:pPr>
    </w:p>
    <w:p w14:paraId="66D0E6C5" w14:textId="77777777" w:rsidR="00E44FE8" w:rsidRPr="00584B26" w:rsidRDefault="00E44FE8" w:rsidP="00E44FE8">
      <w:pPr>
        <w:pStyle w:val="ListParagraph"/>
        <w:numPr>
          <w:ilvl w:val="0"/>
          <w:numId w:val="6"/>
        </w:numPr>
        <w:rPr>
          <w:b/>
          <w:sz w:val="22"/>
          <w:szCs w:val="22"/>
        </w:rPr>
      </w:pPr>
      <w:r w:rsidRPr="00584B26">
        <w:rPr>
          <w:b/>
          <w:sz w:val="22"/>
          <w:szCs w:val="22"/>
        </w:rPr>
        <w:t>Preparation and Submission of Bids</w:t>
      </w:r>
    </w:p>
    <w:p w14:paraId="66D0E6C6" w14:textId="77777777" w:rsidR="00E44FE8" w:rsidRPr="00584B26" w:rsidRDefault="00E44FE8" w:rsidP="00E44FE8">
      <w:pPr>
        <w:rPr>
          <w:sz w:val="22"/>
          <w:szCs w:val="22"/>
        </w:rPr>
      </w:pPr>
    </w:p>
    <w:p w14:paraId="66D0E6C7"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These General Bidding Terms and Conditions, any Special </w:t>
      </w:r>
      <w:r w:rsidR="008E753F" w:rsidRPr="00584B26">
        <w:rPr>
          <w:rFonts w:ascii="Times New Roman" w:hAnsi="Times New Roman"/>
          <w:sz w:val="22"/>
          <w:szCs w:val="22"/>
        </w:rPr>
        <w:t>Provisions</w:t>
      </w:r>
      <w:r w:rsidRPr="00584B26">
        <w:rPr>
          <w:rFonts w:ascii="Times New Roman" w:hAnsi="Times New Roman"/>
          <w:sz w:val="22"/>
          <w:szCs w:val="22"/>
        </w:rPr>
        <w:t>, and the provisions of the Solicitation Specifications and/or attachments apply to and become a part of the terms and provisions of the Bidder's Proposal.  Bidders are expected to examine these general instructions and any special instructions and conditions prior to submitting the bid proposal.  Failure to comply with any of the instructions contained herein may result in rejection of the bid.</w:t>
      </w:r>
    </w:p>
    <w:p w14:paraId="66D0E6C8" w14:textId="77777777" w:rsidR="00E44FE8" w:rsidRPr="00584B26" w:rsidRDefault="00E44FE8" w:rsidP="00E44FE8">
      <w:pPr>
        <w:pStyle w:val="BodyText"/>
        <w:ind w:left="792"/>
        <w:rPr>
          <w:rFonts w:ascii="Times New Roman" w:hAnsi="Times New Roman"/>
          <w:sz w:val="22"/>
          <w:szCs w:val="22"/>
        </w:rPr>
      </w:pPr>
    </w:p>
    <w:p w14:paraId="66D0E6C9"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Submitted bids shall include the “Bidder Information Sheet”, a properly executed “Affidavit for Filing a Competitive Bid”, a completed W-9, and any other forms required by this solicitation.  </w:t>
      </w:r>
    </w:p>
    <w:p w14:paraId="66D0E6CA" w14:textId="77777777" w:rsidR="00E44FE8" w:rsidRPr="00584B26" w:rsidRDefault="00E44FE8" w:rsidP="00E44FE8">
      <w:pPr>
        <w:pStyle w:val="ListParagraph"/>
        <w:rPr>
          <w:sz w:val="22"/>
          <w:szCs w:val="22"/>
        </w:rPr>
      </w:pPr>
    </w:p>
    <w:p w14:paraId="66D0E6CB" w14:textId="7052B501"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Bids must be submitted to the MLS Business Office in a sealed envelope or package.  The SOLICITATION NUMBER AND RESPONSE DUE DATE MUST APPEAR ON THE FACE OF THE ENVELOPE OR PACKAGE.  The </w:t>
      </w:r>
      <w:proofErr w:type="gramStart"/>
      <w:r w:rsidRPr="00584B26">
        <w:rPr>
          <w:rFonts w:ascii="Times New Roman" w:hAnsi="Times New Roman"/>
          <w:sz w:val="22"/>
          <w:szCs w:val="22"/>
        </w:rPr>
        <w:t>bidder</w:t>
      </w:r>
      <w:proofErr w:type="gramEnd"/>
      <w:r w:rsidRPr="00584B26">
        <w:rPr>
          <w:rFonts w:ascii="Times New Roman" w:hAnsi="Times New Roman"/>
          <w:sz w:val="22"/>
          <w:szCs w:val="22"/>
        </w:rPr>
        <w:t xml:space="preserve"> name and address must also appear on the face of the envelope or package.  Bid proposals must be submitted in ink or typewritte</w:t>
      </w:r>
      <w:r w:rsidR="0080195D" w:rsidRPr="00584B26">
        <w:rPr>
          <w:rFonts w:ascii="Times New Roman" w:hAnsi="Times New Roman"/>
          <w:sz w:val="22"/>
          <w:szCs w:val="22"/>
        </w:rPr>
        <w:t xml:space="preserve">n </w:t>
      </w:r>
      <w:r w:rsidRPr="00584B26">
        <w:rPr>
          <w:rFonts w:ascii="Times New Roman" w:hAnsi="Times New Roman"/>
          <w:sz w:val="22"/>
          <w:szCs w:val="22"/>
        </w:rPr>
        <w:t>and signed by the Bidder.</w:t>
      </w:r>
    </w:p>
    <w:p w14:paraId="66D0E6CC" w14:textId="77777777" w:rsidR="00E44FE8" w:rsidRPr="00584B26" w:rsidRDefault="00E44FE8" w:rsidP="00E44FE8">
      <w:pPr>
        <w:pStyle w:val="BodyText"/>
        <w:ind w:left="792"/>
        <w:rPr>
          <w:rFonts w:ascii="Times New Roman" w:hAnsi="Times New Roman"/>
          <w:sz w:val="22"/>
          <w:szCs w:val="22"/>
        </w:rPr>
      </w:pPr>
    </w:p>
    <w:p w14:paraId="66D0E6CD"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Bidders are invited, prior to submitting any proposal, to visit the job site and to examine carefully all local conditions.  The Bidders should inform themselves, by their independent research, of the difficulties to be encountered and the accessibility of the work.  Bidders should take into all accounts the attending circumstances affecting the cost of doing the work or the time required for its completion.  It is the responsibility of the Bidder to obtain all necessary information required to make an intelligent proposal.  Bidders should rely exclusively upon their own measurements, estimates, investigations and other data that are necessary for full and complete information upon which the proposals are to be based.</w:t>
      </w:r>
    </w:p>
    <w:p w14:paraId="66D0E6CE" w14:textId="77777777" w:rsidR="00E44FE8" w:rsidRPr="00584B26" w:rsidRDefault="00E44FE8" w:rsidP="00E44FE8">
      <w:pPr>
        <w:pStyle w:val="BodyText"/>
        <w:ind w:left="792"/>
        <w:rPr>
          <w:rFonts w:ascii="Times New Roman" w:hAnsi="Times New Roman"/>
          <w:sz w:val="22"/>
          <w:szCs w:val="22"/>
        </w:rPr>
      </w:pPr>
    </w:p>
    <w:p w14:paraId="66D0E6CF"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The bids filed with the Business Office will be opened immediately after the time stated in </w:t>
      </w:r>
      <w:proofErr w:type="gramStart"/>
      <w:r w:rsidRPr="00584B26">
        <w:rPr>
          <w:rFonts w:ascii="Times New Roman" w:hAnsi="Times New Roman"/>
          <w:sz w:val="22"/>
          <w:szCs w:val="22"/>
        </w:rPr>
        <w:t>the "</w:t>
      </w:r>
      <w:proofErr w:type="gramEnd"/>
      <w:r w:rsidRPr="00584B26">
        <w:rPr>
          <w:rFonts w:ascii="Times New Roman" w:hAnsi="Times New Roman"/>
          <w:sz w:val="22"/>
          <w:szCs w:val="22"/>
        </w:rPr>
        <w:t xml:space="preserve">Notice to Bidders" and read aloud.  Bids received after the response due date and time shall be considered </w:t>
      </w:r>
      <w:proofErr w:type="gramStart"/>
      <w:r w:rsidRPr="00584B26">
        <w:rPr>
          <w:rFonts w:ascii="Times New Roman" w:hAnsi="Times New Roman"/>
          <w:sz w:val="22"/>
          <w:szCs w:val="22"/>
        </w:rPr>
        <w:t>non responsive</w:t>
      </w:r>
      <w:proofErr w:type="gramEnd"/>
      <w:r w:rsidRPr="00584B26">
        <w:rPr>
          <w:rFonts w:ascii="Times New Roman" w:hAnsi="Times New Roman"/>
          <w:sz w:val="22"/>
          <w:szCs w:val="22"/>
        </w:rPr>
        <w:t xml:space="preserve"> and shall not be considered for any resulting award.  Bidders are invited to attend at the time set for opening proposals.</w:t>
      </w:r>
    </w:p>
    <w:p w14:paraId="66D0E6D0" w14:textId="77777777" w:rsidR="00E44FE8" w:rsidRPr="00584B26" w:rsidRDefault="00E44FE8" w:rsidP="00E44FE8">
      <w:pPr>
        <w:pStyle w:val="ListParagraph"/>
        <w:rPr>
          <w:sz w:val="22"/>
          <w:szCs w:val="22"/>
        </w:rPr>
      </w:pPr>
    </w:p>
    <w:p w14:paraId="66D0E6D1" w14:textId="12E50C3C"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Submitted bids are rendered a legal offer and any bid, when accepted by the Metropolitan Library System (MLS), shall constitute a </w:t>
      </w:r>
      <w:r w:rsidR="0080195D" w:rsidRPr="00584B26">
        <w:rPr>
          <w:rFonts w:ascii="Times New Roman" w:hAnsi="Times New Roman"/>
          <w:sz w:val="22"/>
          <w:szCs w:val="22"/>
        </w:rPr>
        <w:t>legal offer</w:t>
      </w:r>
      <w:r w:rsidRPr="00584B26">
        <w:rPr>
          <w:rFonts w:ascii="Times New Roman" w:hAnsi="Times New Roman"/>
          <w:sz w:val="22"/>
          <w:szCs w:val="22"/>
        </w:rPr>
        <w:t>.</w:t>
      </w:r>
    </w:p>
    <w:p w14:paraId="66D0E6D2" w14:textId="77777777" w:rsidR="00E44FE8" w:rsidRPr="00584B26" w:rsidRDefault="00E44FE8" w:rsidP="00E44FE8">
      <w:pPr>
        <w:pStyle w:val="BodyText"/>
        <w:ind w:left="792"/>
        <w:rPr>
          <w:rFonts w:ascii="Times New Roman" w:hAnsi="Times New Roman"/>
          <w:sz w:val="22"/>
          <w:szCs w:val="22"/>
        </w:rPr>
      </w:pPr>
    </w:p>
    <w:p w14:paraId="66D0E6D4" w14:textId="77777777" w:rsidR="00E44FE8" w:rsidRPr="00584B26" w:rsidRDefault="00E44FE8" w:rsidP="00E44FE8">
      <w:pPr>
        <w:pStyle w:val="BodyText"/>
        <w:ind w:left="792"/>
        <w:rPr>
          <w:rFonts w:ascii="Times New Roman" w:hAnsi="Times New Roman"/>
          <w:sz w:val="22"/>
          <w:szCs w:val="22"/>
        </w:rPr>
      </w:pPr>
    </w:p>
    <w:p w14:paraId="66D0E6D5" w14:textId="77777777" w:rsidR="00E44FE8" w:rsidRPr="00584B26" w:rsidRDefault="00E44FE8" w:rsidP="00E44FE8">
      <w:pPr>
        <w:pStyle w:val="ListParagraph"/>
        <w:numPr>
          <w:ilvl w:val="0"/>
          <w:numId w:val="6"/>
        </w:numPr>
        <w:rPr>
          <w:b/>
          <w:sz w:val="22"/>
          <w:szCs w:val="22"/>
        </w:rPr>
      </w:pPr>
      <w:r w:rsidRPr="00584B26">
        <w:rPr>
          <w:b/>
          <w:sz w:val="22"/>
          <w:szCs w:val="22"/>
        </w:rPr>
        <w:t>Sales Tax and Incurred Expenses</w:t>
      </w:r>
    </w:p>
    <w:p w14:paraId="66D0E6D6" w14:textId="77777777" w:rsidR="00E44FE8" w:rsidRPr="00584B26" w:rsidRDefault="00E44FE8" w:rsidP="00E44FE8">
      <w:pPr>
        <w:pStyle w:val="BodyText"/>
        <w:ind w:left="792"/>
        <w:rPr>
          <w:rFonts w:ascii="Times New Roman" w:hAnsi="Times New Roman"/>
          <w:sz w:val="22"/>
          <w:szCs w:val="22"/>
        </w:rPr>
      </w:pPr>
    </w:p>
    <w:p w14:paraId="66D0E6D7" w14:textId="77777777" w:rsidR="00E44FE8" w:rsidRPr="00584B26" w:rsidRDefault="00E44FE8" w:rsidP="00E44FE8">
      <w:pPr>
        <w:pStyle w:val="ListParagraph"/>
        <w:numPr>
          <w:ilvl w:val="1"/>
          <w:numId w:val="6"/>
        </w:numPr>
        <w:rPr>
          <w:sz w:val="22"/>
          <w:szCs w:val="22"/>
        </w:rPr>
      </w:pPr>
      <w:r w:rsidRPr="00584B26">
        <w:rPr>
          <w:sz w:val="22"/>
          <w:szCs w:val="22"/>
        </w:rPr>
        <w:t xml:space="preserve">The </w:t>
      </w:r>
      <w:proofErr w:type="gramStart"/>
      <w:r w:rsidRPr="00584B26">
        <w:rPr>
          <w:sz w:val="22"/>
          <w:szCs w:val="22"/>
        </w:rPr>
        <w:t>Library</w:t>
      </w:r>
      <w:proofErr w:type="gramEnd"/>
      <w:r w:rsidRPr="00584B26">
        <w:rPr>
          <w:sz w:val="22"/>
          <w:szCs w:val="22"/>
        </w:rPr>
        <w:t xml:space="preserve"> is qualified for exemption from State and Local Sales Tax.  Bidders shall not include these taxes in price quotes.</w:t>
      </w:r>
    </w:p>
    <w:p w14:paraId="66D0E6D8" w14:textId="77777777" w:rsidR="00E44FE8" w:rsidRPr="00584B26" w:rsidRDefault="00E44FE8" w:rsidP="00E44FE8">
      <w:pPr>
        <w:pStyle w:val="ListParagraph"/>
        <w:ind w:left="792"/>
        <w:rPr>
          <w:sz w:val="22"/>
          <w:szCs w:val="22"/>
        </w:rPr>
      </w:pPr>
    </w:p>
    <w:p w14:paraId="66D0E6D9" w14:textId="77777777" w:rsidR="00E44FE8" w:rsidRPr="00584B26" w:rsidRDefault="00E44FE8" w:rsidP="00E44FE8">
      <w:pPr>
        <w:pStyle w:val="ListParagraph"/>
        <w:numPr>
          <w:ilvl w:val="1"/>
          <w:numId w:val="6"/>
        </w:numPr>
        <w:rPr>
          <w:b/>
          <w:sz w:val="22"/>
          <w:szCs w:val="22"/>
        </w:rPr>
      </w:pPr>
      <w:r w:rsidRPr="00584B26">
        <w:rPr>
          <w:sz w:val="22"/>
          <w:szCs w:val="22"/>
        </w:rPr>
        <w:lastRenderedPageBreak/>
        <w:t xml:space="preserve">All costs and time incurred by the Bidder in preparing the response to the bid requirements and specifications or that is required to finalize the bid award and/or contract, </w:t>
      </w:r>
      <w:proofErr w:type="gramStart"/>
      <w:r w:rsidRPr="00584B26">
        <w:rPr>
          <w:sz w:val="22"/>
          <w:szCs w:val="22"/>
        </w:rPr>
        <w:t>is</w:t>
      </w:r>
      <w:proofErr w:type="gramEnd"/>
      <w:r w:rsidRPr="00584B26">
        <w:rPr>
          <w:sz w:val="22"/>
          <w:szCs w:val="22"/>
        </w:rPr>
        <w:t xml:space="preserve"> at the sole expense of the Bidder.  The MLS will not be held responsible or accountable for any costs incurred by the Bidder in preparing the bid proposal.</w:t>
      </w:r>
    </w:p>
    <w:p w14:paraId="66D0E6DA" w14:textId="77777777" w:rsidR="00E44FE8" w:rsidRPr="00584B26" w:rsidRDefault="00E44FE8" w:rsidP="00E44FE8">
      <w:pPr>
        <w:pStyle w:val="BodyText"/>
        <w:ind w:left="792"/>
        <w:rPr>
          <w:rFonts w:ascii="Times New Roman" w:hAnsi="Times New Roman"/>
          <w:sz w:val="22"/>
          <w:szCs w:val="22"/>
        </w:rPr>
      </w:pPr>
    </w:p>
    <w:p w14:paraId="66D0E6DB" w14:textId="77777777" w:rsidR="00E44FE8" w:rsidRPr="00584B26" w:rsidRDefault="00E44FE8" w:rsidP="00E44FE8">
      <w:pPr>
        <w:pStyle w:val="ListParagraph"/>
        <w:numPr>
          <w:ilvl w:val="0"/>
          <w:numId w:val="6"/>
        </w:numPr>
        <w:rPr>
          <w:b/>
          <w:sz w:val="22"/>
          <w:szCs w:val="22"/>
        </w:rPr>
      </w:pPr>
      <w:r w:rsidRPr="00584B26">
        <w:rPr>
          <w:b/>
          <w:sz w:val="22"/>
          <w:szCs w:val="22"/>
        </w:rPr>
        <w:t>Insurance, Bonds, and Indemnification</w:t>
      </w:r>
    </w:p>
    <w:p w14:paraId="66D0E6DC" w14:textId="77777777" w:rsidR="00E44FE8" w:rsidRPr="00584B26" w:rsidRDefault="00E44FE8" w:rsidP="00E44FE8">
      <w:pPr>
        <w:rPr>
          <w:b/>
          <w:sz w:val="22"/>
          <w:szCs w:val="22"/>
        </w:rPr>
      </w:pPr>
    </w:p>
    <w:p w14:paraId="66D0E6DD" w14:textId="77777777" w:rsidR="00E44FE8" w:rsidRPr="00584B26" w:rsidRDefault="00E44FE8" w:rsidP="00E44FE8">
      <w:pPr>
        <w:pStyle w:val="BodyText"/>
        <w:ind w:left="792"/>
        <w:rPr>
          <w:rFonts w:ascii="Times New Roman" w:hAnsi="Times New Roman"/>
          <w:sz w:val="22"/>
          <w:szCs w:val="22"/>
        </w:rPr>
      </w:pPr>
    </w:p>
    <w:p w14:paraId="35FED9D1" w14:textId="616DD195" w:rsidR="0097358A" w:rsidRPr="00584B26" w:rsidRDefault="0097358A" w:rsidP="00333E7D">
      <w:pPr>
        <w:ind w:firstLine="432"/>
        <w:jc w:val="both"/>
        <w:rPr>
          <w:sz w:val="22"/>
          <w:szCs w:val="22"/>
        </w:rPr>
      </w:pPr>
      <w:r w:rsidRPr="00584B26">
        <w:rPr>
          <w:sz w:val="22"/>
          <w:szCs w:val="22"/>
        </w:rPr>
        <w:t xml:space="preserve">Certificates of Insurance must be provided to </w:t>
      </w:r>
      <w:r w:rsidR="0013517D" w:rsidRPr="00584B26">
        <w:rPr>
          <w:sz w:val="22"/>
          <w:szCs w:val="22"/>
        </w:rPr>
        <w:t>Library</w:t>
      </w:r>
      <w:r w:rsidRPr="00584B26">
        <w:rPr>
          <w:sz w:val="22"/>
          <w:szCs w:val="22"/>
        </w:rPr>
        <w:t xml:space="preserve"> as follows:</w:t>
      </w:r>
    </w:p>
    <w:p w14:paraId="0CF703B1" w14:textId="77777777" w:rsidR="0097358A" w:rsidRPr="00584B26" w:rsidRDefault="0097358A" w:rsidP="0097358A">
      <w:pPr>
        <w:jc w:val="both"/>
        <w:rPr>
          <w:sz w:val="22"/>
          <w:szCs w:val="22"/>
        </w:rPr>
      </w:pPr>
    </w:p>
    <w:p w14:paraId="7B554BD4" w14:textId="29727E91" w:rsidR="0097358A" w:rsidRPr="00584B26" w:rsidRDefault="0097358A" w:rsidP="00333E7D">
      <w:pPr>
        <w:ind w:firstLine="432"/>
        <w:jc w:val="both"/>
        <w:rPr>
          <w:sz w:val="22"/>
          <w:szCs w:val="22"/>
        </w:rPr>
      </w:pPr>
      <w:r w:rsidRPr="00584B26">
        <w:rPr>
          <w:b/>
          <w:sz w:val="22"/>
          <w:szCs w:val="22"/>
        </w:rPr>
        <w:t>General Liability -</w:t>
      </w:r>
      <w:r w:rsidRPr="00584B26">
        <w:rPr>
          <w:sz w:val="22"/>
          <w:szCs w:val="22"/>
        </w:rPr>
        <w:tab/>
      </w:r>
      <w:r w:rsidRPr="00584B26">
        <w:rPr>
          <w:sz w:val="22"/>
          <w:szCs w:val="22"/>
        </w:rPr>
        <w:tab/>
      </w:r>
      <w:r w:rsidR="003A6C25" w:rsidRPr="00584B26">
        <w:rPr>
          <w:sz w:val="22"/>
          <w:szCs w:val="22"/>
        </w:rPr>
        <w:tab/>
      </w:r>
      <w:r w:rsidRPr="00584B26">
        <w:rPr>
          <w:sz w:val="22"/>
          <w:szCs w:val="22"/>
        </w:rPr>
        <w:t>Including contractual with limits of not less than:</w:t>
      </w:r>
      <w:r w:rsidRPr="00584B26">
        <w:rPr>
          <w:sz w:val="22"/>
          <w:szCs w:val="22"/>
        </w:rPr>
        <w:tab/>
      </w:r>
    </w:p>
    <w:p w14:paraId="124AFC81" w14:textId="77777777" w:rsidR="0097358A" w:rsidRPr="00584B26" w:rsidRDefault="0097358A" w:rsidP="00333E7D">
      <w:pPr>
        <w:ind w:left="2592" w:firstLine="432"/>
        <w:jc w:val="both"/>
        <w:rPr>
          <w:sz w:val="22"/>
          <w:szCs w:val="22"/>
        </w:rPr>
      </w:pPr>
      <w:r w:rsidRPr="00584B26">
        <w:rPr>
          <w:sz w:val="22"/>
          <w:szCs w:val="22"/>
        </w:rPr>
        <w:t>$1,000,000</w:t>
      </w:r>
      <w:r w:rsidRPr="00584B26">
        <w:rPr>
          <w:sz w:val="22"/>
          <w:szCs w:val="22"/>
        </w:rPr>
        <w:tab/>
        <w:t>Per Occurrence</w:t>
      </w:r>
    </w:p>
    <w:p w14:paraId="61C59756" w14:textId="76D6D390" w:rsidR="0097358A" w:rsidRPr="00584B26" w:rsidRDefault="0097358A" w:rsidP="0097358A">
      <w:pPr>
        <w:jc w:val="both"/>
        <w:rPr>
          <w:sz w:val="22"/>
          <w:szCs w:val="22"/>
        </w:rPr>
      </w:pPr>
      <w:r w:rsidRPr="00584B26">
        <w:rPr>
          <w:sz w:val="22"/>
          <w:szCs w:val="22"/>
        </w:rPr>
        <w:tab/>
      </w:r>
      <w:r w:rsidRPr="00584B26">
        <w:rPr>
          <w:sz w:val="22"/>
          <w:szCs w:val="22"/>
        </w:rPr>
        <w:tab/>
      </w:r>
      <w:r w:rsidRPr="00584B26">
        <w:rPr>
          <w:sz w:val="22"/>
          <w:szCs w:val="22"/>
        </w:rPr>
        <w:tab/>
      </w:r>
      <w:r w:rsidRPr="00584B26">
        <w:rPr>
          <w:sz w:val="22"/>
          <w:szCs w:val="22"/>
        </w:rPr>
        <w:tab/>
      </w:r>
      <w:r w:rsidRPr="00584B26">
        <w:rPr>
          <w:sz w:val="22"/>
          <w:szCs w:val="22"/>
        </w:rPr>
        <w:tab/>
      </w:r>
      <w:r w:rsidR="001868BD" w:rsidRPr="00584B26">
        <w:rPr>
          <w:sz w:val="22"/>
          <w:szCs w:val="22"/>
        </w:rPr>
        <w:tab/>
      </w:r>
      <w:r w:rsidRPr="00584B26">
        <w:rPr>
          <w:sz w:val="22"/>
          <w:szCs w:val="22"/>
        </w:rPr>
        <w:tab/>
        <w:t>$2,000,000</w:t>
      </w:r>
      <w:r w:rsidRPr="00584B26">
        <w:rPr>
          <w:sz w:val="22"/>
          <w:szCs w:val="22"/>
        </w:rPr>
        <w:tab/>
        <w:t>General Aggregate</w:t>
      </w:r>
    </w:p>
    <w:p w14:paraId="744B9A1A" w14:textId="77CF381F" w:rsidR="0097358A" w:rsidRPr="00584B26" w:rsidRDefault="0097358A" w:rsidP="0097358A">
      <w:pPr>
        <w:jc w:val="both"/>
        <w:rPr>
          <w:sz w:val="22"/>
          <w:szCs w:val="22"/>
        </w:rPr>
      </w:pPr>
      <w:r w:rsidRPr="00584B26">
        <w:rPr>
          <w:sz w:val="22"/>
          <w:szCs w:val="22"/>
        </w:rPr>
        <w:tab/>
      </w:r>
      <w:r w:rsidRPr="00584B26">
        <w:rPr>
          <w:sz w:val="22"/>
          <w:szCs w:val="22"/>
        </w:rPr>
        <w:tab/>
      </w:r>
      <w:r w:rsidRPr="00584B26">
        <w:rPr>
          <w:sz w:val="22"/>
          <w:szCs w:val="22"/>
        </w:rPr>
        <w:tab/>
      </w:r>
      <w:r w:rsidRPr="00584B26">
        <w:rPr>
          <w:sz w:val="22"/>
          <w:szCs w:val="22"/>
        </w:rPr>
        <w:tab/>
      </w:r>
      <w:r w:rsidRPr="00584B26">
        <w:rPr>
          <w:sz w:val="22"/>
          <w:szCs w:val="22"/>
        </w:rPr>
        <w:tab/>
      </w:r>
      <w:r w:rsidR="001868BD" w:rsidRPr="00584B26">
        <w:rPr>
          <w:sz w:val="22"/>
          <w:szCs w:val="22"/>
        </w:rPr>
        <w:tab/>
      </w:r>
      <w:r w:rsidRPr="00584B26">
        <w:rPr>
          <w:sz w:val="22"/>
          <w:szCs w:val="22"/>
        </w:rPr>
        <w:tab/>
        <w:t>$1,000,000</w:t>
      </w:r>
      <w:r w:rsidRPr="00584B26">
        <w:rPr>
          <w:sz w:val="22"/>
          <w:szCs w:val="22"/>
        </w:rPr>
        <w:tab/>
        <w:t>Products/Completed Operations Aggregate</w:t>
      </w:r>
    </w:p>
    <w:p w14:paraId="1363CBD0" w14:textId="77777777" w:rsidR="0097358A" w:rsidRPr="00584B26" w:rsidRDefault="0097358A" w:rsidP="0097358A">
      <w:pPr>
        <w:jc w:val="both"/>
        <w:rPr>
          <w:sz w:val="22"/>
          <w:szCs w:val="22"/>
        </w:rPr>
      </w:pPr>
    </w:p>
    <w:p w14:paraId="768EA17B" w14:textId="286E40E4" w:rsidR="0097358A" w:rsidRPr="00584B26" w:rsidRDefault="0097358A" w:rsidP="00333E7D">
      <w:pPr>
        <w:ind w:firstLine="432"/>
        <w:jc w:val="both"/>
        <w:rPr>
          <w:sz w:val="22"/>
          <w:szCs w:val="22"/>
        </w:rPr>
      </w:pPr>
      <w:proofErr w:type="gramStart"/>
      <w:r w:rsidRPr="00584B26">
        <w:rPr>
          <w:b/>
          <w:sz w:val="22"/>
          <w:szCs w:val="22"/>
        </w:rPr>
        <w:t>Workers</w:t>
      </w:r>
      <w:proofErr w:type="gramEnd"/>
      <w:r w:rsidRPr="00584B26">
        <w:rPr>
          <w:b/>
          <w:sz w:val="22"/>
          <w:szCs w:val="22"/>
        </w:rPr>
        <w:t xml:space="preserve"> Compensation -</w:t>
      </w:r>
      <w:r w:rsidRPr="00584B26">
        <w:rPr>
          <w:b/>
          <w:sz w:val="22"/>
          <w:szCs w:val="22"/>
        </w:rPr>
        <w:tab/>
      </w:r>
      <w:r w:rsidRPr="00584B26">
        <w:rPr>
          <w:sz w:val="22"/>
          <w:szCs w:val="22"/>
        </w:rPr>
        <w:t xml:space="preserve">With Limits of </w:t>
      </w:r>
      <w:proofErr w:type="gramStart"/>
      <w:r w:rsidRPr="00584B26">
        <w:rPr>
          <w:sz w:val="22"/>
          <w:szCs w:val="22"/>
        </w:rPr>
        <w:t>not</w:t>
      </w:r>
      <w:proofErr w:type="gramEnd"/>
      <w:r w:rsidRPr="00584B26">
        <w:rPr>
          <w:sz w:val="22"/>
          <w:szCs w:val="22"/>
        </w:rPr>
        <w:t xml:space="preserve"> less than:</w:t>
      </w:r>
      <w:r w:rsidRPr="00584B26">
        <w:rPr>
          <w:sz w:val="22"/>
          <w:szCs w:val="22"/>
        </w:rPr>
        <w:tab/>
      </w:r>
    </w:p>
    <w:p w14:paraId="58D5F15B" w14:textId="2369270B" w:rsidR="0097358A" w:rsidRPr="00584B26" w:rsidRDefault="001868BD" w:rsidP="00333E7D">
      <w:pPr>
        <w:ind w:left="2592" w:firstLine="432"/>
        <w:jc w:val="both"/>
        <w:rPr>
          <w:sz w:val="22"/>
          <w:szCs w:val="22"/>
        </w:rPr>
      </w:pPr>
      <w:r w:rsidRPr="00584B26">
        <w:rPr>
          <w:sz w:val="22"/>
          <w:szCs w:val="22"/>
        </w:rPr>
        <w:t>$</w:t>
      </w:r>
      <w:r w:rsidR="0097358A" w:rsidRPr="00584B26">
        <w:rPr>
          <w:sz w:val="22"/>
          <w:szCs w:val="22"/>
        </w:rPr>
        <w:t>1,000,000</w:t>
      </w:r>
      <w:r w:rsidR="0097358A" w:rsidRPr="00584B26">
        <w:rPr>
          <w:sz w:val="22"/>
          <w:szCs w:val="22"/>
        </w:rPr>
        <w:tab/>
        <w:t>Each Accident</w:t>
      </w:r>
    </w:p>
    <w:p w14:paraId="22990BB3" w14:textId="087F8988" w:rsidR="0097358A" w:rsidRPr="00584B26" w:rsidRDefault="0097358A" w:rsidP="0097358A">
      <w:pPr>
        <w:jc w:val="both"/>
        <w:rPr>
          <w:sz w:val="22"/>
          <w:szCs w:val="22"/>
        </w:rPr>
      </w:pPr>
      <w:r w:rsidRPr="00584B26">
        <w:rPr>
          <w:sz w:val="22"/>
          <w:szCs w:val="22"/>
        </w:rPr>
        <w:tab/>
      </w:r>
      <w:r w:rsidRPr="00584B26">
        <w:rPr>
          <w:sz w:val="22"/>
          <w:szCs w:val="22"/>
        </w:rPr>
        <w:tab/>
      </w:r>
      <w:r w:rsidRPr="00584B26">
        <w:rPr>
          <w:sz w:val="22"/>
          <w:szCs w:val="22"/>
        </w:rPr>
        <w:tab/>
      </w:r>
      <w:r w:rsidRPr="00584B26">
        <w:rPr>
          <w:sz w:val="22"/>
          <w:szCs w:val="22"/>
        </w:rPr>
        <w:tab/>
      </w:r>
      <w:r w:rsidRPr="00584B26">
        <w:rPr>
          <w:sz w:val="22"/>
          <w:szCs w:val="22"/>
        </w:rPr>
        <w:tab/>
      </w:r>
      <w:r w:rsidRPr="00584B26">
        <w:rPr>
          <w:sz w:val="22"/>
          <w:szCs w:val="22"/>
        </w:rPr>
        <w:tab/>
      </w:r>
      <w:r w:rsidR="001868BD" w:rsidRPr="00584B26">
        <w:rPr>
          <w:sz w:val="22"/>
          <w:szCs w:val="22"/>
        </w:rPr>
        <w:tab/>
      </w:r>
      <w:r w:rsidRPr="00584B26">
        <w:rPr>
          <w:sz w:val="22"/>
          <w:szCs w:val="22"/>
        </w:rPr>
        <w:t>$1,000,000</w:t>
      </w:r>
      <w:r w:rsidRPr="00584B26">
        <w:rPr>
          <w:sz w:val="22"/>
          <w:szCs w:val="22"/>
        </w:rPr>
        <w:tab/>
        <w:t>Disease Policy Limit</w:t>
      </w:r>
    </w:p>
    <w:p w14:paraId="64628B1F" w14:textId="45C47689" w:rsidR="0097358A" w:rsidRPr="00584B26" w:rsidRDefault="0097358A" w:rsidP="0097358A">
      <w:pPr>
        <w:jc w:val="both"/>
        <w:rPr>
          <w:sz w:val="22"/>
          <w:szCs w:val="22"/>
        </w:rPr>
      </w:pPr>
      <w:r w:rsidRPr="00584B26">
        <w:rPr>
          <w:sz w:val="22"/>
          <w:szCs w:val="22"/>
        </w:rPr>
        <w:tab/>
      </w:r>
      <w:r w:rsidRPr="00584B26">
        <w:rPr>
          <w:sz w:val="22"/>
          <w:szCs w:val="22"/>
        </w:rPr>
        <w:tab/>
      </w:r>
      <w:r w:rsidRPr="00584B26">
        <w:rPr>
          <w:sz w:val="22"/>
          <w:szCs w:val="22"/>
        </w:rPr>
        <w:tab/>
      </w:r>
      <w:r w:rsidRPr="00584B26">
        <w:rPr>
          <w:sz w:val="22"/>
          <w:szCs w:val="22"/>
        </w:rPr>
        <w:tab/>
      </w:r>
      <w:r w:rsidRPr="00584B26">
        <w:rPr>
          <w:sz w:val="22"/>
          <w:szCs w:val="22"/>
        </w:rPr>
        <w:tab/>
      </w:r>
      <w:r w:rsidR="001868BD" w:rsidRPr="00584B26">
        <w:rPr>
          <w:sz w:val="22"/>
          <w:szCs w:val="22"/>
        </w:rPr>
        <w:tab/>
      </w:r>
      <w:r w:rsidRPr="00584B26">
        <w:rPr>
          <w:sz w:val="22"/>
          <w:szCs w:val="22"/>
        </w:rPr>
        <w:tab/>
        <w:t>$1,000,000</w:t>
      </w:r>
      <w:r w:rsidRPr="00584B26">
        <w:rPr>
          <w:sz w:val="22"/>
          <w:szCs w:val="22"/>
        </w:rPr>
        <w:tab/>
        <w:t>Disease Each Employee</w:t>
      </w:r>
    </w:p>
    <w:p w14:paraId="33800DD6" w14:textId="77777777" w:rsidR="0097358A" w:rsidRPr="00584B26" w:rsidRDefault="0097358A" w:rsidP="0097358A">
      <w:pPr>
        <w:jc w:val="both"/>
        <w:rPr>
          <w:sz w:val="22"/>
          <w:szCs w:val="22"/>
        </w:rPr>
      </w:pPr>
    </w:p>
    <w:p w14:paraId="529FA1F5" w14:textId="77777777" w:rsidR="0097358A" w:rsidRPr="00584B26" w:rsidRDefault="0097358A" w:rsidP="00333E7D">
      <w:pPr>
        <w:ind w:firstLine="432"/>
        <w:jc w:val="both"/>
        <w:rPr>
          <w:sz w:val="22"/>
          <w:szCs w:val="22"/>
        </w:rPr>
      </w:pPr>
      <w:r w:rsidRPr="00584B26">
        <w:rPr>
          <w:b/>
          <w:sz w:val="22"/>
          <w:szCs w:val="22"/>
        </w:rPr>
        <w:t>Umbrella/Excess Liability-</w:t>
      </w:r>
      <w:r w:rsidRPr="00584B26">
        <w:rPr>
          <w:sz w:val="22"/>
          <w:szCs w:val="22"/>
        </w:rPr>
        <w:tab/>
        <w:t>With limits of not less than:</w:t>
      </w:r>
      <w:r w:rsidRPr="00584B26">
        <w:rPr>
          <w:sz w:val="22"/>
          <w:szCs w:val="22"/>
        </w:rPr>
        <w:tab/>
      </w:r>
    </w:p>
    <w:p w14:paraId="51151E54" w14:textId="1CF2A0FF" w:rsidR="0097358A" w:rsidRPr="00584B26" w:rsidRDefault="0097358A" w:rsidP="0097358A">
      <w:pPr>
        <w:jc w:val="both"/>
        <w:rPr>
          <w:sz w:val="22"/>
          <w:szCs w:val="22"/>
        </w:rPr>
      </w:pPr>
      <w:r w:rsidRPr="00584B26">
        <w:rPr>
          <w:sz w:val="22"/>
          <w:szCs w:val="22"/>
        </w:rPr>
        <w:tab/>
      </w:r>
      <w:r w:rsidRPr="00584B26">
        <w:rPr>
          <w:sz w:val="22"/>
          <w:szCs w:val="22"/>
        </w:rPr>
        <w:tab/>
      </w:r>
      <w:r w:rsidRPr="00584B26">
        <w:rPr>
          <w:sz w:val="22"/>
          <w:szCs w:val="22"/>
        </w:rPr>
        <w:tab/>
      </w:r>
      <w:r w:rsidRPr="00584B26">
        <w:rPr>
          <w:sz w:val="22"/>
          <w:szCs w:val="22"/>
        </w:rPr>
        <w:tab/>
      </w:r>
      <w:r w:rsidRPr="00584B26">
        <w:rPr>
          <w:sz w:val="22"/>
          <w:szCs w:val="22"/>
        </w:rPr>
        <w:tab/>
      </w:r>
      <w:r w:rsidR="001868BD" w:rsidRPr="00584B26">
        <w:rPr>
          <w:sz w:val="22"/>
          <w:szCs w:val="22"/>
        </w:rPr>
        <w:tab/>
      </w:r>
      <w:r w:rsidRPr="00584B26">
        <w:rPr>
          <w:sz w:val="22"/>
          <w:szCs w:val="22"/>
        </w:rPr>
        <w:tab/>
        <w:t>$2,000,000</w:t>
      </w:r>
      <w:r w:rsidRPr="00584B26">
        <w:rPr>
          <w:sz w:val="22"/>
          <w:szCs w:val="22"/>
        </w:rPr>
        <w:tab/>
        <w:t>Limit all other Contractors/Subcontractors</w:t>
      </w:r>
    </w:p>
    <w:p w14:paraId="32394CB1" w14:textId="77777777" w:rsidR="0097358A" w:rsidRPr="00584B26" w:rsidRDefault="0097358A" w:rsidP="0097358A">
      <w:pPr>
        <w:jc w:val="both"/>
        <w:rPr>
          <w:sz w:val="22"/>
          <w:szCs w:val="22"/>
        </w:rPr>
      </w:pPr>
    </w:p>
    <w:p w14:paraId="5B3FE36A" w14:textId="77777777" w:rsidR="0097358A" w:rsidRPr="00584B26" w:rsidRDefault="0097358A" w:rsidP="0097358A">
      <w:pPr>
        <w:jc w:val="both"/>
        <w:rPr>
          <w:sz w:val="22"/>
          <w:szCs w:val="22"/>
        </w:rPr>
      </w:pPr>
    </w:p>
    <w:p w14:paraId="3D042D6E" w14:textId="77777777" w:rsidR="0097358A" w:rsidRPr="00584B26" w:rsidRDefault="0097358A" w:rsidP="00333E7D">
      <w:pPr>
        <w:ind w:left="432"/>
        <w:jc w:val="both"/>
        <w:rPr>
          <w:sz w:val="22"/>
          <w:szCs w:val="22"/>
        </w:rPr>
      </w:pPr>
      <w:r w:rsidRPr="00584B26">
        <w:rPr>
          <w:b/>
          <w:sz w:val="22"/>
          <w:szCs w:val="22"/>
        </w:rPr>
        <w:t xml:space="preserve">APPLICABLE TO GENERAL LIABILITY AND AUTOMOBILE LIABILITY ONLY: </w:t>
      </w:r>
      <w:r w:rsidRPr="00584B26">
        <w:rPr>
          <w:bCs/>
          <w:sz w:val="22"/>
          <w:szCs w:val="22"/>
        </w:rPr>
        <w:t>C</w:t>
      </w:r>
      <w:r w:rsidRPr="00584B26">
        <w:rPr>
          <w:sz w:val="22"/>
          <w:szCs w:val="22"/>
        </w:rPr>
        <w:t xml:space="preserve">ompany shall be named as an additional </w:t>
      </w:r>
      <w:proofErr w:type="gramStart"/>
      <w:r w:rsidRPr="00584B26">
        <w:rPr>
          <w:sz w:val="22"/>
          <w:szCs w:val="22"/>
        </w:rPr>
        <w:t>insured</w:t>
      </w:r>
      <w:proofErr w:type="gramEnd"/>
      <w:r w:rsidRPr="00584B26">
        <w:rPr>
          <w:sz w:val="22"/>
          <w:szCs w:val="22"/>
        </w:rPr>
        <w:t xml:space="preserve"> and policy shall waive right of subrogation against Company:</w:t>
      </w:r>
    </w:p>
    <w:p w14:paraId="644F9938" w14:textId="77777777" w:rsidR="0097358A" w:rsidRPr="00584B26" w:rsidRDefault="0097358A" w:rsidP="0097358A">
      <w:pPr>
        <w:jc w:val="both"/>
        <w:rPr>
          <w:sz w:val="22"/>
          <w:szCs w:val="22"/>
        </w:rPr>
      </w:pPr>
    </w:p>
    <w:p w14:paraId="5CB5E564" w14:textId="3118B460" w:rsidR="0097358A" w:rsidRPr="00584B26" w:rsidRDefault="0097358A" w:rsidP="00333E7D">
      <w:pPr>
        <w:ind w:left="432"/>
        <w:jc w:val="both"/>
        <w:rPr>
          <w:sz w:val="22"/>
          <w:szCs w:val="22"/>
        </w:rPr>
      </w:pPr>
      <w:r w:rsidRPr="00584B26">
        <w:rPr>
          <w:b/>
          <w:sz w:val="22"/>
          <w:szCs w:val="22"/>
        </w:rPr>
        <w:t xml:space="preserve">APPLICABLE TO WORKERS COMPENSATION ONLY: </w:t>
      </w:r>
      <w:r w:rsidRPr="00584B26">
        <w:rPr>
          <w:sz w:val="22"/>
          <w:szCs w:val="22"/>
        </w:rPr>
        <w:t xml:space="preserve">Policy shall waive right of subrogation against </w:t>
      </w:r>
      <w:r w:rsidR="00171E20" w:rsidRPr="00584B26">
        <w:rPr>
          <w:sz w:val="22"/>
          <w:szCs w:val="22"/>
        </w:rPr>
        <w:t>Library</w:t>
      </w:r>
      <w:r w:rsidRPr="00584B26">
        <w:rPr>
          <w:sz w:val="22"/>
          <w:szCs w:val="22"/>
        </w:rPr>
        <w:t>.</w:t>
      </w:r>
    </w:p>
    <w:p w14:paraId="492E0452" w14:textId="77777777" w:rsidR="0097358A" w:rsidRPr="00584B26" w:rsidRDefault="0097358A" w:rsidP="0097358A">
      <w:pPr>
        <w:jc w:val="both"/>
        <w:rPr>
          <w:sz w:val="22"/>
          <w:szCs w:val="22"/>
        </w:rPr>
      </w:pPr>
    </w:p>
    <w:p w14:paraId="05689336" w14:textId="77777777" w:rsidR="0097358A" w:rsidRPr="00584B26" w:rsidRDefault="0097358A" w:rsidP="00333E7D">
      <w:pPr>
        <w:ind w:firstLine="432"/>
        <w:jc w:val="both"/>
        <w:rPr>
          <w:b/>
          <w:sz w:val="22"/>
          <w:szCs w:val="22"/>
        </w:rPr>
      </w:pPr>
      <w:r w:rsidRPr="00584B26">
        <w:rPr>
          <w:b/>
          <w:sz w:val="22"/>
          <w:szCs w:val="22"/>
        </w:rPr>
        <w:t xml:space="preserve">INDEMINITY: </w:t>
      </w:r>
    </w:p>
    <w:p w14:paraId="6F672593" w14:textId="656E2130" w:rsidR="0097358A" w:rsidRPr="00584B26" w:rsidRDefault="0097358A" w:rsidP="00333E7D">
      <w:pPr>
        <w:ind w:left="432"/>
        <w:jc w:val="both"/>
        <w:rPr>
          <w:sz w:val="22"/>
          <w:szCs w:val="22"/>
        </w:rPr>
      </w:pPr>
      <w:r w:rsidRPr="00584B26">
        <w:rPr>
          <w:sz w:val="22"/>
          <w:szCs w:val="22"/>
        </w:rPr>
        <w:t xml:space="preserve">Contractor agrees to protect, defend, indemnify, and hold harmless </w:t>
      </w:r>
      <w:r w:rsidR="0013517D" w:rsidRPr="00584B26">
        <w:rPr>
          <w:sz w:val="22"/>
          <w:szCs w:val="22"/>
        </w:rPr>
        <w:t>Library</w:t>
      </w:r>
      <w:r w:rsidRPr="00584B26">
        <w:rPr>
          <w:sz w:val="22"/>
          <w:szCs w:val="22"/>
        </w:rPr>
        <w:t>, its officers, directors,</w:t>
      </w:r>
      <w:r w:rsidR="006B3B77" w:rsidRPr="00584B26">
        <w:rPr>
          <w:sz w:val="22"/>
          <w:szCs w:val="22"/>
        </w:rPr>
        <w:t xml:space="preserve"> </w:t>
      </w:r>
      <w:r w:rsidRPr="00584B26">
        <w:rPr>
          <w:sz w:val="22"/>
          <w:szCs w:val="22"/>
        </w:rPr>
        <w:t xml:space="preserve">employees, or their invitees, and any customer for whom </w:t>
      </w:r>
      <w:r w:rsidR="0013517D" w:rsidRPr="00584B26">
        <w:rPr>
          <w:sz w:val="22"/>
          <w:szCs w:val="22"/>
        </w:rPr>
        <w:t>Library</w:t>
      </w:r>
      <w:r w:rsidRPr="00584B26">
        <w:rPr>
          <w:sz w:val="22"/>
          <w:szCs w:val="22"/>
        </w:rPr>
        <w:t xml:space="preserve"> is performing services, from and against all claims,</w:t>
      </w:r>
      <w:r w:rsidR="001868BD" w:rsidRPr="00584B26">
        <w:rPr>
          <w:sz w:val="22"/>
          <w:szCs w:val="22"/>
        </w:rPr>
        <w:t xml:space="preserve"> </w:t>
      </w:r>
      <w:r w:rsidRPr="00584B26">
        <w:rPr>
          <w:sz w:val="22"/>
          <w:szCs w:val="22"/>
        </w:rPr>
        <w:t>demands, and causes of action of every kind and character without limit and without regard to the cause or causes</w:t>
      </w:r>
      <w:r w:rsidR="001868BD" w:rsidRPr="00584B26">
        <w:rPr>
          <w:sz w:val="22"/>
          <w:szCs w:val="22"/>
        </w:rPr>
        <w:t xml:space="preserve"> </w:t>
      </w:r>
      <w:r w:rsidRPr="00584B26">
        <w:rPr>
          <w:sz w:val="22"/>
          <w:szCs w:val="22"/>
        </w:rPr>
        <w:t>thereof or the negligence or fault (active or passive) of any party or parties, including the joint of concurrent negligence</w:t>
      </w:r>
      <w:r w:rsidR="001868BD" w:rsidRPr="00584B26">
        <w:rPr>
          <w:sz w:val="22"/>
          <w:szCs w:val="22"/>
        </w:rPr>
        <w:t xml:space="preserve"> </w:t>
      </w:r>
      <w:r w:rsidRPr="00584B26">
        <w:rPr>
          <w:sz w:val="22"/>
          <w:szCs w:val="22"/>
        </w:rPr>
        <w:t xml:space="preserve">of </w:t>
      </w:r>
      <w:r w:rsidR="00171E20" w:rsidRPr="00584B26">
        <w:rPr>
          <w:sz w:val="22"/>
          <w:szCs w:val="22"/>
        </w:rPr>
        <w:t>Library</w:t>
      </w:r>
      <w:r w:rsidRPr="00584B26">
        <w:rPr>
          <w:sz w:val="22"/>
          <w:szCs w:val="22"/>
        </w:rPr>
        <w:t>, any theory of strict liability and defect of premises, arising in connection herewith in favor of Contractor’s employees, Contractor’s subcontractor or their employees, or Contractor’s invitees on account of bodily injury, death or damage to property.</w:t>
      </w:r>
    </w:p>
    <w:p w14:paraId="63195DEE" w14:textId="77777777" w:rsidR="0097358A" w:rsidRPr="00584B26" w:rsidRDefault="0097358A" w:rsidP="0097358A">
      <w:pPr>
        <w:jc w:val="both"/>
        <w:rPr>
          <w:sz w:val="22"/>
          <w:szCs w:val="22"/>
        </w:rPr>
      </w:pPr>
    </w:p>
    <w:p w14:paraId="7D483D2C" w14:textId="0377B300" w:rsidR="0097358A" w:rsidRPr="00584B26" w:rsidRDefault="00171E20" w:rsidP="00333E7D">
      <w:pPr>
        <w:ind w:left="432"/>
        <w:jc w:val="both"/>
        <w:rPr>
          <w:sz w:val="22"/>
          <w:szCs w:val="22"/>
        </w:rPr>
      </w:pPr>
      <w:r w:rsidRPr="00584B26">
        <w:rPr>
          <w:sz w:val="22"/>
          <w:szCs w:val="22"/>
        </w:rPr>
        <w:t>Library</w:t>
      </w:r>
      <w:r w:rsidR="0097358A" w:rsidRPr="00584B26">
        <w:rPr>
          <w:sz w:val="22"/>
          <w:szCs w:val="22"/>
        </w:rPr>
        <w:t xml:space="preserve"> agrees to protect, defend, indemnify, and hold harmless Contractor, its officers, directors, employees, or their invitees from an against all claims, demand, and causes of action of every kind and character without limit, and</w:t>
      </w:r>
      <w:r w:rsidR="001868BD" w:rsidRPr="00584B26">
        <w:rPr>
          <w:sz w:val="22"/>
          <w:szCs w:val="22"/>
        </w:rPr>
        <w:t xml:space="preserve"> </w:t>
      </w:r>
      <w:r w:rsidR="0097358A" w:rsidRPr="00584B26">
        <w:rPr>
          <w:sz w:val="22"/>
          <w:szCs w:val="22"/>
        </w:rPr>
        <w:t>without regard to the cause thereof or the negligence or fault (active or passive) of any party or parties including the</w:t>
      </w:r>
      <w:r w:rsidR="001868BD" w:rsidRPr="00584B26">
        <w:rPr>
          <w:sz w:val="22"/>
          <w:szCs w:val="22"/>
        </w:rPr>
        <w:t xml:space="preserve"> </w:t>
      </w:r>
      <w:r w:rsidR="0097358A" w:rsidRPr="00584B26">
        <w:rPr>
          <w:sz w:val="22"/>
          <w:szCs w:val="22"/>
        </w:rPr>
        <w:t>joint or concurrent negligence of Contractor, any theory of strict liability, and defect of premises arising in connections</w:t>
      </w:r>
      <w:r w:rsidR="001868BD" w:rsidRPr="00584B26">
        <w:rPr>
          <w:sz w:val="22"/>
          <w:szCs w:val="22"/>
        </w:rPr>
        <w:t xml:space="preserve"> </w:t>
      </w:r>
      <w:r w:rsidR="0097358A" w:rsidRPr="00584B26">
        <w:rPr>
          <w:sz w:val="22"/>
          <w:szCs w:val="22"/>
        </w:rPr>
        <w:t>here</w:t>
      </w:r>
      <w:r w:rsidR="001868BD" w:rsidRPr="00584B26">
        <w:rPr>
          <w:sz w:val="22"/>
          <w:szCs w:val="22"/>
        </w:rPr>
        <w:t xml:space="preserve"> </w:t>
      </w:r>
      <w:r w:rsidR="0097358A" w:rsidRPr="00584B26">
        <w:rPr>
          <w:sz w:val="22"/>
          <w:szCs w:val="22"/>
        </w:rPr>
        <w:t xml:space="preserve">with in favor of </w:t>
      </w:r>
      <w:r w:rsidRPr="00584B26">
        <w:rPr>
          <w:sz w:val="22"/>
          <w:szCs w:val="22"/>
        </w:rPr>
        <w:t>Library</w:t>
      </w:r>
      <w:r w:rsidR="0097358A" w:rsidRPr="00584B26">
        <w:rPr>
          <w:sz w:val="22"/>
          <w:szCs w:val="22"/>
        </w:rPr>
        <w:t xml:space="preserve">’s employees.  </w:t>
      </w:r>
      <w:r w:rsidRPr="00584B26">
        <w:rPr>
          <w:sz w:val="22"/>
          <w:szCs w:val="22"/>
        </w:rPr>
        <w:t>Library</w:t>
      </w:r>
      <w:r w:rsidR="0097358A" w:rsidRPr="00584B26">
        <w:rPr>
          <w:sz w:val="22"/>
          <w:szCs w:val="22"/>
        </w:rPr>
        <w:t>’s subcontractors (other than Contractor herein) or their</w:t>
      </w:r>
      <w:r w:rsidR="001868BD" w:rsidRPr="00584B26">
        <w:rPr>
          <w:sz w:val="22"/>
          <w:szCs w:val="22"/>
        </w:rPr>
        <w:t xml:space="preserve"> </w:t>
      </w:r>
      <w:r w:rsidR="0097358A" w:rsidRPr="00584B26">
        <w:rPr>
          <w:sz w:val="22"/>
          <w:szCs w:val="22"/>
        </w:rPr>
        <w:t xml:space="preserve">employees, or </w:t>
      </w:r>
      <w:r w:rsidRPr="00584B26">
        <w:rPr>
          <w:sz w:val="22"/>
          <w:szCs w:val="22"/>
        </w:rPr>
        <w:t>Library</w:t>
      </w:r>
      <w:r w:rsidR="0097358A" w:rsidRPr="00584B26">
        <w:rPr>
          <w:sz w:val="22"/>
          <w:szCs w:val="22"/>
        </w:rPr>
        <w:t>’s invitees on account of bodily injury, death, or damage to property.</w:t>
      </w:r>
    </w:p>
    <w:p w14:paraId="575FCB60" w14:textId="77777777" w:rsidR="0097358A" w:rsidRPr="00584B26" w:rsidRDefault="0097358A" w:rsidP="0097358A">
      <w:pPr>
        <w:jc w:val="both"/>
        <w:rPr>
          <w:sz w:val="22"/>
          <w:szCs w:val="22"/>
        </w:rPr>
      </w:pPr>
    </w:p>
    <w:p w14:paraId="49DECC90" w14:textId="7A526688" w:rsidR="0097358A" w:rsidRPr="00584B26" w:rsidRDefault="0097358A" w:rsidP="00333E7D">
      <w:pPr>
        <w:ind w:left="432"/>
        <w:jc w:val="both"/>
        <w:rPr>
          <w:sz w:val="22"/>
          <w:szCs w:val="22"/>
        </w:rPr>
      </w:pPr>
      <w:r w:rsidRPr="00584B26">
        <w:rPr>
          <w:sz w:val="22"/>
          <w:szCs w:val="22"/>
        </w:rPr>
        <w:t xml:space="preserve">Both </w:t>
      </w:r>
      <w:r w:rsidR="00171E20" w:rsidRPr="00584B26">
        <w:rPr>
          <w:sz w:val="22"/>
          <w:szCs w:val="22"/>
        </w:rPr>
        <w:t>Library</w:t>
      </w:r>
      <w:r w:rsidRPr="00584B26">
        <w:rPr>
          <w:sz w:val="22"/>
          <w:szCs w:val="22"/>
        </w:rPr>
        <w:t xml:space="preserve"> and Contractor will carry at least the minimum insurance limits described above in support of the</w:t>
      </w:r>
      <w:r w:rsidR="001868BD" w:rsidRPr="00584B26">
        <w:rPr>
          <w:sz w:val="22"/>
          <w:szCs w:val="22"/>
        </w:rPr>
        <w:t xml:space="preserve"> </w:t>
      </w:r>
      <w:r w:rsidRPr="00584B26">
        <w:rPr>
          <w:sz w:val="22"/>
          <w:szCs w:val="22"/>
        </w:rPr>
        <w:t>Indemnity agreements contained herein.</w:t>
      </w:r>
    </w:p>
    <w:p w14:paraId="035A8702" w14:textId="77777777" w:rsidR="0097358A" w:rsidRPr="00584B26" w:rsidRDefault="0097358A" w:rsidP="0097358A">
      <w:pPr>
        <w:jc w:val="both"/>
        <w:rPr>
          <w:sz w:val="22"/>
          <w:szCs w:val="22"/>
        </w:rPr>
      </w:pPr>
    </w:p>
    <w:p w14:paraId="0E757117" w14:textId="05BE0334" w:rsidR="0097358A" w:rsidRPr="00584B26" w:rsidRDefault="0097358A" w:rsidP="00333E7D">
      <w:pPr>
        <w:ind w:left="432"/>
        <w:jc w:val="both"/>
        <w:rPr>
          <w:sz w:val="22"/>
          <w:szCs w:val="22"/>
        </w:rPr>
      </w:pPr>
      <w:r w:rsidRPr="00584B26">
        <w:rPr>
          <w:sz w:val="22"/>
          <w:szCs w:val="22"/>
        </w:rPr>
        <w:t xml:space="preserve">This applies to all work and/or services performed by or on behalf of Contractor for </w:t>
      </w:r>
      <w:r w:rsidR="00171E20" w:rsidRPr="00584B26">
        <w:rPr>
          <w:sz w:val="22"/>
          <w:szCs w:val="22"/>
        </w:rPr>
        <w:t>Library</w:t>
      </w:r>
      <w:r w:rsidRPr="00584B26">
        <w:rPr>
          <w:sz w:val="22"/>
          <w:szCs w:val="22"/>
        </w:rPr>
        <w:t>.  This</w:t>
      </w:r>
      <w:r w:rsidR="006A561B" w:rsidRPr="00584B26">
        <w:rPr>
          <w:sz w:val="22"/>
          <w:szCs w:val="22"/>
        </w:rPr>
        <w:t xml:space="preserve"> </w:t>
      </w:r>
      <w:r w:rsidRPr="00584B26">
        <w:rPr>
          <w:sz w:val="22"/>
          <w:szCs w:val="22"/>
        </w:rPr>
        <w:t xml:space="preserve">will remain in full force and effect continuously until either party cancels the agreement with a minimum of 90 </w:t>
      </w:r>
      <w:proofErr w:type="gramStart"/>
      <w:r w:rsidRPr="00584B26">
        <w:rPr>
          <w:sz w:val="22"/>
          <w:szCs w:val="22"/>
        </w:rPr>
        <w:t>days</w:t>
      </w:r>
      <w:proofErr w:type="gramEnd"/>
      <w:r w:rsidRPr="00584B26">
        <w:rPr>
          <w:sz w:val="22"/>
          <w:szCs w:val="22"/>
        </w:rPr>
        <w:t xml:space="preserve"> advance notice in writing to the other party.</w:t>
      </w:r>
    </w:p>
    <w:p w14:paraId="62217057" w14:textId="77777777" w:rsidR="0055744A" w:rsidRPr="00584B26" w:rsidRDefault="0055744A" w:rsidP="00E44FE8">
      <w:pPr>
        <w:pStyle w:val="BodyText"/>
        <w:ind w:left="792"/>
        <w:rPr>
          <w:rFonts w:ascii="Times New Roman" w:hAnsi="Times New Roman"/>
          <w:sz w:val="22"/>
          <w:szCs w:val="22"/>
        </w:rPr>
      </w:pPr>
    </w:p>
    <w:p w14:paraId="66D0E6E1" w14:textId="77777777" w:rsidR="00E44FE8" w:rsidRPr="00584B26" w:rsidRDefault="00E44FE8" w:rsidP="00E44FE8">
      <w:pPr>
        <w:pStyle w:val="BodyText"/>
        <w:ind w:left="792"/>
        <w:rPr>
          <w:rFonts w:ascii="Times New Roman" w:hAnsi="Times New Roman"/>
          <w:sz w:val="22"/>
          <w:szCs w:val="22"/>
        </w:rPr>
      </w:pPr>
    </w:p>
    <w:p w14:paraId="66D0E6E2" w14:textId="77777777" w:rsidR="00E44FE8" w:rsidRPr="00584B26" w:rsidRDefault="00E44FE8" w:rsidP="00E44FE8">
      <w:pPr>
        <w:pStyle w:val="ListParagraph"/>
        <w:numPr>
          <w:ilvl w:val="0"/>
          <w:numId w:val="6"/>
        </w:numPr>
        <w:rPr>
          <w:b/>
          <w:sz w:val="22"/>
          <w:szCs w:val="22"/>
        </w:rPr>
      </w:pPr>
      <w:r w:rsidRPr="00584B26">
        <w:rPr>
          <w:b/>
          <w:sz w:val="22"/>
          <w:szCs w:val="22"/>
        </w:rPr>
        <w:lastRenderedPageBreak/>
        <w:t>Delivery and Installation Requirements</w:t>
      </w:r>
    </w:p>
    <w:p w14:paraId="66D0E6E3" w14:textId="77777777" w:rsidR="00E44FE8" w:rsidRPr="00584B26" w:rsidRDefault="00E44FE8" w:rsidP="00E44FE8">
      <w:pPr>
        <w:pStyle w:val="BodyText"/>
        <w:ind w:left="792"/>
        <w:rPr>
          <w:rFonts w:ascii="Times New Roman" w:hAnsi="Times New Roman"/>
          <w:sz w:val="22"/>
          <w:szCs w:val="22"/>
        </w:rPr>
      </w:pPr>
    </w:p>
    <w:p w14:paraId="66D0E6E4"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All Prices quoted shall be F.O.B destination unless otherwise stated in the solicitation.   </w:t>
      </w:r>
    </w:p>
    <w:p w14:paraId="66D0E6E5" w14:textId="77777777" w:rsidR="00E44FE8" w:rsidRPr="00584B26" w:rsidRDefault="00E44FE8" w:rsidP="00E44FE8">
      <w:pPr>
        <w:pStyle w:val="BodyText"/>
        <w:ind w:left="792"/>
        <w:rPr>
          <w:rFonts w:ascii="Times New Roman" w:hAnsi="Times New Roman"/>
          <w:sz w:val="22"/>
          <w:szCs w:val="22"/>
        </w:rPr>
      </w:pPr>
    </w:p>
    <w:p w14:paraId="66D0E6E6"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Bid proposals must show the number of days estimated for production, delivery and installation of the product, services, work and/or project under normal conditions.  Unrealistically short or long completion dates may cause bids to be rejected.  The Purchasing Officer must be kept advised at all times of the commencement date and the progress of the work being performed by the successful bidder.</w:t>
      </w:r>
    </w:p>
    <w:p w14:paraId="66D0E6E7" w14:textId="77777777" w:rsidR="00E44FE8" w:rsidRPr="00584B26" w:rsidRDefault="00E44FE8" w:rsidP="00E44FE8">
      <w:pPr>
        <w:pStyle w:val="ListParagraph"/>
        <w:rPr>
          <w:sz w:val="22"/>
          <w:szCs w:val="22"/>
        </w:rPr>
      </w:pPr>
    </w:p>
    <w:p w14:paraId="66D0E6E8"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Final inspection and acceptance shall be at destination.</w:t>
      </w:r>
    </w:p>
    <w:p w14:paraId="66D0E6E9" w14:textId="77777777" w:rsidR="00E44FE8" w:rsidRPr="00584B26" w:rsidRDefault="00E44FE8" w:rsidP="00E44FE8">
      <w:pPr>
        <w:pStyle w:val="BodyText"/>
        <w:ind w:left="792"/>
        <w:rPr>
          <w:rFonts w:ascii="Times New Roman" w:hAnsi="Times New Roman"/>
          <w:sz w:val="22"/>
          <w:szCs w:val="22"/>
        </w:rPr>
      </w:pPr>
    </w:p>
    <w:p w14:paraId="66D0E6EA" w14:textId="77777777" w:rsidR="00E44FE8" w:rsidRPr="00584B26" w:rsidRDefault="00E44FE8" w:rsidP="00E44FE8">
      <w:pPr>
        <w:pStyle w:val="ListParagraph"/>
        <w:numPr>
          <w:ilvl w:val="0"/>
          <w:numId w:val="6"/>
        </w:numPr>
        <w:rPr>
          <w:sz w:val="22"/>
          <w:szCs w:val="22"/>
        </w:rPr>
      </w:pPr>
      <w:r w:rsidRPr="00584B26">
        <w:rPr>
          <w:b/>
          <w:sz w:val="22"/>
          <w:szCs w:val="22"/>
        </w:rPr>
        <w:t xml:space="preserve">Quantities And Measurements:  </w:t>
      </w:r>
      <w:r w:rsidRPr="00584B26">
        <w:rPr>
          <w:sz w:val="22"/>
          <w:szCs w:val="22"/>
        </w:rPr>
        <w:t xml:space="preserve">All quantities and measurements indicated in the technical specifications shall be considered on a </w:t>
      </w:r>
      <w:proofErr w:type="gramStart"/>
      <w:r w:rsidRPr="00584B26">
        <w:rPr>
          <w:sz w:val="22"/>
          <w:szCs w:val="22"/>
        </w:rPr>
        <w:t>more or less basis</w:t>
      </w:r>
      <w:proofErr w:type="gramEnd"/>
      <w:r w:rsidRPr="00584B26">
        <w:rPr>
          <w:sz w:val="22"/>
          <w:szCs w:val="22"/>
        </w:rPr>
        <w:t>.  Contractors must rely on their own measurements and calculations for material and supplies.  Invoices and claims will be processed for payment based upon the exact quantity of material delivered and/or work performed by the contractor.</w:t>
      </w:r>
    </w:p>
    <w:p w14:paraId="66D0E6EB" w14:textId="77777777" w:rsidR="00E44FE8" w:rsidRPr="00584B26" w:rsidRDefault="00E44FE8" w:rsidP="00E44FE8">
      <w:pPr>
        <w:pStyle w:val="ListParagraph"/>
        <w:ind w:left="432"/>
        <w:rPr>
          <w:sz w:val="22"/>
          <w:szCs w:val="22"/>
        </w:rPr>
      </w:pPr>
    </w:p>
    <w:p w14:paraId="66D0E6EC" w14:textId="77777777" w:rsidR="00E44FE8" w:rsidRPr="00584B26" w:rsidRDefault="00E44FE8" w:rsidP="00E44FE8">
      <w:pPr>
        <w:pStyle w:val="ListParagraph"/>
        <w:numPr>
          <w:ilvl w:val="0"/>
          <w:numId w:val="6"/>
        </w:numPr>
        <w:rPr>
          <w:sz w:val="22"/>
          <w:szCs w:val="22"/>
        </w:rPr>
      </w:pPr>
      <w:r w:rsidRPr="00584B26">
        <w:rPr>
          <w:b/>
          <w:sz w:val="22"/>
          <w:szCs w:val="22"/>
        </w:rPr>
        <w:t>Manufacturers’ Name/Approved Equivalents</w:t>
      </w:r>
    </w:p>
    <w:p w14:paraId="66D0E6ED" w14:textId="77777777" w:rsidR="00E44FE8" w:rsidRPr="00584B26" w:rsidRDefault="00E44FE8" w:rsidP="00E44FE8">
      <w:pPr>
        <w:pStyle w:val="ListParagraph"/>
        <w:rPr>
          <w:sz w:val="22"/>
          <w:szCs w:val="22"/>
        </w:rPr>
      </w:pPr>
    </w:p>
    <w:p w14:paraId="66D0E6EE" w14:textId="77777777" w:rsidR="00E44FE8" w:rsidRPr="00584B26" w:rsidRDefault="00E44FE8" w:rsidP="00E44FE8">
      <w:pPr>
        <w:pStyle w:val="ListParagraph"/>
        <w:numPr>
          <w:ilvl w:val="1"/>
          <w:numId w:val="6"/>
        </w:numPr>
        <w:rPr>
          <w:sz w:val="22"/>
          <w:szCs w:val="22"/>
        </w:rPr>
      </w:pPr>
      <w:r w:rsidRPr="00584B26">
        <w:rPr>
          <w:sz w:val="22"/>
          <w:szCs w:val="22"/>
        </w:rPr>
        <w:t>Unless otherwise specified, manufacturers’ names, brand names, information and/or catalog numbers listed in specifications are for information and not intended to limit competition.  Bidder may offer any brand for which they are an authorized representative, and which meets or exceeds the specification for any item(s).  If bids are based on equivalent products, indicate on the bid form the manufacturer’s name and number.  Bidder shall submit sketches, descriptive literature, and/or complete specifications with their bid.  Reference to literature submitted with a previous bid will not satisfy this requirement.  The bidder shall also explain in detail the reason(s) why the proposed equivalent will meet the specifications and not be considered an exception thereto.</w:t>
      </w:r>
    </w:p>
    <w:p w14:paraId="66D0E6EF" w14:textId="77777777" w:rsidR="00E44FE8" w:rsidRPr="00584B26" w:rsidRDefault="00E44FE8" w:rsidP="00E44FE8">
      <w:pPr>
        <w:pStyle w:val="BodyText"/>
        <w:ind w:left="792"/>
        <w:rPr>
          <w:rFonts w:ascii="Times New Roman" w:hAnsi="Times New Roman"/>
          <w:sz w:val="22"/>
          <w:szCs w:val="22"/>
        </w:rPr>
      </w:pPr>
    </w:p>
    <w:p w14:paraId="66D0E6F2" w14:textId="77777777" w:rsidR="00E44FE8" w:rsidRPr="00584B26" w:rsidRDefault="00E44FE8" w:rsidP="00E44FE8">
      <w:pPr>
        <w:pStyle w:val="ListParagraph"/>
        <w:numPr>
          <w:ilvl w:val="0"/>
          <w:numId w:val="6"/>
        </w:numPr>
        <w:rPr>
          <w:b/>
          <w:sz w:val="22"/>
          <w:szCs w:val="22"/>
        </w:rPr>
      </w:pPr>
      <w:r w:rsidRPr="00584B26">
        <w:rPr>
          <w:b/>
          <w:sz w:val="22"/>
          <w:szCs w:val="22"/>
        </w:rPr>
        <w:t>Interpretation Of Specifications</w:t>
      </w:r>
    </w:p>
    <w:p w14:paraId="66D0E6F3" w14:textId="77777777" w:rsidR="00E44FE8" w:rsidRPr="00584B26" w:rsidRDefault="00E44FE8" w:rsidP="00E44FE8">
      <w:pPr>
        <w:pStyle w:val="BodyText"/>
        <w:ind w:left="792"/>
        <w:rPr>
          <w:rFonts w:ascii="Times New Roman" w:hAnsi="Times New Roman"/>
          <w:sz w:val="22"/>
          <w:szCs w:val="22"/>
        </w:rPr>
      </w:pPr>
    </w:p>
    <w:p w14:paraId="66D0E6F4" w14:textId="77777777" w:rsidR="00E44FE8" w:rsidRPr="00584B26" w:rsidRDefault="00E44FE8" w:rsidP="00E44FE8">
      <w:pPr>
        <w:pStyle w:val="BodyText3"/>
        <w:numPr>
          <w:ilvl w:val="1"/>
          <w:numId w:val="6"/>
        </w:numPr>
        <w:rPr>
          <w:rFonts w:ascii="Times New Roman" w:hAnsi="Times New Roman"/>
          <w:sz w:val="22"/>
          <w:szCs w:val="22"/>
        </w:rPr>
      </w:pPr>
      <w:r w:rsidRPr="00584B26">
        <w:rPr>
          <w:rFonts w:ascii="Times New Roman" w:hAnsi="Times New Roman"/>
          <w:sz w:val="22"/>
          <w:szCs w:val="22"/>
        </w:rPr>
        <w:t xml:space="preserve">Any exceptions to these general instructions and any deviations from the specifications must be submitted in writing, attached and made a part of the bidder’s proposal.  If the bidder does not indicate any exceptions, it will be construed to mean that the bidder proposes to comply with all instructions and all terms and conditions and specification contained in the </w:t>
      </w:r>
      <w:proofErr w:type="gramStart"/>
      <w:r w:rsidRPr="00584B26">
        <w:rPr>
          <w:rFonts w:ascii="Times New Roman" w:hAnsi="Times New Roman"/>
          <w:sz w:val="22"/>
          <w:szCs w:val="22"/>
        </w:rPr>
        <w:t>solicitation</w:t>
      </w:r>
      <w:proofErr w:type="gramEnd"/>
      <w:r w:rsidRPr="00584B26">
        <w:rPr>
          <w:rFonts w:ascii="Times New Roman" w:hAnsi="Times New Roman"/>
          <w:sz w:val="22"/>
          <w:szCs w:val="22"/>
        </w:rPr>
        <w:t xml:space="preserve"> the price quoted in the proposal.</w:t>
      </w:r>
    </w:p>
    <w:p w14:paraId="66D0E6F5" w14:textId="77777777" w:rsidR="00E44FE8" w:rsidRPr="00584B26" w:rsidRDefault="00E44FE8" w:rsidP="00E44FE8">
      <w:pPr>
        <w:pStyle w:val="BodyText"/>
        <w:ind w:left="792"/>
        <w:rPr>
          <w:rFonts w:ascii="Times New Roman" w:hAnsi="Times New Roman"/>
          <w:sz w:val="22"/>
          <w:szCs w:val="22"/>
        </w:rPr>
      </w:pPr>
    </w:p>
    <w:p w14:paraId="66D0E6F6" w14:textId="3C662F6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A bidder requiring an interpretation of any documents included in the solicitation may submit a written request to the </w:t>
      </w:r>
      <w:r w:rsidR="003A6C25" w:rsidRPr="00584B26">
        <w:rPr>
          <w:rFonts w:ascii="Times New Roman" w:hAnsi="Times New Roman"/>
          <w:sz w:val="22"/>
          <w:szCs w:val="22"/>
        </w:rPr>
        <w:t>Business Office</w:t>
      </w:r>
      <w:r w:rsidRPr="00584B26">
        <w:rPr>
          <w:rFonts w:ascii="Times New Roman" w:hAnsi="Times New Roman"/>
          <w:sz w:val="22"/>
          <w:szCs w:val="22"/>
        </w:rPr>
        <w:t xml:space="preserve"> twenty-four (24) hours prior to the pre-bid conference.  The person submitting such a request will be responsible for its prompt delivery.  An interpretation of the bid package documents will only be made by an Addendum.  The Addendum will be duly </w:t>
      </w:r>
      <w:r w:rsidR="003A6C25" w:rsidRPr="00584B26">
        <w:rPr>
          <w:rFonts w:ascii="Times New Roman" w:hAnsi="Times New Roman"/>
          <w:sz w:val="22"/>
          <w:szCs w:val="22"/>
        </w:rPr>
        <w:t>issued,</w:t>
      </w:r>
      <w:r w:rsidRPr="00584B26">
        <w:rPr>
          <w:rFonts w:ascii="Times New Roman" w:hAnsi="Times New Roman"/>
          <w:sz w:val="22"/>
          <w:szCs w:val="22"/>
        </w:rPr>
        <w:t xml:space="preserve"> and a copy of such Addendum will be mailed or delivered to each person receiving/requesting the solicitation.   However, it is the responsibility of the bidder to contact the Business Office to determine if there have been any addenda to the solicitation.  The MLS will not be responsible for any other explanations or interpretations of the proposed documents other than those described in official addenda to the solicitation.</w:t>
      </w:r>
    </w:p>
    <w:p w14:paraId="66D0E6F7" w14:textId="77777777" w:rsidR="00E44FE8" w:rsidRPr="00584B26" w:rsidRDefault="00E44FE8" w:rsidP="00E44FE8">
      <w:pPr>
        <w:pStyle w:val="BodyText"/>
        <w:ind w:left="792"/>
        <w:rPr>
          <w:rFonts w:ascii="Times New Roman" w:hAnsi="Times New Roman"/>
          <w:sz w:val="22"/>
          <w:szCs w:val="22"/>
        </w:rPr>
      </w:pPr>
    </w:p>
    <w:p w14:paraId="66D0E6F8" w14:textId="77777777" w:rsidR="00E44FE8" w:rsidRPr="00584B26" w:rsidRDefault="00E44FE8" w:rsidP="00E44FE8">
      <w:pPr>
        <w:pStyle w:val="ListParagraph"/>
        <w:numPr>
          <w:ilvl w:val="0"/>
          <w:numId w:val="6"/>
        </w:numPr>
        <w:rPr>
          <w:b/>
          <w:sz w:val="22"/>
          <w:szCs w:val="22"/>
        </w:rPr>
      </w:pPr>
      <w:r w:rsidRPr="00584B26">
        <w:rPr>
          <w:b/>
          <w:sz w:val="22"/>
          <w:szCs w:val="22"/>
        </w:rPr>
        <w:t xml:space="preserve">Evaluation And Acceptance </w:t>
      </w:r>
      <w:proofErr w:type="gramStart"/>
      <w:r w:rsidRPr="00584B26">
        <w:rPr>
          <w:b/>
          <w:sz w:val="22"/>
          <w:szCs w:val="22"/>
        </w:rPr>
        <w:t>Of</w:t>
      </w:r>
      <w:proofErr w:type="gramEnd"/>
      <w:r w:rsidRPr="00584B26">
        <w:rPr>
          <w:b/>
          <w:sz w:val="22"/>
          <w:szCs w:val="22"/>
        </w:rPr>
        <w:t xml:space="preserve"> Proposal</w:t>
      </w:r>
    </w:p>
    <w:p w14:paraId="66D0E6F9" w14:textId="77777777" w:rsidR="00E44FE8" w:rsidRPr="00584B26" w:rsidRDefault="00E44FE8" w:rsidP="00E44FE8">
      <w:pPr>
        <w:pStyle w:val="BodyText"/>
        <w:ind w:left="792"/>
        <w:rPr>
          <w:rFonts w:ascii="Times New Roman" w:hAnsi="Times New Roman"/>
          <w:sz w:val="22"/>
          <w:szCs w:val="22"/>
        </w:rPr>
      </w:pPr>
    </w:p>
    <w:p w14:paraId="66D0E6FA"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All bid proposals received at the published bid opening date and time will be opened and read aloud.  Unless alternate criteria are included in any specifications, the criteria used to determine best and lowest bidder will be the Bidder's compliance with all requirements and technical specifications, completion dates, experience, qualifications, history of contract relations with the MLS, references if required, and pricing.</w:t>
      </w:r>
    </w:p>
    <w:p w14:paraId="66D0E6FB" w14:textId="77777777" w:rsidR="00E44FE8" w:rsidRDefault="00E44FE8" w:rsidP="00E44FE8">
      <w:pPr>
        <w:pStyle w:val="BodyText"/>
        <w:ind w:left="792"/>
        <w:rPr>
          <w:rFonts w:ascii="Times New Roman" w:hAnsi="Times New Roman"/>
          <w:sz w:val="22"/>
          <w:szCs w:val="22"/>
        </w:rPr>
      </w:pPr>
    </w:p>
    <w:p w14:paraId="262035F3" w14:textId="77777777" w:rsidR="00584B26" w:rsidRDefault="00584B26" w:rsidP="00E44FE8">
      <w:pPr>
        <w:pStyle w:val="BodyText"/>
        <w:ind w:left="792"/>
        <w:rPr>
          <w:rFonts w:ascii="Times New Roman" w:hAnsi="Times New Roman"/>
          <w:sz w:val="22"/>
          <w:szCs w:val="22"/>
        </w:rPr>
      </w:pPr>
    </w:p>
    <w:p w14:paraId="09FBA9CB" w14:textId="77777777" w:rsidR="00584B26" w:rsidRDefault="00584B26" w:rsidP="00E44FE8">
      <w:pPr>
        <w:pStyle w:val="BodyText"/>
        <w:ind w:left="792"/>
        <w:rPr>
          <w:rFonts w:ascii="Times New Roman" w:hAnsi="Times New Roman"/>
          <w:sz w:val="22"/>
          <w:szCs w:val="22"/>
        </w:rPr>
      </w:pPr>
    </w:p>
    <w:p w14:paraId="1BFDD621" w14:textId="77777777" w:rsidR="00584B26" w:rsidRDefault="00584B26" w:rsidP="00E44FE8">
      <w:pPr>
        <w:pStyle w:val="BodyText"/>
        <w:ind w:left="792"/>
        <w:rPr>
          <w:rFonts w:ascii="Times New Roman" w:hAnsi="Times New Roman"/>
          <w:sz w:val="22"/>
          <w:szCs w:val="22"/>
        </w:rPr>
      </w:pPr>
    </w:p>
    <w:p w14:paraId="1B5BF1E1" w14:textId="77777777" w:rsidR="00584B26" w:rsidRPr="00584B26" w:rsidRDefault="00584B26" w:rsidP="00E44FE8">
      <w:pPr>
        <w:pStyle w:val="BodyText"/>
        <w:ind w:left="792"/>
        <w:rPr>
          <w:rFonts w:ascii="Times New Roman" w:hAnsi="Times New Roman"/>
          <w:sz w:val="22"/>
          <w:szCs w:val="22"/>
        </w:rPr>
      </w:pPr>
    </w:p>
    <w:p w14:paraId="66D0E6FC"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b/>
          <w:sz w:val="22"/>
          <w:szCs w:val="22"/>
        </w:rPr>
        <w:lastRenderedPageBreak/>
        <w:t>Preferential Consideration of Local Vendors</w:t>
      </w:r>
    </w:p>
    <w:p w14:paraId="66D0E6FD" w14:textId="77777777" w:rsidR="00E44FE8" w:rsidRPr="00584B26" w:rsidRDefault="00E44FE8" w:rsidP="00E44FE8">
      <w:pPr>
        <w:pStyle w:val="ListParagraph"/>
        <w:rPr>
          <w:sz w:val="22"/>
          <w:szCs w:val="22"/>
        </w:rPr>
      </w:pPr>
    </w:p>
    <w:p w14:paraId="66D0E6FE" w14:textId="1CFFE257" w:rsidR="00E44FE8" w:rsidRPr="00584B26" w:rsidRDefault="00E44FE8" w:rsidP="00E44FE8">
      <w:pPr>
        <w:pStyle w:val="BodyText"/>
        <w:numPr>
          <w:ilvl w:val="2"/>
          <w:numId w:val="6"/>
        </w:numPr>
        <w:ind w:left="1260" w:hanging="540"/>
        <w:rPr>
          <w:rFonts w:ascii="Times New Roman" w:hAnsi="Times New Roman"/>
          <w:sz w:val="22"/>
          <w:szCs w:val="22"/>
        </w:rPr>
      </w:pPr>
      <w:r w:rsidRPr="00584B26">
        <w:rPr>
          <w:rFonts w:ascii="Times New Roman" w:hAnsi="Times New Roman"/>
          <w:sz w:val="22"/>
          <w:szCs w:val="22"/>
        </w:rPr>
        <w:t>The Metropolitan Library System will give preferential consideration when purchasing supplies, and/or services, through the competitive bidding process, to Oklahoma County residents, vendors and contractors whose property taxes directly support the Metropolitan Library System.</w:t>
      </w:r>
    </w:p>
    <w:p w14:paraId="66D0E6FF" w14:textId="77777777" w:rsidR="00E44FE8" w:rsidRPr="00584B26" w:rsidRDefault="00E44FE8" w:rsidP="00E44FE8">
      <w:pPr>
        <w:pStyle w:val="BodyText"/>
        <w:ind w:left="1260"/>
        <w:rPr>
          <w:rFonts w:ascii="Times New Roman" w:hAnsi="Times New Roman"/>
          <w:sz w:val="22"/>
          <w:szCs w:val="22"/>
        </w:rPr>
      </w:pPr>
    </w:p>
    <w:p w14:paraId="66D0E700" w14:textId="77777777" w:rsidR="00E44FE8" w:rsidRPr="00584B26" w:rsidRDefault="00E44FE8" w:rsidP="00E44FE8">
      <w:pPr>
        <w:pStyle w:val="BodyText"/>
        <w:numPr>
          <w:ilvl w:val="2"/>
          <w:numId w:val="6"/>
        </w:numPr>
        <w:ind w:left="1260" w:hanging="540"/>
        <w:rPr>
          <w:rFonts w:ascii="Times New Roman" w:hAnsi="Times New Roman"/>
          <w:sz w:val="22"/>
          <w:szCs w:val="22"/>
        </w:rPr>
      </w:pPr>
      <w:r w:rsidRPr="00584B26">
        <w:rPr>
          <w:rFonts w:ascii="Times New Roman" w:hAnsi="Times New Roman"/>
          <w:sz w:val="22"/>
          <w:szCs w:val="22"/>
        </w:rPr>
        <w:t>Preferential consideration will only be given when all other factors used in determining lowest and best bidder are equal, and when the differential between the local and non-local vendor's bid price does not exceed 5% or $1,000, whichever is less.</w:t>
      </w:r>
    </w:p>
    <w:p w14:paraId="66D0E701" w14:textId="77777777" w:rsidR="00E44FE8" w:rsidRPr="00584B26" w:rsidRDefault="00E44FE8" w:rsidP="00E44FE8">
      <w:pPr>
        <w:pStyle w:val="BodyText"/>
        <w:ind w:left="792"/>
        <w:rPr>
          <w:rFonts w:ascii="Times New Roman" w:hAnsi="Times New Roman"/>
          <w:sz w:val="22"/>
          <w:szCs w:val="22"/>
        </w:rPr>
      </w:pPr>
    </w:p>
    <w:p w14:paraId="66D0E702" w14:textId="77777777" w:rsidR="00E44FE8" w:rsidRPr="00584B26" w:rsidRDefault="00E44FE8" w:rsidP="00E44FE8">
      <w:pPr>
        <w:pStyle w:val="BodyText"/>
        <w:ind w:left="792"/>
        <w:rPr>
          <w:rFonts w:ascii="Times New Roman" w:hAnsi="Times New Roman"/>
          <w:sz w:val="22"/>
          <w:szCs w:val="22"/>
        </w:rPr>
      </w:pPr>
    </w:p>
    <w:p w14:paraId="66D0E703" w14:textId="7CAB008C" w:rsidR="00E44FE8" w:rsidRPr="00584B26" w:rsidRDefault="00E44FE8" w:rsidP="00E44FE8">
      <w:pPr>
        <w:pStyle w:val="BodyText2"/>
        <w:numPr>
          <w:ilvl w:val="1"/>
          <w:numId w:val="6"/>
        </w:numPr>
        <w:rPr>
          <w:rFonts w:ascii="Times New Roman" w:hAnsi="Times New Roman"/>
          <w:b w:val="0"/>
          <w:i w:val="0"/>
          <w:sz w:val="22"/>
          <w:szCs w:val="22"/>
        </w:rPr>
      </w:pPr>
      <w:r w:rsidRPr="00584B26">
        <w:rPr>
          <w:rFonts w:ascii="Times New Roman" w:hAnsi="Times New Roman"/>
          <w:b w:val="0"/>
          <w:i w:val="0"/>
          <w:sz w:val="22"/>
          <w:szCs w:val="22"/>
        </w:rPr>
        <w:t xml:space="preserve">The </w:t>
      </w:r>
      <w:r w:rsidR="00614A97" w:rsidRPr="00584B26">
        <w:rPr>
          <w:rFonts w:ascii="Times New Roman" w:hAnsi="Times New Roman"/>
          <w:b w:val="0"/>
          <w:i w:val="0"/>
          <w:sz w:val="22"/>
          <w:szCs w:val="22"/>
        </w:rPr>
        <w:t>MLS</w:t>
      </w:r>
      <w:r w:rsidRPr="00584B26">
        <w:rPr>
          <w:rFonts w:ascii="Times New Roman" w:hAnsi="Times New Roman"/>
          <w:b w:val="0"/>
          <w:i w:val="0"/>
          <w:sz w:val="22"/>
          <w:szCs w:val="22"/>
        </w:rPr>
        <w:t xml:space="preserve"> reserves the right </w:t>
      </w:r>
      <w:proofErr w:type="gramStart"/>
      <w:r w:rsidRPr="00584B26">
        <w:rPr>
          <w:rFonts w:ascii="Times New Roman" w:hAnsi="Times New Roman"/>
          <w:b w:val="0"/>
          <w:i w:val="0"/>
          <w:sz w:val="22"/>
          <w:szCs w:val="22"/>
        </w:rPr>
        <w:t>to;</w:t>
      </w:r>
      <w:proofErr w:type="gramEnd"/>
      <w:r w:rsidRPr="00584B26">
        <w:rPr>
          <w:rFonts w:ascii="Times New Roman" w:hAnsi="Times New Roman"/>
          <w:b w:val="0"/>
          <w:i w:val="0"/>
          <w:sz w:val="22"/>
          <w:szCs w:val="22"/>
        </w:rPr>
        <w:t xml:space="preserve"> award by item, groups of items or all items of the bid; to reject any or all bids received, in whole or in part, and to waive any technical defects, irregularities and omissions, if found to be in the best interest of the </w:t>
      </w:r>
      <w:r w:rsidR="00614A97" w:rsidRPr="00584B26">
        <w:rPr>
          <w:rFonts w:ascii="Times New Roman" w:hAnsi="Times New Roman"/>
          <w:b w:val="0"/>
          <w:i w:val="0"/>
          <w:sz w:val="22"/>
          <w:szCs w:val="22"/>
        </w:rPr>
        <w:t>MLS</w:t>
      </w:r>
      <w:r w:rsidRPr="00584B26">
        <w:rPr>
          <w:rFonts w:ascii="Times New Roman" w:hAnsi="Times New Roman"/>
          <w:b w:val="0"/>
          <w:i w:val="0"/>
          <w:sz w:val="22"/>
          <w:szCs w:val="22"/>
        </w:rPr>
        <w:t xml:space="preserve">. </w:t>
      </w:r>
    </w:p>
    <w:p w14:paraId="66D0E704" w14:textId="77777777" w:rsidR="00E44FE8" w:rsidRPr="00584B26" w:rsidRDefault="00E44FE8" w:rsidP="00E44FE8">
      <w:pPr>
        <w:pStyle w:val="BodyText"/>
        <w:ind w:left="792"/>
        <w:rPr>
          <w:rFonts w:ascii="Times New Roman" w:hAnsi="Times New Roman"/>
          <w:sz w:val="22"/>
          <w:szCs w:val="22"/>
        </w:rPr>
      </w:pPr>
    </w:p>
    <w:p w14:paraId="66D0E705"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The administration will submit to the Library </w:t>
      </w:r>
      <w:proofErr w:type="gramStart"/>
      <w:r w:rsidRPr="00584B26">
        <w:rPr>
          <w:rFonts w:ascii="Times New Roman" w:hAnsi="Times New Roman"/>
          <w:sz w:val="22"/>
          <w:szCs w:val="22"/>
        </w:rPr>
        <w:t>Commission,</w:t>
      </w:r>
      <w:proofErr w:type="gramEnd"/>
      <w:r w:rsidRPr="00584B26">
        <w:rPr>
          <w:rFonts w:ascii="Times New Roman" w:hAnsi="Times New Roman"/>
          <w:sz w:val="22"/>
          <w:szCs w:val="22"/>
        </w:rPr>
        <w:t xml:space="preserve"> a recommendation </w:t>
      </w:r>
      <w:proofErr w:type="gramStart"/>
      <w:r w:rsidRPr="00584B26">
        <w:rPr>
          <w:rFonts w:ascii="Times New Roman" w:hAnsi="Times New Roman"/>
          <w:sz w:val="22"/>
          <w:szCs w:val="22"/>
        </w:rPr>
        <w:t>of contract</w:t>
      </w:r>
      <w:proofErr w:type="gramEnd"/>
      <w:r w:rsidRPr="00584B26">
        <w:rPr>
          <w:rFonts w:ascii="Times New Roman" w:hAnsi="Times New Roman"/>
          <w:sz w:val="22"/>
          <w:szCs w:val="22"/>
        </w:rPr>
        <w:t xml:space="preserve"> award based on the evaluation of the successful Bidder's proposal.</w:t>
      </w:r>
    </w:p>
    <w:p w14:paraId="66D0E706" w14:textId="77777777" w:rsidR="00E44FE8" w:rsidRPr="00584B26" w:rsidRDefault="00E44FE8" w:rsidP="00E44FE8">
      <w:pPr>
        <w:pStyle w:val="ListParagraph"/>
        <w:rPr>
          <w:sz w:val="22"/>
          <w:szCs w:val="22"/>
        </w:rPr>
      </w:pPr>
    </w:p>
    <w:p w14:paraId="66D0E707" w14:textId="77777777" w:rsidR="00E44FE8" w:rsidRPr="00584B26" w:rsidRDefault="00E44FE8" w:rsidP="00E44FE8">
      <w:pPr>
        <w:pStyle w:val="BodyText"/>
        <w:numPr>
          <w:ilvl w:val="0"/>
          <w:numId w:val="6"/>
        </w:numPr>
        <w:rPr>
          <w:rFonts w:ascii="Times New Roman" w:hAnsi="Times New Roman"/>
          <w:sz w:val="22"/>
          <w:szCs w:val="22"/>
        </w:rPr>
      </w:pPr>
      <w:r w:rsidRPr="00584B26">
        <w:rPr>
          <w:rFonts w:ascii="Times New Roman" w:hAnsi="Times New Roman"/>
          <w:b/>
          <w:sz w:val="22"/>
          <w:szCs w:val="22"/>
        </w:rPr>
        <w:t>Choice of Law &amp; Venue</w:t>
      </w:r>
    </w:p>
    <w:p w14:paraId="66D0E708" w14:textId="77777777" w:rsidR="00E44FE8" w:rsidRPr="00584B26" w:rsidRDefault="00E44FE8" w:rsidP="00E44FE8">
      <w:pPr>
        <w:pStyle w:val="BodyText"/>
        <w:ind w:left="360"/>
        <w:rPr>
          <w:rFonts w:ascii="Times New Roman" w:hAnsi="Times New Roman"/>
          <w:sz w:val="22"/>
          <w:szCs w:val="22"/>
        </w:rPr>
      </w:pPr>
    </w:p>
    <w:p w14:paraId="66D0E709"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Any claims, disputes, or litigation relating to </w:t>
      </w:r>
      <w:proofErr w:type="gramStart"/>
      <w:r w:rsidRPr="00584B26">
        <w:rPr>
          <w:rFonts w:ascii="Times New Roman" w:hAnsi="Times New Roman"/>
          <w:sz w:val="22"/>
          <w:szCs w:val="22"/>
        </w:rPr>
        <w:t>the solicitation</w:t>
      </w:r>
      <w:proofErr w:type="gramEnd"/>
      <w:r w:rsidRPr="00584B26">
        <w:rPr>
          <w:rFonts w:ascii="Times New Roman" w:hAnsi="Times New Roman"/>
          <w:sz w:val="22"/>
          <w:szCs w:val="22"/>
        </w:rPr>
        <w:t>, or the execution, interpretation, performance, or enforcement of the contract shall be governed by the laws of the State of Oklahoma.</w:t>
      </w:r>
    </w:p>
    <w:p w14:paraId="66D0E70A" w14:textId="77777777" w:rsidR="00E44FE8" w:rsidRPr="00584B26" w:rsidRDefault="00E44FE8" w:rsidP="00E44FE8">
      <w:pPr>
        <w:pStyle w:val="BodyText"/>
        <w:ind w:left="792"/>
        <w:rPr>
          <w:rFonts w:ascii="Times New Roman" w:hAnsi="Times New Roman"/>
          <w:sz w:val="22"/>
          <w:szCs w:val="22"/>
        </w:rPr>
      </w:pPr>
    </w:p>
    <w:p w14:paraId="66D0E70B"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Venue for any action, claim, dispute or litigation relating in any to the contract shall be in Oklahoma County, Oklahoma.</w:t>
      </w:r>
    </w:p>
    <w:p w14:paraId="66D0E70C" w14:textId="77777777" w:rsidR="00E44FE8" w:rsidRPr="00584B26" w:rsidRDefault="00E44FE8" w:rsidP="00E44FE8">
      <w:pPr>
        <w:pStyle w:val="ListParagraph"/>
        <w:rPr>
          <w:sz w:val="22"/>
          <w:szCs w:val="22"/>
        </w:rPr>
      </w:pPr>
    </w:p>
    <w:p w14:paraId="66D0E70D" w14:textId="77777777" w:rsidR="00E44FE8" w:rsidRPr="00584B26" w:rsidRDefault="00E44FE8" w:rsidP="00E44FE8">
      <w:pPr>
        <w:pStyle w:val="ListParagraph"/>
        <w:rPr>
          <w:sz w:val="22"/>
          <w:szCs w:val="22"/>
        </w:rPr>
      </w:pPr>
    </w:p>
    <w:p w14:paraId="66D0E70E" w14:textId="77777777" w:rsidR="00E44FE8" w:rsidRPr="00584B26" w:rsidRDefault="00E44FE8" w:rsidP="00E44FE8">
      <w:pPr>
        <w:pStyle w:val="BodyText"/>
        <w:numPr>
          <w:ilvl w:val="0"/>
          <w:numId w:val="6"/>
        </w:numPr>
        <w:rPr>
          <w:rFonts w:ascii="Times New Roman" w:hAnsi="Times New Roman"/>
          <w:sz w:val="22"/>
          <w:szCs w:val="22"/>
        </w:rPr>
      </w:pPr>
      <w:r w:rsidRPr="00584B26">
        <w:rPr>
          <w:rFonts w:ascii="Times New Roman" w:hAnsi="Times New Roman"/>
          <w:b/>
          <w:sz w:val="22"/>
          <w:szCs w:val="22"/>
        </w:rPr>
        <w:t>Termination for Cause</w:t>
      </w:r>
    </w:p>
    <w:p w14:paraId="66D0E70F" w14:textId="77777777" w:rsidR="00E44FE8" w:rsidRPr="00584B26" w:rsidRDefault="00E44FE8" w:rsidP="00E44FE8">
      <w:pPr>
        <w:pStyle w:val="BodyText"/>
        <w:ind w:left="360"/>
        <w:rPr>
          <w:rFonts w:ascii="Times New Roman" w:hAnsi="Times New Roman"/>
          <w:sz w:val="22"/>
          <w:szCs w:val="22"/>
        </w:rPr>
      </w:pPr>
    </w:p>
    <w:p w14:paraId="66D0E710"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The MLS may terminate the contract for default or any other just cause upon notice to the supplier.</w:t>
      </w:r>
    </w:p>
    <w:p w14:paraId="66D0E711" w14:textId="77777777" w:rsidR="00E44FE8" w:rsidRPr="00584B26" w:rsidRDefault="00E44FE8" w:rsidP="00E44FE8">
      <w:pPr>
        <w:pStyle w:val="BodyText"/>
        <w:ind w:left="792"/>
        <w:rPr>
          <w:rFonts w:ascii="Times New Roman" w:hAnsi="Times New Roman"/>
          <w:sz w:val="22"/>
          <w:szCs w:val="22"/>
        </w:rPr>
      </w:pPr>
    </w:p>
    <w:p w14:paraId="66D0E712" w14:textId="3D79344E"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The </w:t>
      </w:r>
      <w:r w:rsidR="001C40D3" w:rsidRPr="00584B26">
        <w:rPr>
          <w:rFonts w:ascii="Times New Roman" w:hAnsi="Times New Roman"/>
          <w:sz w:val="22"/>
          <w:szCs w:val="22"/>
        </w:rPr>
        <w:t>MLS</w:t>
      </w:r>
      <w:r w:rsidRPr="00584B26">
        <w:rPr>
          <w:rFonts w:ascii="Times New Roman" w:hAnsi="Times New Roman"/>
          <w:sz w:val="22"/>
          <w:szCs w:val="22"/>
        </w:rPr>
        <w:t xml:space="preserve"> may terminate the contract immediately, </w:t>
      </w:r>
      <w:proofErr w:type="gramStart"/>
      <w:r w:rsidRPr="00584B26">
        <w:rPr>
          <w:rFonts w:ascii="Times New Roman" w:hAnsi="Times New Roman"/>
          <w:sz w:val="22"/>
          <w:szCs w:val="22"/>
        </w:rPr>
        <w:t>without</w:t>
      </w:r>
      <w:proofErr w:type="gramEnd"/>
      <w:r w:rsidRPr="00584B26">
        <w:rPr>
          <w:rFonts w:ascii="Times New Roman" w:hAnsi="Times New Roman"/>
          <w:sz w:val="22"/>
          <w:szCs w:val="22"/>
        </w:rPr>
        <w:t xml:space="preserve"> notice to the supplier, when violations are found to be an impediment to the function of the </w:t>
      </w:r>
      <w:r w:rsidR="001C40D3" w:rsidRPr="00584B26">
        <w:rPr>
          <w:rFonts w:ascii="Times New Roman" w:hAnsi="Times New Roman"/>
          <w:sz w:val="22"/>
          <w:szCs w:val="22"/>
        </w:rPr>
        <w:t>MLS</w:t>
      </w:r>
      <w:r w:rsidRPr="00584B26">
        <w:rPr>
          <w:rFonts w:ascii="Times New Roman" w:hAnsi="Times New Roman"/>
          <w:sz w:val="22"/>
          <w:szCs w:val="22"/>
        </w:rPr>
        <w:t xml:space="preserve"> and/or detrimental to its cause or when conditions preclude notice.</w:t>
      </w:r>
    </w:p>
    <w:p w14:paraId="66D0E713" w14:textId="77777777" w:rsidR="00E44FE8" w:rsidRPr="00584B26" w:rsidRDefault="00E44FE8" w:rsidP="00E44FE8">
      <w:pPr>
        <w:pStyle w:val="ListParagraph"/>
        <w:rPr>
          <w:sz w:val="22"/>
          <w:szCs w:val="22"/>
        </w:rPr>
      </w:pPr>
    </w:p>
    <w:p w14:paraId="66D0E714"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If the Contract is terminated, the MLS shall be liable only for payment for products and/or services delivered and accepted.</w:t>
      </w:r>
    </w:p>
    <w:p w14:paraId="66D0E715" w14:textId="5AEBC0EB" w:rsidR="00E44FE8" w:rsidRPr="00584B26" w:rsidRDefault="00E44FE8" w:rsidP="00E44FE8">
      <w:pPr>
        <w:pStyle w:val="ListParagraph"/>
        <w:rPr>
          <w:sz w:val="22"/>
          <w:szCs w:val="22"/>
        </w:rPr>
      </w:pPr>
    </w:p>
    <w:p w14:paraId="68B2B39B" w14:textId="77777777" w:rsidR="000E6D8B" w:rsidRPr="00584B26" w:rsidRDefault="000E6D8B" w:rsidP="00E44FE8">
      <w:pPr>
        <w:pStyle w:val="ListParagraph"/>
        <w:rPr>
          <w:sz w:val="22"/>
          <w:szCs w:val="22"/>
        </w:rPr>
      </w:pPr>
    </w:p>
    <w:p w14:paraId="66D0E716" w14:textId="77777777" w:rsidR="00E44FE8" w:rsidRPr="00584B26" w:rsidRDefault="00E44FE8" w:rsidP="00E44FE8">
      <w:pPr>
        <w:pStyle w:val="BodyText"/>
        <w:numPr>
          <w:ilvl w:val="0"/>
          <w:numId w:val="6"/>
        </w:numPr>
        <w:rPr>
          <w:rFonts w:ascii="Times New Roman" w:hAnsi="Times New Roman"/>
          <w:sz w:val="22"/>
          <w:szCs w:val="22"/>
        </w:rPr>
      </w:pPr>
      <w:r w:rsidRPr="00584B26">
        <w:rPr>
          <w:rFonts w:ascii="Times New Roman" w:hAnsi="Times New Roman"/>
          <w:b/>
          <w:sz w:val="22"/>
          <w:szCs w:val="22"/>
        </w:rPr>
        <w:t>Termination for Convenience</w:t>
      </w:r>
    </w:p>
    <w:p w14:paraId="66D0E717" w14:textId="77777777" w:rsidR="00E44FE8" w:rsidRPr="00584B26" w:rsidRDefault="00E44FE8" w:rsidP="00E44FE8">
      <w:pPr>
        <w:pStyle w:val="BodyText"/>
        <w:ind w:left="432"/>
        <w:rPr>
          <w:rFonts w:ascii="Times New Roman" w:hAnsi="Times New Roman"/>
          <w:sz w:val="22"/>
          <w:szCs w:val="22"/>
        </w:rPr>
      </w:pPr>
    </w:p>
    <w:p w14:paraId="66D0E718"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The MLS may terminate the Contract, in whole or in part, for convenience if it is determined that termination is in the best interest of the MLS.  The MLS will deliver a Notice of Termination for Convenience to the supplier specifying the effective date of the Contract termination.  The Contract termination shall be a minimum of 60 days from the date of the Notice of Termination for Convenience.</w:t>
      </w:r>
    </w:p>
    <w:p w14:paraId="66D0E719" w14:textId="77777777" w:rsidR="00E44FE8" w:rsidRPr="00584B26" w:rsidRDefault="00E44FE8" w:rsidP="00E44FE8">
      <w:pPr>
        <w:pStyle w:val="BodyText"/>
        <w:ind w:left="792"/>
        <w:rPr>
          <w:rFonts w:ascii="Times New Roman" w:hAnsi="Times New Roman"/>
          <w:sz w:val="22"/>
          <w:szCs w:val="22"/>
        </w:rPr>
      </w:pPr>
    </w:p>
    <w:p w14:paraId="66D0E71A" w14:textId="77777777"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If the Contract is terminated, the MLS shall be liable only for payment for products and/or services delivered and accepted.</w:t>
      </w:r>
    </w:p>
    <w:p w14:paraId="66D0E71B" w14:textId="77777777" w:rsidR="00E44FE8" w:rsidRPr="00584B26" w:rsidRDefault="00E44FE8" w:rsidP="00E44FE8">
      <w:pPr>
        <w:pStyle w:val="ListParagraph"/>
        <w:rPr>
          <w:sz w:val="22"/>
          <w:szCs w:val="22"/>
        </w:rPr>
      </w:pPr>
    </w:p>
    <w:p w14:paraId="66D0E71E" w14:textId="77777777" w:rsidR="008E753F" w:rsidRPr="00584B26" w:rsidRDefault="008E753F" w:rsidP="00E44FE8">
      <w:pPr>
        <w:pStyle w:val="ListParagraph"/>
        <w:rPr>
          <w:sz w:val="22"/>
          <w:szCs w:val="22"/>
        </w:rPr>
      </w:pPr>
    </w:p>
    <w:p w14:paraId="66D0E71F" w14:textId="5E6BD9D0" w:rsidR="00E44FE8" w:rsidRPr="00584B26" w:rsidRDefault="00E44FE8" w:rsidP="00E44FE8">
      <w:pPr>
        <w:pStyle w:val="BodyText"/>
        <w:numPr>
          <w:ilvl w:val="0"/>
          <w:numId w:val="6"/>
        </w:numPr>
        <w:rPr>
          <w:rFonts w:ascii="Times New Roman" w:hAnsi="Times New Roman"/>
          <w:b/>
          <w:sz w:val="22"/>
          <w:szCs w:val="22"/>
        </w:rPr>
      </w:pPr>
      <w:r w:rsidRPr="00584B26">
        <w:rPr>
          <w:rFonts w:ascii="Times New Roman" w:hAnsi="Times New Roman"/>
          <w:b/>
          <w:sz w:val="22"/>
          <w:szCs w:val="22"/>
        </w:rPr>
        <w:t xml:space="preserve">Compliance </w:t>
      </w:r>
      <w:r w:rsidR="004C5591" w:rsidRPr="00584B26">
        <w:rPr>
          <w:rFonts w:ascii="Times New Roman" w:hAnsi="Times New Roman"/>
          <w:b/>
          <w:sz w:val="22"/>
          <w:szCs w:val="22"/>
        </w:rPr>
        <w:t>w</w:t>
      </w:r>
      <w:r w:rsidRPr="00584B26">
        <w:rPr>
          <w:rFonts w:ascii="Times New Roman" w:hAnsi="Times New Roman"/>
          <w:b/>
          <w:sz w:val="22"/>
          <w:szCs w:val="22"/>
        </w:rPr>
        <w:t>ith Applicable Laws</w:t>
      </w:r>
    </w:p>
    <w:p w14:paraId="66D0E720" w14:textId="77777777" w:rsidR="00E44FE8" w:rsidRPr="00584B26" w:rsidRDefault="00E44FE8" w:rsidP="00E44FE8">
      <w:pPr>
        <w:pStyle w:val="BodyText"/>
        <w:ind w:left="360"/>
        <w:rPr>
          <w:rFonts w:ascii="Times New Roman" w:hAnsi="Times New Roman"/>
          <w:sz w:val="22"/>
          <w:szCs w:val="22"/>
        </w:rPr>
      </w:pPr>
    </w:p>
    <w:p w14:paraId="66D0E721" w14:textId="32D533B3" w:rsidR="00E44FE8" w:rsidRPr="00584B26" w:rsidRDefault="00E44FE8" w:rsidP="00E44FE8">
      <w:pPr>
        <w:pStyle w:val="BodyText"/>
        <w:numPr>
          <w:ilvl w:val="1"/>
          <w:numId w:val="6"/>
        </w:numPr>
        <w:rPr>
          <w:rFonts w:ascii="Times New Roman" w:hAnsi="Times New Roman"/>
          <w:sz w:val="22"/>
          <w:szCs w:val="22"/>
        </w:rPr>
      </w:pPr>
      <w:r w:rsidRPr="00584B26">
        <w:rPr>
          <w:rFonts w:ascii="Times New Roman" w:hAnsi="Times New Roman"/>
          <w:sz w:val="22"/>
          <w:szCs w:val="22"/>
        </w:rPr>
        <w:t xml:space="preserve">The products and services supplied under this contract shall comply with all applicable federal, state and local laws, ordinances, codes, and regulations including those of the </w:t>
      </w:r>
      <w:r w:rsidR="00E541DF" w:rsidRPr="00584B26">
        <w:rPr>
          <w:rFonts w:ascii="Times New Roman" w:hAnsi="Times New Roman"/>
          <w:sz w:val="22"/>
          <w:szCs w:val="22"/>
        </w:rPr>
        <w:t>MLS</w:t>
      </w:r>
      <w:r w:rsidRPr="00584B26">
        <w:rPr>
          <w:rFonts w:ascii="Times New Roman" w:hAnsi="Times New Roman"/>
          <w:sz w:val="22"/>
          <w:szCs w:val="22"/>
        </w:rPr>
        <w:t>.  The supplier shall maintain all applicable licenses and permit requirements.</w:t>
      </w:r>
    </w:p>
    <w:p w14:paraId="66D0E722" w14:textId="77777777" w:rsidR="00E44FE8" w:rsidRPr="00584B26" w:rsidRDefault="00E44FE8" w:rsidP="00E44FE8">
      <w:pPr>
        <w:pStyle w:val="BodyText"/>
        <w:ind w:left="360"/>
        <w:rPr>
          <w:rFonts w:ascii="Times New Roman" w:hAnsi="Times New Roman"/>
          <w:sz w:val="22"/>
          <w:szCs w:val="22"/>
        </w:rPr>
      </w:pPr>
    </w:p>
    <w:p w14:paraId="66D0E723" w14:textId="77777777" w:rsidR="00E44FE8" w:rsidRPr="00584B26" w:rsidRDefault="00E44FE8" w:rsidP="00E44FE8">
      <w:pPr>
        <w:pStyle w:val="ListParagraph"/>
        <w:numPr>
          <w:ilvl w:val="0"/>
          <w:numId w:val="6"/>
        </w:numPr>
        <w:rPr>
          <w:sz w:val="22"/>
          <w:szCs w:val="22"/>
        </w:rPr>
      </w:pPr>
      <w:r w:rsidRPr="00584B26">
        <w:rPr>
          <w:b/>
          <w:sz w:val="22"/>
          <w:szCs w:val="22"/>
        </w:rPr>
        <w:t>Payment</w:t>
      </w:r>
      <w:proofErr w:type="gramStart"/>
      <w:r w:rsidRPr="00584B26">
        <w:rPr>
          <w:b/>
          <w:sz w:val="22"/>
          <w:szCs w:val="22"/>
        </w:rPr>
        <w:t xml:space="preserve">:  </w:t>
      </w:r>
      <w:r w:rsidRPr="00584B26">
        <w:rPr>
          <w:sz w:val="22"/>
          <w:szCs w:val="22"/>
        </w:rPr>
        <w:t>Payment</w:t>
      </w:r>
      <w:proofErr w:type="gramEnd"/>
      <w:r w:rsidRPr="00584B26">
        <w:rPr>
          <w:sz w:val="22"/>
          <w:szCs w:val="22"/>
        </w:rPr>
        <w:t xml:space="preserve"> shall be made to the Contractor after products have been delivered and </w:t>
      </w:r>
      <w:proofErr w:type="gramStart"/>
      <w:r w:rsidRPr="00584B26">
        <w:rPr>
          <w:sz w:val="22"/>
          <w:szCs w:val="22"/>
        </w:rPr>
        <w:t>accepted</w:t>
      </w:r>
      <w:proofErr w:type="gramEnd"/>
      <w:r w:rsidRPr="00584B26">
        <w:rPr>
          <w:sz w:val="22"/>
          <w:szCs w:val="22"/>
        </w:rPr>
        <w:t xml:space="preserve"> or services have been provided and accepted.  </w:t>
      </w:r>
    </w:p>
    <w:p w14:paraId="66D0E724" w14:textId="77777777" w:rsidR="008E753F" w:rsidRPr="00584B26" w:rsidRDefault="008E753F" w:rsidP="008E753F">
      <w:pPr>
        <w:pStyle w:val="ListParagraph"/>
        <w:ind w:left="432"/>
        <w:rPr>
          <w:sz w:val="22"/>
          <w:szCs w:val="22"/>
        </w:rPr>
      </w:pPr>
    </w:p>
    <w:p w14:paraId="66D0E725" w14:textId="77777777" w:rsidR="008E753F" w:rsidRPr="00584B26" w:rsidRDefault="008E753F" w:rsidP="00E44FE8">
      <w:pPr>
        <w:pStyle w:val="ListParagraph"/>
        <w:numPr>
          <w:ilvl w:val="0"/>
          <w:numId w:val="6"/>
        </w:numPr>
        <w:rPr>
          <w:sz w:val="22"/>
          <w:szCs w:val="22"/>
        </w:rPr>
      </w:pPr>
      <w:r w:rsidRPr="00584B26">
        <w:rPr>
          <w:b/>
          <w:sz w:val="22"/>
          <w:szCs w:val="22"/>
        </w:rPr>
        <w:t>Special Provisions</w:t>
      </w:r>
    </w:p>
    <w:p w14:paraId="66D0E726" w14:textId="77777777" w:rsidR="008E753F" w:rsidRPr="00584B26" w:rsidRDefault="008E753F" w:rsidP="008E753F">
      <w:pPr>
        <w:pStyle w:val="ListParagraph"/>
        <w:rPr>
          <w:sz w:val="22"/>
          <w:szCs w:val="22"/>
        </w:rPr>
      </w:pPr>
    </w:p>
    <w:p w14:paraId="66D0E727" w14:textId="77777777" w:rsidR="008E753F" w:rsidRPr="00584B26" w:rsidRDefault="008E753F" w:rsidP="008E753F">
      <w:pPr>
        <w:pStyle w:val="ListParagraph"/>
        <w:numPr>
          <w:ilvl w:val="1"/>
          <w:numId w:val="6"/>
        </w:numPr>
        <w:rPr>
          <w:sz w:val="22"/>
          <w:szCs w:val="22"/>
        </w:rPr>
      </w:pPr>
      <w:r w:rsidRPr="00584B26">
        <w:rPr>
          <w:sz w:val="22"/>
          <w:szCs w:val="22"/>
        </w:rPr>
        <w:t>Any Special Provisions set forth in a solic</w:t>
      </w:r>
      <w:r w:rsidR="006027FF" w:rsidRPr="00584B26">
        <w:rPr>
          <w:sz w:val="22"/>
          <w:szCs w:val="22"/>
        </w:rPr>
        <w:t>it</w:t>
      </w:r>
      <w:r w:rsidRPr="00584B26">
        <w:rPr>
          <w:sz w:val="22"/>
          <w:szCs w:val="22"/>
        </w:rPr>
        <w:t>ation apply with the same force and affect as these General Bidding Terms and Conditions.  However, conflicts or inconsistencies shall be resolved in favor of the Special Provisions.</w:t>
      </w:r>
    </w:p>
    <w:p w14:paraId="66D0E728" w14:textId="77777777" w:rsidR="00E44FE8" w:rsidRPr="00584B26" w:rsidRDefault="00E44FE8" w:rsidP="00E44FE8">
      <w:pPr>
        <w:rPr>
          <w:sz w:val="22"/>
          <w:szCs w:val="22"/>
        </w:rPr>
      </w:pPr>
    </w:p>
    <w:p w14:paraId="66D0E729" w14:textId="77777777" w:rsidR="00B077BE" w:rsidRDefault="00B077BE" w:rsidP="00B077BE">
      <w:pPr>
        <w:rPr>
          <w:rFonts w:ascii="Arial" w:hAnsi="Arial" w:cs="Arial"/>
        </w:rPr>
      </w:pPr>
    </w:p>
    <w:p w14:paraId="6670C3ED" w14:textId="7A9CD185" w:rsidR="00766E5A" w:rsidRDefault="00571EA1" w:rsidP="00A92271">
      <w:pPr>
        <w:pStyle w:val="Heading1"/>
      </w:pPr>
      <w:r>
        <w:rPr>
          <w:rFonts w:cs="Arial"/>
        </w:rPr>
        <w:br w:type="page"/>
      </w:r>
      <w:bookmarkStart w:id="4" w:name="_Toc212455984"/>
      <w:r w:rsidR="008D719C">
        <w:lastRenderedPageBreak/>
        <w:t>Background and Scope of Services -</w:t>
      </w:r>
      <w:r w:rsidR="00766E5A">
        <w:t xml:space="preserve"> Website Redesign</w:t>
      </w:r>
      <w:bookmarkEnd w:id="4"/>
    </w:p>
    <w:p w14:paraId="0F194B45" w14:textId="77777777" w:rsidR="00766E5A" w:rsidRDefault="00766E5A" w:rsidP="00766E5A"/>
    <w:p w14:paraId="58694652" w14:textId="77777777" w:rsidR="00766E5A" w:rsidRDefault="00766E5A" w:rsidP="00766E5A">
      <w:pPr>
        <w:rPr>
          <w:sz w:val="24"/>
          <w:szCs w:val="24"/>
        </w:rPr>
      </w:pPr>
      <w:r>
        <w:rPr>
          <w:sz w:val="24"/>
          <w:szCs w:val="24"/>
        </w:rPr>
        <w:t>The Metropolitan Library System of Oklahoma County (MLS) is seeking proposals for a complete redesign and development of its website,</w:t>
      </w:r>
      <w:hyperlink r:id="rId14">
        <w:r>
          <w:rPr>
            <w:color w:val="1155CC"/>
            <w:sz w:val="24"/>
            <w:szCs w:val="24"/>
            <w:u w:val="single"/>
          </w:rPr>
          <w:t xml:space="preserve"> metrolibrary.org</w:t>
        </w:r>
      </w:hyperlink>
      <w:r>
        <w:rPr>
          <w:sz w:val="24"/>
          <w:szCs w:val="24"/>
        </w:rPr>
        <w:t>.</w:t>
      </w:r>
    </w:p>
    <w:p w14:paraId="59BB90BA" w14:textId="77777777" w:rsidR="00766E5A" w:rsidRDefault="00766E5A" w:rsidP="00766E5A">
      <w:pPr>
        <w:rPr>
          <w:sz w:val="24"/>
          <w:szCs w:val="24"/>
        </w:rPr>
      </w:pPr>
      <w:r>
        <w:rPr>
          <w:sz w:val="24"/>
          <w:szCs w:val="24"/>
        </w:rPr>
        <w:t xml:space="preserve"> </w:t>
      </w:r>
    </w:p>
    <w:p w14:paraId="0BAC20B7" w14:textId="77777777" w:rsidR="00766E5A" w:rsidRDefault="00766E5A" w:rsidP="00766E5A">
      <w:pPr>
        <w:rPr>
          <w:b/>
          <w:sz w:val="24"/>
          <w:szCs w:val="24"/>
        </w:rPr>
      </w:pPr>
      <w:r>
        <w:rPr>
          <w:b/>
          <w:sz w:val="24"/>
          <w:szCs w:val="24"/>
        </w:rPr>
        <w:t>Background:</w:t>
      </w:r>
    </w:p>
    <w:p w14:paraId="656FCA98" w14:textId="77777777" w:rsidR="00766E5A" w:rsidRDefault="00766E5A" w:rsidP="00766E5A">
      <w:pPr>
        <w:rPr>
          <w:b/>
          <w:sz w:val="24"/>
          <w:szCs w:val="24"/>
        </w:rPr>
      </w:pPr>
    </w:p>
    <w:p w14:paraId="0CBC1951" w14:textId="77777777" w:rsidR="00766E5A" w:rsidRDefault="00766E5A" w:rsidP="00766E5A">
      <w:pPr>
        <w:rPr>
          <w:sz w:val="24"/>
          <w:szCs w:val="24"/>
        </w:rPr>
      </w:pPr>
      <w:r>
        <w:rPr>
          <w:sz w:val="24"/>
          <w:szCs w:val="24"/>
        </w:rPr>
        <w:t>MLS provides library services to more than 800,000 residents through 19 branch locations and a robust digital presence. Our mission is to connect our community with resources, services, and experiences that inspire curiosity and empower learning.</w:t>
      </w:r>
    </w:p>
    <w:p w14:paraId="2723E1B7" w14:textId="77777777" w:rsidR="00766E5A" w:rsidRDefault="00766E5A" w:rsidP="00766E5A">
      <w:pPr>
        <w:rPr>
          <w:sz w:val="24"/>
          <w:szCs w:val="24"/>
        </w:rPr>
      </w:pPr>
      <w:r>
        <w:rPr>
          <w:sz w:val="24"/>
          <w:szCs w:val="24"/>
        </w:rPr>
        <w:t xml:space="preserve"> </w:t>
      </w:r>
    </w:p>
    <w:p w14:paraId="2696E02E" w14:textId="77777777" w:rsidR="00766E5A" w:rsidRDefault="00766E5A" w:rsidP="00766E5A">
      <w:pPr>
        <w:rPr>
          <w:sz w:val="24"/>
          <w:szCs w:val="24"/>
        </w:rPr>
      </w:pPr>
      <w:r>
        <w:rPr>
          <w:sz w:val="24"/>
          <w:szCs w:val="24"/>
        </w:rPr>
        <w:t>The current library website was launched in 2018 and serves as a primary access point for the public to explore our catalog, manage accounts, register for programs, and engage with digital content. From January 1 through September 30, 2025, the website averaged 12,741 page views per day and 1,879 unique users per day, reflecting strong and consistent community engagement.</w:t>
      </w:r>
    </w:p>
    <w:p w14:paraId="05230F1E" w14:textId="77777777" w:rsidR="00766E5A" w:rsidRDefault="00766E5A" w:rsidP="00766E5A">
      <w:pPr>
        <w:rPr>
          <w:sz w:val="24"/>
          <w:szCs w:val="24"/>
        </w:rPr>
      </w:pPr>
      <w:r>
        <w:rPr>
          <w:sz w:val="24"/>
          <w:szCs w:val="24"/>
        </w:rPr>
        <w:t xml:space="preserve"> </w:t>
      </w:r>
    </w:p>
    <w:p w14:paraId="2D07B389" w14:textId="77777777" w:rsidR="00766E5A" w:rsidRDefault="00766E5A" w:rsidP="00766E5A">
      <w:pPr>
        <w:rPr>
          <w:sz w:val="24"/>
          <w:szCs w:val="24"/>
        </w:rPr>
      </w:pPr>
      <w:r>
        <w:rPr>
          <w:sz w:val="24"/>
          <w:szCs w:val="24"/>
        </w:rPr>
        <w:t>While the current site remains functional and well-used, it no longer fully meets the system’s needs in terms of accessibility, navigation, and integration with third-party platforms. As the library continues to expand digital services, multilingual content, and community engagement efforts, a modern and flexible website is essential to support those goals.</w:t>
      </w:r>
    </w:p>
    <w:p w14:paraId="1B7F6D1B" w14:textId="77777777" w:rsidR="00766E5A" w:rsidRDefault="00766E5A" w:rsidP="00766E5A">
      <w:pPr>
        <w:rPr>
          <w:sz w:val="24"/>
          <w:szCs w:val="24"/>
        </w:rPr>
      </w:pPr>
    </w:p>
    <w:p w14:paraId="02897297" w14:textId="77777777" w:rsidR="00766E5A" w:rsidRDefault="00766E5A" w:rsidP="00766E5A">
      <w:pPr>
        <w:rPr>
          <w:b/>
          <w:sz w:val="24"/>
          <w:szCs w:val="24"/>
        </w:rPr>
      </w:pPr>
      <w:r>
        <w:rPr>
          <w:b/>
          <w:sz w:val="24"/>
          <w:szCs w:val="24"/>
        </w:rPr>
        <w:t>Project goals:</w:t>
      </w:r>
    </w:p>
    <w:p w14:paraId="6DFDACCC" w14:textId="77777777" w:rsidR="00766E5A" w:rsidRDefault="00766E5A" w:rsidP="00766E5A">
      <w:pPr>
        <w:rPr>
          <w:b/>
          <w:sz w:val="24"/>
          <w:szCs w:val="24"/>
        </w:rPr>
      </w:pPr>
    </w:p>
    <w:p w14:paraId="37DAF2D1" w14:textId="77777777" w:rsidR="00766E5A" w:rsidRDefault="00766E5A" w:rsidP="00766E5A">
      <w:pPr>
        <w:numPr>
          <w:ilvl w:val="0"/>
          <w:numId w:val="17"/>
        </w:numPr>
        <w:spacing w:line="276" w:lineRule="auto"/>
        <w:rPr>
          <w:sz w:val="24"/>
          <w:szCs w:val="24"/>
        </w:rPr>
      </w:pPr>
      <w:r>
        <w:rPr>
          <w:sz w:val="24"/>
          <w:szCs w:val="24"/>
        </w:rPr>
        <w:t>Prioritize user-friendly navigation for primary tasks such as catalog searches, account management, and event registrations.</w:t>
      </w:r>
    </w:p>
    <w:p w14:paraId="65A20B46" w14:textId="77777777" w:rsidR="00766E5A" w:rsidRDefault="00766E5A" w:rsidP="00766E5A">
      <w:pPr>
        <w:numPr>
          <w:ilvl w:val="0"/>
          <w:numId w:val="17"/>
        </w:numPr>
        <w:spacing w:line="276" w:lineRule="auto"/>
        <w:rPr>
          <w:sz w:val="24"/>
          <w:szCs w:val="24"/>
        </w:rPr>
      </w:pPr>
      <w:r>
        <w:rPr>
          <w:sz w:val="24"/>
          <w:szCs w:val="24"/>
        </w:rPr>
        <w:t>Maintain consistency with visual identity guidelines.</w:t>
      </w:r>
    </w:p>
    <w:p w14:paraId="149763FC" w14:textId="77777777" w:rsidR="00766E5A" w:rsidRDefault="00766E5A" w:rsidP="00766E5A">
      <w:pPr>
        <w:numPr>
          <w:ilvl w:val="0"/>
          <w:numId w:val="17"/>
        </w:numPr>
        <w:spacing w:line="276" w:lineRule="auto"/>
        <w:rPr>
          <w:sz w:val="24"/>
          <w:szCs w:val="24"/>
        </w:rPr>
      </w:pPr>
      <w:r>
        <w:rPr>
          <w:sz w:val="24"/>
          <w:szCs w:val="24"/>
        </w:rPr>
        <w:t>Implement enhanced site content management features.</w:t>
      </w:r>
    </w:p>
    <w:p w14:paraId="0EE36F13" w14:textId="77777777" w:rsidR="00766E5A" w:rsidRDefault="00766E5A" w:rsidP="00766E5A">
      <w:pPr>
        <w:numPr>
          <w:ilvl w:val="0"/>
          <w:numId w:val="17"/>
        </w:numPr>
        <w:spacing w:line="276" w:lineRule="auto"/>
        <w:rPr>
          <w:sz w:val="24"/>
          <w:szCs w:val="24"/>
        </w:rPr>
      </w:pPr>
      <w:r>
        <w:rPr>
          <w:sz w:val="24"/>
          <w:szCs w:val="24"/>
        </w:rPr>
        <w:t>Ensure compliance with accessibility and responsiveness standards.</w:t>
      </w:r>
    </w:p>
    <w:p w14:paraId="4628EC0A" w14:textId="77777777" w:rsidR="00766E5A" w:rsidRDefault="00766E5A" w:rsidP="00766E5A">
      <w:pPr>
        <w:rPr>
          <w:sz w:val="24"/>
          <w:szCs w:val="24"/>
        </w:rPr>
      </w:pPr>
      <w:r>
        <w:rPr>
          <w:sz w:val="24"/>
          <w:szCs w:val="24"/>
        </w:rPr>
        <w:t xml:space="preserve"> </w:t>
      </w:r>
    </w:p>
    <w:p w14:paraId="2AF4280E" w14:textId="77777777" w:rsidR="00766E5A" w:rsidRDefault="00766E5A" w:rsidP="00766E5A">
      <w:pPr>
        <w:rPr>
          <w:sz w:val="24"/>
          <w:szCs w:val="24"/>
        </w:rPr>
      </w:pPr>
      <w:r>
        <w:rPr>
          <w:sz w:val="24"/>
          <w:szCs w:val="24"/>
        </w:rPr>
        <w:t>The chosen vendor will collaborate closely with Metro Library to bring this vision to life, ensuring the website meets the diverse needs of all users.</w:t>
      </w:r>
    </w:p>
    <w:p w14:paraId="73B1748E" w14:textId="77777777" w:rsidR="00766E5A" w:rsidRDefault="00766E5A" w:rsidP="00766E5A">
      <w:pPr>
        <w:rPr>
          <w:sz w:val="24"/>
          <w:szCs w:val="24"/>
        </w:rPr>
      </w:pPr>
    </w:p>
    <w:p w14:paraId="79D152C2" w14:textId="77777777" w:rsidR="00766E5A" w:rsidRDefault="00766E5A" w:rsidP="00766E5A">
      <w:pPr>
        <w:rPr>
          <w:b/>
          <w:sz w:val="24"/>
          <w:szCs w:val="24"/>
        </w:rPr>
      </w:pPr>
      <w:r>
        <w:rPr>
          <w:b/>
          <w:sz w:val="24"/>
          <w:szCs w:val="24"/>
        </w:rPr>
        <w:t>Scope of Work:</w:t>
      </w:r>
    </w:p>
    <w:p w14:paraId="6E60E152" w14:textId="77777777" w:rsidR="00766E5A" w:rsidRDefault="00766E5A" w:rsidP="00766E5A">
      <w:pPr>
        <w:rPr>
          <w:b/>
          <w:sz w:val="24"/>
          <w:szCs w:val="24"/>
        </w:rPr>
      </w:pPr>
    </w:p>
    <w:p w14:paraId="15B108F1" w14:textId="77777777" w:rsidR="00766E5A" w:rsidRDefault="00766E5A" w:rsidP="00766E5A">
      <w:pPr>
        <w:numPr>
          <w:ilvl w:val="0"/>
          <w:numId w:val="15"/>
        </w:numPr>
        <w:spacing w:line="276" w:lineRule="auto"/>
        <w:rPr>
          <w:sz w:val="24"/>
          <w:szCs w:val="24"/>
        </w:rPr>
      </w:pPr>
      <w:r>
        <w:rPr>
          <w:sz w:val="24"/>
          <w:szCs w:val="24"/>
        </w:rPr>
        <w:t>Design the website's visual, navigational, and content structure.</w:t>
      </w:r>
    </w:p>
    <w:p w14:paraId="43B0CCA8" w14:textId="77777777" w:rsidR="00766E5A" w:rsidRDefault="00766E5A" w:rsidP="00766E5A">
      <w:pPr>
        <w:numPr>
          <w:ilvl w:val="0"/>
          <w:numId w:val="15"/>
        </w:numPr>
        <w:spacing w:line="276" w:lineRule="auto"/>
        <w:rPr>
          <w:sz w:val="24"/>
          <w:szCs w:val="24"/>
        </w:rPr>
      </w:pPr>
      <w:r>
        <w:rPr>
          <w:sz w:val="24"/>
          <w:szCs w:val="24"/>
        </w:rPr>
        <w:t>Create a master design using the library's branding and develop different looks for various page types.</w:t>
      </w:r>
    </w:p>
    <w:p w14:paraId="70A83154" w14:textId="77777777" w:rsidR="00766E5A" w:rsidRDefault="00766E5A" w:rsidP="00766E5A">
      <w:pPr>
        <w:numPr>
          <w:ilvl w:val="0"/>
          <w:numId w:val="15"/>
        </w:numPr>
        <w:spacing w:line="276" w:lineRule="auto"/>
        <w:rPr>
          <w:sz w:val="24"/>
          <w:szCs w:val="24"/>
        </w:rPr>
      </w:pPr>
      <w:r>
        <w:rPr>
          <w:sz w:val="24"/>
          <w:szCs w:val="24"/>
        </w:rPr>
        <w:t>Build a detailed navigation structure.</w:t>
      </w:r>
    </w:p>
    <w:p w14:paraId="7F795DB8" w14:textId="77777777" w:rsidR="00766E5A" w:rsidRDefault="00766E5A" w:rsidP="00766E5A">
      <w:pPr>
        <w:numPr>
          <w:ilvl w:val="0"/>
          <w:numId w:val="15"/>
        </w:numPr>
        <w:spacing w:line="276" w:lineRule="auto"/>
        <w:rPr>
          <w:sz w:val="24"/>
          <w:szCs w:val="24"/>
        </w:rPr>
      </w:pPr>
      <w:r>
        <w:rPr>
          <w:sz w:val="24"/>
          <w:szCs w:val="24"/>
        </w:rPr>
        <w:t xml:space="preserve">Assist in migrating content as guided by Metro Library. </w:t>
      </w:r>
    </w:p>
    <w:p w14:paraId="6E0D65EF" w14:textId="77777777" w:rsidR="00766E5A" w:rsidRDefault="00766E5A" w:rsidP="00766E5A">
      <w:pPr>
        <w:numPr>
          <w:ilvl w:val="0"/>
          <w:numId w:val="15"/>
        </w:numPr>
        <w:spacing w:line="276" w:lineRule="auto"/>
        <w:rPr>
          <w:sz w:val="24"/>
          <w:szCs w:val="24"/>
        </w:rPr>
      </w:pPr>
      <w:r>
        <w:rPr>
          <w:sz w:val="24"/>
          <w:szCs w:val="24"/>
        </w:rPr>
        <w:t>Provide a test site for staff to track progress.</w:t>
      </w:r>
    </w:p>
    <w:p w14:paraId="130C790A" w14:textId="77777777" w:rsidR="00766E5A" w:rsidRDefault="00766E5A" w:rsidP="00766E5A">
      <w:pPr>
        <w:numPr>
          <w:ilvl w:val="0"/>
          <w:numId w:val="15"/>
        </w:numPr>
        <w:spacing w:line="276" w:lineRule="auto"/>
        <w:rPr>
          <w:sz w:val="24"/>
          <w:szCs w:val="24"/>
        </w:rPr>
      </w:pPr>
      <w:r>
        <w:rPr>
          <w:sz w:val="24"/>
          <w:szCs w:val="24"/>
        </w:rPr>
        <w:t>Conduct usability testing across all major systems and devices, using Metro Library users selected by the team.</w:t>
      </w:r>
    </w:p>
    <w:p w14:paraId="608C27CF" w14:textId="77777777" w:rsidR="00766E5A" w:rsidRDefault="00766E5A" w:rsidP="00766E5A">
      <w:pPr>
        <w:numPr>
          <w:ilvl w:val="0"/>
          <w:numId w:val="15"/>
        </w:numPr>
        <w:spacing w:line="276" w:lineRule="auto"/>
        <w:rPr>
          <w:sz w:val="24"/>
          <w:szCs w:val="24"/>
        </w:rPr>
      </w:pPr>
      <w:r>
        <w:rPr>
          <w:sz w:val="24"/>
          <w:szCs w:val="24"/>
        </w:rPr>
        <w:t>Incorporate necessary revisions from testing.</w:t>
      </w:r>
    </w:p>
    <w:p w14:paraId="7BE00C5C" w14:textId="77777777" w:rsidR="00766E5A" w:rsidRDefault="00766E5A" w:rsidP="00766E5A">
      <w:pPr>
        <w:numPr>
          <w:ilvl w:val="0"/>
          <w:numId w:val="15"/>
        </w:numPr>
        <w:spacing w:line="276" w:lineRule="auto"/>
        <w:rPr>
          <w:sz w:val="24"/>
          <w:szCs w:val="24"/>
        </w:rPr>
      </w:pPr>
      <w:r>
        <w:rPr>
          <w:sz w:val="24"/>
          <w:szCs w:val="24"/>
        </w:rPr>
        <w:t>Train and support staff in maintenance and management.</w:t>
      </w:r>
    </w:p>
    <w:p w14:paraId="5D470F4B" w14:textId="77777777" w:rsidR="00766E5A" w:rsidRDefault="00766E5A" w:rsidP="00766E5A">
      <w:pPr>
        <w:numPr>
          <w:ilvl w:val="0"/>
          <w:numId w:val="15"/>
        </w:numPr>
        <w:spacing w:line="276" w:lineRule="auto"/>
        <w:rPr>
          <w:sz w:val="24"/>
          <w:szCs w:val="24"/>
        </w:rPr>
      </w:pPr>
      <w:r>
        <w:rPr>
          <w:sz w:val="24"/>
          <w:szCs w:val="24"/>
        </w:rPr>
        <w:t>Aid staff in populating the site with both existing and new content.</w:t>
      </w:r>
    </w:p>
    <w:p w14:paraId="0A22A36A" w14:textId="77777777" w:rsidR="00766E5A" w:rsidRDefault="00766E5A" w:rsidP="00766E5A">
      <w:pPr>
        <w:numPr>
          <w:ilvl w:val="0"/>
          <w:numId w:val="15"/>
        </w:numPr>
        <w:spacing w:line="276" w:lineRule="auto"/>
        <w:rPr>
          <w:sz w:val="24"/>
          <w:szCs w:val="24"/>
        </w:rPr>
      </w:pPr>
      <w:r>
        <w:rPr>
          <w:sz w:val="24"/>
          <w:szCs w:val="24"/>
        </w:rPr>
        <w:t>Transfer website templates and content ownership to the Metropolitan Library System.</w:t>
      </w:r>
    </w:p>
    <w:p w14:paraId="6DE3D3F3" w14:textId="77777777" w:rsidR="00766E5A" w:rsidRDefault="00766E5A" w:rsidP="00766E5A">
      <w:pPr>
        <w:numPr>
          <w:ilvl w:val="0"/>
          <w:numId w:val="15"/>
        </w:numPr>
        <w:spacing w:line="276" w:lineRule="auto"/>
        <w:rPr>
          <w:sz w:val="24"/>
          <w:szCs w:val="24"/>
        </w:rPr>
      </w:pPr>
      <w:r>
        <w:rPr>
          <w:sz w:val="24"/>
          <w:szCs w:val="24"/>
        </w:rPr>
        <w:t>Offer ongoing support as required.</w:t>
      </w:r>
    </w:p>
    <w:p w14:paraId="58470531" w14:textId="77777777" w:rsidR="00766E5A" w:rsidRDefault="00766E5A" w:rsidP="00766E5A">
      <w:pPr>
        <w:rPr>
          <w:sz w:val="24"/>
          <w:szCs w:val="24"/>
        </w:rPr>
      </w:pPr>
    </w:p>
    <w:p w14:paraId="379F02A4" w14:textId="77777777" w:rsidR="00766E5A" w:rsidRDefault="00766E5A" w:rsidP="00766E5A">
      <w:pPr>
        <w:rPr>
          <w:b/>
          <w:sz w:val="24"/>
          <w:szCs w:val="24"/>
        </w:rPr>
      </w:pPr>
      <w:r>
        <w:rPr>
          <w:b/>
          <w:sz w:val="24"/>
          <w:szCs w:val="24"/>
        </w:rPr>
        <w:lastRenderedPageBreak/>
        <w:t>Product Requirements:</w:t>
      </w:r>
    </w:p>
    <w:p w14:paraId="6A351F3F" w14:textId="77777777" w:rsidR="00766E5A" w:rsidRDefault="00766E5A" w:rsidP="00766E5A">
      <w:pPr>
        <w:rPr>
          <w:b/>
          <w:sz w:val="24"/>
          <w:szCs w:val="24"/>
        </w:rPr>
      </w:pPr>
    </w:p>
    <w:p w14:paraId="12FCB3A4" w14:textId="77777777" w:rsidR="00766E5A" w:rsidRDefault="00766E5A" w:rsidP="00766E5A">
      <w:pPr>
        <w:numPr>
          <w:ilvl w:val="0"/>
          <w:numId w:val="16"/>
        </w:numPr>
        <w:spacing w:line="276" w:lineRule="auto"/>
        <w:rPr>
          <w:sz w:val="24"/>
          <w:szCs w:val="24"/>
        </w:rPr>
      </w:pPr>
      <w:r>
        <w:rPr>
          <w:sz w:val="24"/>
          <w:szCs w:val="24"/>
        </w:rPr>
        <w:t>It will be a fully responsive library site, easy for staff to manage and update.</w:t>
      </w:r>
    </w:p>
    <w:p w14:paraId="038468CF" w14:textId="77777777" w:rsidR="00766E5A" w:rsidRDefault="00766E5A" w:rsidP="00766E5A">
      <w:pPr>
        <w:numPr>
          <w:ilvl w:val="0"/>
          <w:numId w:val="16"/>
        </w:numPr>
        <w:spacing w:line="276" w:lineRule="auto"/>
        <w:rPr>
          <w:sz w:val="24"/>
          <w:szCs w:val="24"/>
        </w:rPr>
      </w:pPr>
      <w:r>
        <w:rPr>
          <w:sz w:val="24"/>
          <w:szCs w:val="24"/>
        </w:rPr>
        <w:t>The design will be sleek and reflect the library’s community mission.</w:t>
      </w:r>
    </w:p>
    <w:p w14:paraId="09B57298" w14:textId="77777777" w:rsidR="00766E5A" w:rsidRDefault="00766E5A" w:rsidP="00766E5A">
      <w:pPr>
        <w:numPr>
          <w:ilvl w:val="0"/>
          <w:numId w:val="16"/>
        </w:numPr>
        <w:spacing w:line="276" w:lineRule="auto"/>
        <w:rPr>
          <w:sz w:val="24"/>
          <w:szCs w:val="24"/>
        </w:rPr>
      </w:pPr>
      <w:r>
        <w:rPr>
          <w:sz w:val="24"/>
          <w:szCs w:val="24"/>
        </w:rPr>
        <w:t>Users will find it engaging, adaptable, and clear.</w:t>
      </w:r>
    </w:p>
    <w:p w14:paraId="10F9D6D6" w14:textId="77777777" w:rsidR="00766E5A" w:rsidRDefault="00766E5A" w:rsidP="00766E5A">
      <w:pPr>
        <w:numPr>
          <w:ilvl w:val="0"/>
          <w:numId w:val="16"/>
        </w:numPr>
        <w:spacing w:line="276" w:lineRule="auto"/>
        <w:rPr>
          <w:sz w:val="24"/>
          <w:szCs w:val="24"/>
        </w:rPr>
      </w:pPr>
      <w:r>
        <w:rPr>
          <w:sz w:val="24"/>
          <w:szCs w:val="24"/>
        </w:rPr>
        <w:t>Navigation will be intuitive, making it simple to find information fast.</w:t>
      </w:r>
    </w:p>
    <w:p w14:paraId="5BB38A43" w14:textId="77777777" w:rsidR="00766E5A" w:rsidRDefault="00766E5A" w:rsidP="00766E5A">
      <w:pPr>
        <w:numPr>
          <w:ilvl w:val="0"/>
          <w:numId w:val="16"/>
        </w:numPr>
        <w:spacing w:line="276" w:lineRule="auto"/>
        <w:rPr>
          <w:sz w:val="24"/>
          <w:szCs w:val="24"/>
        </w:rPr>
      </w:pPr>
      <w:r>
        <w:rPr>
          <w:sz w:val="24"/>
          <w:szCs w:val="24"/>
        </w:rPr>
        <w:t>Every page will load quickly and work well across devices, particularly on mobile.</w:t>
      </w:r>
    </w:p>
    <w:p w14:paraId="11CC00DD" w14:textId="77777777" w:rsidR="00766E5A" w:rsidRDefault="00766E5A" w:rsidP="00766E5A">
      <w:pPr>
        <w:numPr>
          <w:ilvl w:val="0"/>
          <w:numId w:val="16"/>
        </w:numPr>
        <w:spacing w:line="276" w:lineRule="auto"/>
        <w:rPr>
          <w:sz w:val="24"/>
          <w:szCs w:val="24"/>
        </w:rPr>
      </w:pPr>
      <w:r>
        <w:rPr>
          <w:sz w:val="24"/>
          <w:szCs w:val="24"/>
        </w:rPr>
        <w:t>The site will link smoothly with the catalog, event calendar, and staff contacts.</w:t>
      </w:r>
    </w:p>
    <w:p w14:paraId="5A49CD90" w14:textId="77777777" w:rsidR="00766E5A" w:rsidRDefault="00766E5A" w:rsidP="00766E5A">
      <w:pPr>
        <w:numPr>
          <w:ilvl w:val="0"/>
          <w:numId w:val="16"/>
        </w:numPr>
        <w:spacing w:line="276" w:lineRule="auto"/>
        <w:rPr>
          <w:sz w:val="24"/>
          <w:szCs w:val="24"/>
        </w:rPr>
      </w:pPr>
      <w:r>
        <w:rPr>
          <w:sz w:val="24"/>
          <w:szCs w:val="24"/>
        </w:rPr>
        <w:t>Press releases and news will be easy to post.</w:t>
      </w:r>
    </w:p>
    <w:p w14:paraId="5C5FFEC1" w14:textId="77777777" w:rsidR="00766E5A" w:rsidRDefault="00766E5A" w:rsidP="00766E5A">
      <w:pPr>
        <w:numPr>
          <w:ilvl w:val="0"/>
          <w:numId w:val="16"/>
        </w:numPr>
        <w:spacing w:line="276" w:lineRule="auto"/>
        <w:rPr>
          <w:sz w:val="24"/>
          <w:szCs w:val="24"/>
        </w:rPr>
      </w:pPr>
      <w:r>
        <w:rPr>
          <w:sz w:val="24"/>
          <w:szCs w:val="24"/>
        </w:rPr>
        <w:t>Social media integration will be seamless at various site levels.</w:t>
      </w:r>
    </w:p>
    <w:p w14:paraId="69BD0C1A" w14:textId="77777777" w:rsidR="00766E5A" w:rsidRDefault="00766E5A" w:rsidP="00766E5A">
      <w:pPr>
        <w:numPr>
          <w:ilvl w:val="0"/>
          <w:numId w:val="16"/>
        </w:numPr>
        <w:spacing w:line="276" w:lineRule="auto"/>
        <w:rPr>
          <w:sz w:val="24"/>
          <w:szCs w:val="24"/>
        </w:rPr>
      </w:pPr>
      <w:r>
        <w:rPr>
          <w:sz w:val="24"/>
          <w:szCs w:val="24"/>
        </w:rPr>
        <w:t>The site will feature a dedicated section for Special Collections and related content.</w:t>
      </w:r>
    </w:p>
    <w:p w14:paraId="1486210F" w14:textId="77777777" w:rsidR="00766E5A" w:rsidRDefault="00766E5A" w:rsidP="00766E5A">
      <w:pPr>
        <w:numPr>
          <w:ilvl w:val="0"/>
          <w:numId w:val="16"/>
        </w:numPr>
        <w:spacing w:line="276" w:lineRule="auto"/>
        <w:rPr>
          <w:sz w:val="24"/>
          <w:szCs w:val="24"/>
        </w:rPr>
      </w:pPr>
      <w:r>
        <w:rPr>
          <w:sz w:val="24"/>
          <w:szCs w:val="24"/>
        </w:rPr>
        <w:t>Web content management will enable Metro Library to assign specific access levels like author, editor, or publisher.</w:t>
      </w:r>
    </w:p>
    <w:p w14:paraId="78AEE73B" w14:textId="77777777" w:rsidR="00766E5A" w:rsidRDefault="00766E5A" w:rsidP="00766E5A">
      <w:pPr>
        <w:numPr>
          <w:ilvl w:val="0"/>
          <w:numId w:val="16"/>
        </w:numPr>
        <w:spacing w:line="276" w:lineRule="auto"/>
        <w:rPr>
          <w:sz w:val="24"/>
          <w:szCs w:val="24"/>
        </w:rPr>
      </w:pPr>
      <w:r>
        <w:rPr>
          <w:sz w:val="24"/>
          <w:szCs w:val="24"/>
        </w:rPr>
        <w:t>Changes to page content and metadata must be tracked by date, time, and user, with options for email notifications and reverting to previous versions.</w:t>
      </w:r>
    </w:p>
    <w:p w14:paraId="68E9B7C5" w14:textId="77777777" w:rsidR="00766E5A" w:rsidRDefault="00766E5A" w:rsidP="00766E5A">
      <w:pPr>
        <w:numPr>
          <w:ilvl w:val="0"/>
          <w:numId w:val="16"/>
        </w:numPr>
        <w:spacing w:line="276" w:lineRule="auto"/>
        <w:rPr>
          <w:sz w:val="24"/>
          <w:szCs w:val="24"/>
        </w:rPr>
      </w:pPr>
      <w:r>
        <w:rPr>
          <w:sz w:val="24"/>
          <w:szCs w:val="24"/>
        </w:rPr>
        <w:t>Content editing should be intuitive via a web-based WYSIWYG editor, with direct code editing available.</w:t>
      </w:r>
    </w:p>
    <w:p w14:paraId="693BEBC9" w14:textId="77777777" w:rsidR="00766E5A" w:rsidRDefault="00766E5A" w:rsidP="00766E5A">
      <w:pPr>
        <w:numPr>
          <w:ilvl w:val="0"/>
          <w:numId w:val="16"/>
        </w:numPr>
        <w:spacing w:line="276" w:lineRule="auto"/>
        <w:rPr>
          <w:sz w:val="24"/>
          <w:szCs w:val="24"/>
        </w:rPr>
      </w:pPr>
      <w:r>
        <w:rPr>
          <w:sz w:val="24"/>
          <w:szCs w:val="24"/>
        </w:rPr>
        <w:t>Staff will easily upload various file types and create photo galleries.</w:t>
      </w:r>
    </w:p>
    <w:p w14:paraId="3AD17B73" w14:textId="77777777" w:rsidR="00766E5A" w:rsidRDefault="00766E5A" w:rsidP="00766E5A">
      <w:pPr>
        <w:numPr>
          <w:ilvl w:val="0"/>
          <w:numId w:val="16"/>
        </w:numPr>
        <w:spacing w:line="276" w:lineRule="auto"/>
        <w:rPr>
          <w:sz w:val="24"/>
          <w:szCs w:val="24"/>
        </w:rPr>
      </w:pPr>
      <w:r>
        <w:rPr>
          <w:sz w:val="24"/>
          <w:szCs w:val="24"/>
        </w:rPr>
        <w:t>The site must be responsive, compatible with major browsers, and accommodate legacy ones.</w:t>
      </w:r>
    </w:p>
    <w:p w14:paraId="1179C72B" w14:textId="77777777" w:rsidR="00766E5A" w:rsidRDefault="00766E5A" w:rsidP="00766E5A">
      <w:pPr>
        <w:numPr>
          <w:ilvl w:val="0"/>
          <w:numId w:val="16"/>
        </w:numPr>
        <w:spacing w:line="276" w:lineRule="auto"/>
        <w:rPr>
          <w:sz w:val="24"/>
          <w:szCs w:val="24"/>
        </w:rPr>
      </w:pPr>
      <w:r>
        <w:rPr>
          <w:sz w:val="24"/>
          <w:szCs w:val="24"/>
        </w:rPr>
        <w:t>It will comply with Section 508 and ADA standards for accessibility, targeting at least AA level, WCAG 2.</w:t>
      </w:r>
    </w:p>
    <w:p w14:paraId="07DA6EAD" w14:textId="77777777" w:rsidR="00766E5A" w:rsidRDefault="00766E5A" w:rsidP="00766E5A">
      <w:pPr>
        <w:numPr>
          <w:ilvl w:val="0"/>
          <w:numId w:val="16"/>
        </w:numPr>
        <w:spacing w:line="276" w:lineRule="auto"/>
        <w:rPr>
          <w:sz w:val="24"/>
          <w:szCs w:val="24"/>
        </w:rPr>
      </w:pPr>
      <w:r>
        <w:rPr>
          <w:sz w:val="24"/>
          <w:szCs w:val="24"/>
        </w:rPr>
        <w:t>Integration with Google Analytics will help track traffic and user behavior across the site.</w:t>
      </w:r>
    </w:p>
    <w:p w14:paraId="61D4A336" w14:textId="77777777" w:rsidR="00766E5A" w:rsidRDefault="00766E5A" w:rsidP="00766E5A">
      <w:pPr>
        <w:rPr>
          <w:sz w:val="24"/>
          <w:szCs w:val="24"/>
        </w:rPr>
      </w:pPr>
    </w:p>
    <w:p w14:paraId="35862995" w14:textId="77777777" w:rsidR="00766E5A" w:rsidRDefault="00766E5A" w:rsidP="00766E5A">
      <w:pPr>
        <w:rPr>
          <w:sz w:val="24"/>
          <w:szCs w:val="24"/>
        </w:rPr>
      </w:pPr>
    </w:p>
    <w:p w14:paraId="374F20ED" w14:textId="77777777" w:rsidR="00766E5A" w:rsidRDefault="00766E5A" w:rsidP="00766E5A">
      <w:pPr>
        <w:rPr>
          <w:sz w:val="24"/>
          <w:szCs w:val="24"/>
        </w:rPr>
      </w:pPr>
    </w:p>
    <w:p w14:paraId="71AF07C0" w14:textId="77777777" w:rsidR="00766E5A" w:rsidRDefault="00766E5A" w:rsidP="00766E5A">
      <w:pPr>
        <w:rPr>
          <w:b/>
          <w:sz w:val="24"/>
          <w:szCs w:val="24"/>
        </w:rPr>
      </w:pPr>
      <w:r>
        <w:rPr>
          <w:b/>
          <w:sz w:val="24"/>
          <w:szCs w:val="24"/>
        </w:rPr>
        <w:t>Evaluation Considerations</w:t>
      </w:r>
    </w:p>
    <w:p w14:paraId="62C940EA" w14:textId="77777777" w:rsidR="00766E5A" w:rsidRDefault="00766E5A" w:rsidP="00766E5A">
      <w:pPr>
        <w:rPr>
          <w:sz w:val="24"/>
          <w:szCs w:val="24"/>
        </w:rPr>
      </w:pPr>
      <w:r>
        <w:rPr>
          <w:sz w:val="24"/>
          <w:szCs w:val="24"/>
        </w:rPr>
        <w:t xml:space="preserve"> </w:t>
      </w:r>
    </w:p>
    <w:p w14:paraId="5DCC4E10" w14:textId="77777777" w:rsidR="00766E5A" w:rsidRDefault="00766E5A" w:rsidP="00766E5A">
      <w:pPr>
        <w:rPr>
          <w:sz w:val="24"/>
          <w:szCs w:val="24"/>
        </w:rPr>
      </w:pPr>
      <w:r>
        <w:rPr>
          <w:sz w:val="24"/>
          <w:szCs w:val="24"/>
        </w:rPr>
        <w:t>1. Experience &amp; Qualifications</w:t>
      </w:r>
    </w:p>
    <w:p w14:paraId="01DB9BBA" w14:textId="77777777" w:rsidR="00766E5A" w:rsidRDefault="00766E5A" w:rsidP="00766E5A">
      <w:pPr>
        <w:rPr>
          <w:sz w:val="24"/>
          <w:szCs w:val="24"/>
        </w:rPr>
      </w:pPr>
      <w:r>
        <w:rPr>
          <w:sz w:val="24"/>
          <w:szCs w:val="24"/>
        </w:rPr>
        <w:t>Demonstrated success with library/public sector sites; familiarity with ILS, catalog, event systems; strong references.</w:t>
      </w:r>
    </w:p>
    <w:p w14:paraId="60F1CEDD" w14:textId="77777777" w:rsidR="00766E5A" w:rsidRDefault="00766E5A" w:rsidP="00766E5A">
      <w:pPr>
        <w:rPr>
          <w:sz w:val="24"/>
          <w:szCs w:val="24"/>
        </w:rPr>
      </w:pPr>
      <w:r>
        <w:rPr>
          <w:sz w:val="24"/>
          <w:szCs w:val="24"/>
        </w:rPr>
        <w:t xml:space="preserve"> </w:t>
      </w:r>
    </w:p>
    <w:p w14:paraId="3799D924" w14:textId="77777777" w:rsidR="00766E5A" w:rsidRDefault="00766E5A" w:rsidP="00766E5A">
      <w:pPr>
        <w:rPr>
          <w:sz w:val="24"/>
          <w:szCs w:val="24"/>
        </w:rPr>
      </w:pPr>
      <w:r>
        <w:rPr>
          <w:sz w:val="24"/>
          <w:szCs w:val="24"/>
        </w:rPr>
        <w:t>2. Understanding of Project Goals</w:t>
      </w:r>
    </w:p>
    <w:p w14:paraId="242C174A" w14:textId="77777777" w:rsidR="00766E5A" w:rsidRDefault="00766E5A" w:rsidP="00766E5A">
      <w:pPr>
        <w:rPr>
          <w:sz w:val="24"/>
          <w:szCs w:val="24"/>
        </w:rPr>
      </w:pPr>
      <w:r>
        <w:rPr>
          <w:sz w:val="24"/>
          <w:szCs w:val="24"/>
        </w:rPr>
        <w:t>Proposal reflects understanding of library mission, priorities (access, equity, multilingual needs, digital inclusion), and specific objectives.</w:t>
      </w:r>
    </w:p>
    <w:p w14:paraId="4A864A39" w14:textId="77777777" w:rsidR="00766E5A" w:rsidRDefault="00766E5A" w:rsidP="00766E5A">
      <w:pPr>
        <w:rPr>
          <w:sz w:val="24"/>
          <w:szCs w:val="24"/>
        </w:rPr>
      </w:pPr>
    </w:p>
    <w:p w14:paraId="1CDA4C78" w14:textId="77777777" w:rsidR="00766E5A" w:rsidRDefault="00766E5A" w:rsidP="00766E5A">
      <w:pPr>
        <w:rPr>
          <w:sz w:val="24"/>
          <w:szCs w:val="24"/>
        </w:rPr>
      </w:pPr>
      <w:r>
        <w:rPr>
          <w:sz w:val="24"/>
          <w:szCs w:val="24"/>
        </w:rPr>
        <w:t>3. Technical Capabilities</w:t>
      </w:r>
    </w:p>
    <w:p w14:paraId="7DB45050" w14:textId="77777777" w:rsidR="00766E5A" w:rsidRDefault="00766E5A" w:rsidP="00766E5A">
      <w:pPr>
        <w:rPr>
          <w:sz w:val="24"/>
          <w:szCs w:val="24"/>
        </w:rPr>
      </w:pPr>
      <w:r>
        <w:rPr>
          <w:sz w:val="24"/>
          <w:szCs w:val="24"/>
        </w:rPr>
        <w:t>Strength of CMS recommendation, integrations, mobile-first design, security, search functionality, scalability.</w:t>
      </w:r>
    </w:p>
    <w:p w14:paraId="0979FA29" w14:textId="77777777" w:rsidR="00766E5A" w:rsidRDefault="00766E5A" w:rsidP="00766E5A">
      <w:pPr>
        <w:rPr>
          <w:sz w:val="24"/>
          <w:szCs w:val="24"/>
        </w:rPr>
      </w:pPr>
      <w:r>
        <w:rPr>
          <w:sz w:val="24"/>
          <w:szCs w:val="24"/>
        </w:rPr>
        <w:t xml:space="preserve"> </w:t>
      </w:r>
    </w:p>
    <w:p w14:paraId="277EBC5B" w14:textId="77777777" w:rsidR="00766E5A" w:rsidRDefault="00766E5A" w:rsidP="00766E5A">
      <w:pPr>
        <w:rPr>
          <w:sz w:val="24"/>
          <w:szCs w:val="24"/>
        </w:rPr>
      </w:pPr>
      <w:r>
        <w:rPr>
          <w:sz w:val="24"/>
          <w:szCs w:val="24"/>
        </w:rPr>
        <w:t>4. Accessibility &amp; Usability</w:t>
      </w:r>
    </w:p>
    <w:p w14:paraId="440CB125" w14:textId="77777777" w:rsidR="00766E5A" w:rsidRDefault="00766E5A" w:rsidP="00766E5A">
      <w:pPr>
        <w:rPr>
          <w:sz w:val="24"/>
          <w:szCs w:val="24"/>
        </w:rPr>
      </w:pPr>
      <w:r>
        <w:rPr>
          <w:sz w:val="24"/>
          <w:szCs w:val="24"/>
        </w:rPr>
        <w:t>Proven track record with WCAG 2.1 AA or higher; usability testing plan; inclusive/multilingual support.</w:t>
      </w:r>
    </w:p>
    <w:p w14:paraId="35F4BA39" w14:textId="77777777" w:rsidR="00766E5A" w:rsidRDefault="00766E5A" w:rsidP="00766E5A">
      <w:pPr>
        <w:rPr>
          <w:sz w:val="24"/>
          <w:szCs w:val="24"/>
        </w:rPr>
      </w:pPr>
    </w:p>
    <w:p w14:paraId="0898F820" w14:textId="77777777" w:rsidR="00766E5A" w:rsidRDefault="00766E5A" w:rsidP="00766E5A">
      <w:pPr>
        <w:rPr>
          <w:sz w:val="24"/>
          <w:szCs w:val="24"/>
        </w:rPr>
      </w:pPr>
      <w:r>
        <w:rPr>
          <w:sz w:val="24"/>
          <w:szCs w:val="24"/>
        </w:rPr>
        <w:t>5. Design &amp; User Experience</w:t>
      </w:r>
    </w:p>
    <w:p w14:paraId="6F7387D0" w14:textId="77777777" w:rsidR="00766E5A" w:rsidRDefault="00766E5A" w:rsidP="00766E5A">
      <w:pPr>
        <w:rPr>
          <w:sz w:val="24"/>
          <w:szCs w:val="24"/>
        </w:rPr>
      </w:pPr>
      <w:r>
        <w:rPr>
          <w:sz w:val="24"/>
          <w:szCs w:val="24"/>
        </w:rPr>
        <w:t>UX research plan, intuitive navigation, information architecture, design creativity, alignment with library brand.</w:t>
      </w:r>
    </w:p>
    <w:p w14:paraId="3E2E2C80" w14:textId="77777777" w:rsidR="00766E5A" w:rsidRDefault="00766E5A" w:rsidP="00766E5A">
      <w:pPr>
        <w:rPr>
          <w:sz w:val="24"/>
          <w:szCs w:val="24"/>
        </w:rPr>
      </w:pPr>
    </w:p>
    <w:p w14:paraId="0C6E00BF" w14:textId="77777777" w:rsidR="00766E5A" w:rsidRDefault="00766E5A" w:rsidP="00766E5A">
      <w:pPr>
        <w:rPr>
          <w:sz w:val="24"/>
          <w:szCs w:val="24"/>
        </w:rPr>
      </w:pPr>
      <w:r>
        <w:rPr>
          <w:sz w:val="24"/>
          <w:szCs w:val="24"/>
        </w:rPr>
        <w:t>6. Project Management Approach</w:t>
      </w:r>
    </w:p>
    <w:p w14:paraId="731F557B" w14:textId="77777777" w:rsidR="00766E5A" w:rsidRDefault="00766E5A" w:rsidP="00766E5A">
      <w:pPr>
        <w:rPr>
          <w:sz w:val="24"/>
          <w:szCs w:val="24"/>
        </w:rPr>
      </w:pPr>
      <w:r>
        <w:rPr>
          <w:sz w:val="24"/>
          <w:szCs w:val="24"/>
        </w:rPr>
        <w:t>Clear timeline, milestones, communication plan, staff training, knowledge transfer, collaboration style.</w:t>
      </w:r>
    </w:p>
    <w:p w14:paraId="141F556F" w14:textId="77777777" w:rsidR="00766E5A" w:rsidRDefault="00766E5A" w:rsidP="00766E5A">
      <w:pPr>
        <w:rPr>
          <w:sz w:val="24"/>
          <w:szCs w:val="24"/>
        </w:rPr>
      </w:pPr>
    </w:p>
    <w:p w14:paraId="111D3FA5" w14:textId="77777777" w:rsidR="00766E5A" w:rsidRDefault="00766E5A" w:rsidP="00766E5A">
      <w:pPr>
        <w:rPr>
          <w:sz w:val="24"/>
          <w:szCs w:val="24"/>
        </w:rPr>
      </w:pPr>
      <w:r>
        <w:rPr>
          <w:sz w:val="24"/>
          <w:szCs w:val="24"/>
        </w:rPr>
        <w:t>7. Cost &amp; Value</w:t>
      </w:r>
    </w:p>
    <w:p w14:paraId="2A1F58E3" w14:textId="396CB77A" w:rsidR="00766E5A" w:rsidRDefault="00766E5A" w:rsidP="00766E5A">
      <w:pPr>
        <w:rPr>
          <w:sz w:val="24"/>
          <w:szCs w:val="24"/>
        </w:rPr>
      </w:pPr>
      <w:r>
        <w:rPr>
          <w:sz w:val="24"/>
          <w:szCs w:val="24"/>
        </w:rPr>
        <w:t>Transparent cost breakdown; competitive pricing; long-term sustainability; clear delineation of recurring vs. one-time fees.</w:t>
      </w:r>
      <w:r w:rsidR="004C0CEA">
        <w:rPr>
          <w:sz w:val="24"/>
          <w:szCs w:val="24"/>
        </w:rPr>
        <w:t xml:space="preserve">  </w:t>
      </w:r>
      <w:r w:rsidR="00B93C9B">
        <w:rPr>
          <w:sz w:val="24"/>
          <w:szCs w:val="24"/>
        </w:rPr>
        <w:t xml:space="preserve">Payment schedule </w:t>
      </w:r>
      <w:r w:rsidR="009D37F6">
        <w:rPr>
          <w:sz w:val="24"/>
          <w:szCs w:val="24"/>
        </w:rPr>
        <w:t xml:space="preserve">for implementation </w:t>
      </w:r>
      <w:r w:rsidR="00B93C9B">
        <w:rPr>
          <w:sz w:val="24"/>
          <w:szCs w:val="24"/>
        </w:rPr>
        <w:t xml:space="preserve">will be based on demonstrable milestones.  </w:t>
      </w:r>
    </w:p>
    <w:p w14:paraId="0FA1BBEF" w14:textId="77777777" w:rsidR="00766E5A" w:rsidRDefault="00766E5A" w:rsidP="00766E5A">
      <w:pPr>
        <w:rPr>
          <w:sz w:val="24"/>
          <w:szCs w:val="24"/>
        </w:rPr>
      </w:pPr>
    </w:p>
    <w:p w14:paraId="4AB36D88" w14:textId="77777777" w:rsidR="00766E5A" w:rsidRDefault="00766E5A" w:rsidP="00766E5A">
      <w:pPr>
        <w:rPr>
          <w:sz w:val="24"/>
          <w:szCs w:val="24"/>
        </w:rPr>
      </w:pPr>
      <w:r>
        <w:rPr>
          <w:sz w:val="24"/>
          <w:szCs w:val="24"/>
        </w:rPr>
        <w:t>8. Maintenance &amp; Support</w:t>
      </w:r>
    </w:p>
    <w:p w14:paraId="607DCC9A" w14:textId="77777777" w:rsidR="00766E5A" w:rsidRDefault="00766E5A" w:rsidP="00766E5A">
      <w:pPr>
        <w:rPr>
          <w:sz w:val="24"/>
          <w:szCs w:val="24"/>
        </w:rPr>
      </w:pPr>
      <w:r>
        <w:rPr>
          <w:sz w:val="24"/>
          <w:szCs w:val="24"/>
        </w:rPr>
        <w:t>Post-launch support, SLA, response times, ability for in-house staff to manage content, flexibility for growth.</w:t>
      </w:r>
    </w:p>
    <w:p w14:paraId="551F13C0" w14:textId="77777777" w:rsidR="00766E5A" w:rsidRDefault="00766E5A" w:rsidP="00766E5A">
      <w:pPr>
        <w:rPr>
          <w:sz w:val="24"/>
          <w:szCs w:val="24"/>
        </w:rPr>
      </w:pPr>
    </w:p>
    <w:p w14:paraId="2445847E" w14:textId="77777777" w:rsidR="00766E5A" w:rsidRDefault="00766E5A" w:rsidP="00766E5A">
      <w:pPr>
        <w:rPr>
          <w:sz w:val="24"/>
          <w:szCs w:val="24"/>
        </w:rPr>
      </w:pPr>
      <w:r>
        <w:rPr>
          <w:sz w:val="24"/>
          <w:szCs w:val="24"/>
        </w:rPr>
        <w:t>9. Innovation &amp; Added Value</w:t>
      </w:r>
    </w:p>
    <w:p w14:paraId="19F8A427" w14:textId="77777777" w:rsidR="00766E5A" w:rsidRDefault="00766E5A" w:rsidP="00766E5A">
      <w:pPr>
        <w:rPr>
          <w:sz w:val="24"/>
          <w:szCs w:val="24"/>
        </w:rPr>
      </w:pPr>
      <w:r>
        <w:rPr>
          <w:sz w:val="24"/>
          <w:szCs w:val="24"/>
        </w:rPr>
        <w:t>Creative solutions, new approaches to user engagement, analytics, staff workflow improvements.</w:t>
      </w:r>
    </w:p>
    <w:p w14:paraId="4FFCB227" w14:textId="77777777" w:rsidR="00921DC7" w:rsidRPr="00921DC7" w:rsidRDefault="00921DC7">
      <w:pPr>
        <w:spacing w:after="200" w:line="276" w:lineRule="auto"/>
        <w:rPr>
          <w:sz w:val="24"/>
          <w:szCs w:val="24"/>
        </w:rPr>
      </w:pPr>
    </w:p>
    <w:p w14:paraId="66D0E72A" w14:textId="7E4D4F52" w:rsidR="00BA7864" w:rsidRPr="00994DAB" w:rsidRDefault="00921DC7">
      <w:pPr>
        <w:spacing w:after="200" w:line="276" w:lineRule="auto"/>
        <w:rPr>
          <w:rFonts w:ascii="Arial" w:hAnsi="Arial" w:cs="Arial"/>
          <w:sz w:val="28"/>
          <w:szCs w:val="28"/>
        </w:rPr>
      </w:pPr>
      <w:r w:rsidRPr="00994DAB">
        <w:rPr>
          <w:sz w:val="28"/>
          <w:szCs w:val="28"/>
        </w:rPr>
        <w:t xml:space="preserve">Responses should include adequate information and detail to </w:t>
      </w:r>
      <w:r w:rsidR="00584B26" w:rsidRPr="00994DAB">
        <w:rPr>
          <w:sz w:val="28"/>
          <w:szCs w:val="28"/>
        </w:rPr>
        <w:t>facilitate</w:t>
      </w:r>
      <w:r w:rsidR="00994DAB" w:rsidRPr="00994DAB">
        <w:rPr>
          <w:sz w:val="28"/>
          <w:szCs w:val="28"/>
        </w:rPr>
        <w:t xml:space="preserve"> the evaluation criteria listed.  </w:t>
      </w:r>
      <w:r w:rsidR="00BA7864" w:rsidRPr="00994DAB">
        <w:rPr>
          <w:rFonts w:ascii="Arial" w:hAnsi="Arial" w:cs="Arial"/>
          <w:sz w:val="28"/>
          <w:szCs w:val="28"/>
        </w:rPr>
        <w:br w:type="page"/>
      </w:r>
    </w:p>
    <w:p w14:paraId="4FDDAA8E" w14:textId="77777777" w:rsidR="00571EA1" w:rsidRDefault="00571EA1">
      <w:pPr>
        <w:spacing w:after="200" w:line="276" w:lineRule="auto"/>
        <w:rPr>
          <w:rFonts w:ascii="Arial" w:hAnsi="Arial" w:cs="Arial"/>
        </w:rPr>
      </w:pPr>
    </w:p>
    <w:p w14:paraId="66D0EA8E" w14:textId="6FCFB707" w:rsidR="00FB2D4F" w:rsidRDefault="00FB2D4F">
      <w:pPr>
        <w:spacing w:after="200" w:line="276" w:lineRule="auto"/>
      </w:pPr>
    </w:p>
    <w:p w14:paraId="66D0EA8F" w14:textId="77777777" w:rsidR="00FB2D4F" w:rsidRPr="0056551E" w:rsidRDefault="00FB2D4F" w:rsidP="00FB2D4F">
      <w:pPr>
        <w:jc w:val="center"/>
        <w:rPr>
          <w:rFonts w:asciiTheme="minorHAnsi" w:hAnsiTheme="minorHAnsi" w:cs="Arial"/>
          <w:b/>
          <w:sz w:val="32"/>
          <w:szCs w:val="32"/>
        </w:rPr>
      </w:pPr>
      <w:r w:rsidRPr="0056551E">
        <w:rPr>
          <w:rFonts w:asciiTheme="minorHAnsi" w:hAnsiTheme="minorHAnsi" w:cs="Arial"/>
          <w:b/>
          <w:sz w:val="32"/>
          <w:szCs w:val="32"/>
        </w:rPr>
        <w:t>References</w:t>
      </w:r>
    </w:p>
    <w:p w14:paraId="66D0EA90" w14:textId="77777777" w:rsidR="00FB2D4F" w:rsidRDefault="00FB2D4F" w:rsidP="00FB2D4F">
      <w:pPr>
        <w:rPr>
          <w:rFonts w:asciiTheme="minorHAnsi" w:hAnsiTheme="minorHAnsi" w:cs="Arial"/>
          <w:sz w:val="22"/>
          <w:szCs w:val="22"/>
        </w:rPr>
      </w:pPr>
    </w:p>
    <w:p w14:paraId="66D0EA91" w14:textId="77777777" w:rsidR="00FB2D4F" w:rsidRDefault="00FB2D4F" w:rsidP="00FB2D4F">
      <w:pPr>
        <w:rPr>
          <w:rFonts w:asciiTheme="minorHAnsi" w:hAnsiTheme="minorHAnsi" w:cs="Arial"/>
          <w:sz w:val="22"/>
          <w:szCs w:val="22"/>
        </w:rPr>
      </w:pPr>
    </w:p>
    <w:p w14:paraId="66D0EA92" w14:textId="77777777" w:rsidR="00FB2D4F" w:rsidRDefault="00FB2D4F" w:rsidP="00FB2D4F">
      <w:pPr>
        <w:spacing w:line="288" w:lineRule="auto"/>
        <w:rPr>
          <w:rFonts w:asciiTheme="minorHAnsi" w:hAnsiTheme="minorHAnsi" w:cs="Arial"/>
          <w:sz w:val="22"/>
          <w:szCs w:val="22"/>
        </w:rPr>
      </w:pPr>
      <w:r>
        <w:rPr>
          <w:rFonts w:asciiTheme="minorHAnsi" w:hAnsiTheme="minorHAnsi" w:cs="Arial"/>
          <w:sz w:val="22"/>
          <w:szCs w:val="22"/>
        </w:rPr>
        <w:t>COMPANY NAME</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93" w14:textId="77777777" w:rsidR="00FB2D4F" w:rsidRDefault="00FB2D4F" w:rsidP="00FB2D4F">
      <w:pPr>
        <w:spacing w:line="288" w:lineRule="auto"/>
        <w:rPr>
          <w:rFonts w:asciiTheme="minorHAnsi" w:hAnsiTheme="minorHAnsi" w:cs="Arial"/>
          <w:sz w:val="22"/>
          <w:szCs w:val="22"/>
        </w:rPr>
      </w:pPr>
    </w:p>
    <w:p w14:paraId="66D0EA94" w14:textId="77777777" w:rsidR="00FB2D4F"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rPr>
        <w:t>ADDRESS</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95" w14:textId="77777777" w:rsidR="00FB2D4F" w:rsidRDefault="00FB2D4F" w:rsidP="00FB2D4F">
      <w:pPr>
        <w:spacing w:line="288" w:lineRule="auto"/>
        <w:rPr>
          <w:rFonts w:asciiTheme="minorHAnsi" w:hAnsiTheme="minorHAnsi" w:cs="Arial"/>
          <w:sz w:val="22"/>
          <w:szCs w:val="22"/>
          <w:u w:val="single"/>
        </w:rPr>
      </w:pPr>
    </w:p>
    <w:p w14:paraId="66D0EA96" w14:textId="77777777" w:rsidR="00FB2D4F" w:rsidRPr="008562C4"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rPr>
        <w:t>CONTACT</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rPr>
        <w:t>PHONE</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rPr>
        <w:t>EMAIL</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97" w14:textId="77777777" w:rsidR="00FB2D4F" w:rsidRDefault="00FB2D4F" w:rsidP="00FB2D4F">
      <w:pPr>
        <w:spacing w:line="288" w:lineRule="auto"/>
        <w:rPr>
          <w:rFonts w:asciiTheme="minorHAnsi" w:hAnsiTheme="minorHAnsi" w:cs="Arial"/>
          <w:sz w:val="22"/>
          <w:szCs w:val="22"/>
        </w:rPr>
      </w:pPr>
    </w:p>
    <w:p w14:paraId="66D0EA98" w14:textId="77777777" w:rsidR="00FB2D4F"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rPr>
        <w:t>COMMENTS</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99" w14:textId="77777777" w:rsidR="00FB2D4F" w:rsidRDefault="00FB2D4F" w:rsidP="00FB2D4F">
      <w:pPr>
        <w:spacing w:line="288" w:lineRule="auto"/>
        <w:rPr>
          <w:rFonts w:asciiTheme="minorHAnsi" w:hAnsiTheme="minorHAnsi" w:cs="Arial"/>
          <w:sz w:val="22"/>
          <w:szCs w:val="22"/>
          <w:u w:val="single"/>
        </w:rPr>
      </w:pPr>
    </w:p>
    <w:p w14:paraId="66D0EA9A" w14:textId="77777777" w:rsidR="00FB2D4F"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9B" w14:textId="77777777" w:rsidR="00FB2D4F" w:rsidRDefault="00FB2D4F" w:rsidP="00FB2D4F">
      <w:pPr>
        <w:spacing w:line="288" w:lineRule="auto"/>
        <w:rPr>
          <w:rFonts w:asciiTheme="minorHAnsi" w:hAnsiTheme="minorHAnsi" w:cs="Arial"/>
          <w:sz w:val="22"/>
          <w:szCs w:val="22"/>
          <w:u w:val="single"/>
        </w:rPr>
      </w:pPr>
    </w:p>
    <w:p w14:paraId="66D0EA9C" w14:textId="77777777" w:rsidR="00FB2D4F" w:rsidRPr="008562C4" w:rsidRDefault="00FB2D4F" w:rsidP="00FB2D4F">
      <w:pPr>
        <w:spacing w:line="288" w:lineRule="auto"/>
        <w:rPr>
          <w:rFonts w:asciiTheme="minorHAnsi" w:hAnsiTheme="minorHAnsi" w:cs="Arial"/>
          <w:sz w:val="22"/>
          <w:szCs w:val="22"/>
        </w:rPr>
      </w:pP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9D" w14:textId="77777777" w:rsidR="00FB2D4F" w:rsidRDefault="00FB2D4F" w:rsidP="00FB2D4F">
      <w:pPr>
        <w:spacing w:line="288" w:lineRule="auto"/>
        <w:rPr>
          <w:rFonts w:asciiTheme="minorHAnsi" w:hAnsiTheme="minorHAnsi" w:cs="Arial"/>
          <w:sz w:val="22"/>
          <w:szCs w:val="22"/>
        </w:rPr>
      </w:pPr>
    </w:p>
    <w:p w14:paraId="66D0EA9E" w14:textId="77777777" w:rsidR="00FB2D4F" w:rsidRDefault="00FB2D4F" w:rsidP="00FB2D4F">
      <w:pPr>
        <w:spacing w:line="288" w:lineRule="auto"/>
        <w:rPr>
          <w:rFonts w:asciiTheme="minorHAnsi" w:hAnsiTheme="minorHAnsi" w:cs="Arial"/>
          <w:sz w:val="22"/>
          <w:szCs w:val="22"/>
        </w:rPr>
      </w:pPr>
    </w:p>
    <w:p w14:paraId="66D0EA9F" w14:textId="77777777" w:rsidR="00FB2D4F" w:rsidRDefault="00FB2D4F" w:rsidP="00FB2D4F">
      <w:pPr>
        <w:spacing w:line="288" w:lineRule="auto"/>
        <w:rPr>
          <w:rFonts w:asciiTheme="minorHAnsi" w:hAnsiTheme="minorHAnsi" w:cs="Arial"/>
          <w:sz w:val="22"/>
          <w:szCs w:val="22"/>
        </w:rPr>
      </w:pPr>
      <w:r>
        <w:rPr>
          <w:rFonts w:asciiTheme="minorHAnsi" w:hAnsiTheme="minorHAnsi" w:cs="Arial"/>
          <w:sz w:val="22"/>
          <w:szCs w:val="22"/>
        </w:rPr>
        <w:t>COMPANY NAME</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A0" w14:textId="77777777" w:rsidR="00FB2D4F" w:rsidRDefault="00FB2D4F" w:rsidP="00FB2D4F">
      <w:pPr>
        <w:spacing w:line="288" w:lineRule="auto"/>
        <w:rPr>
          <w:rFonts w:asciiTheme="minorHAnsi" w:hAnsiTheme="minorHAnsi" w:cs="Arial"/>
          <w:sz w:val="22"/>
          <w:szCs w:val="22"/>
        </w:rPr>
      </w:pPr>
    </w:p>
    <w:p w14:paraId="66D0EAA1" w14:textId="77777777" w:rsidR="00FB2D4F"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rPr>
        <w:t>ADDRESS</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A2" w14:textId="77777777" w:rsidR="00FB2D4F" w:rsidRDefault="00FB2D4F" w:rsidP="00FB2D4F">
      <w:pPr>
        <w:spacing w:line="288" w:lineRule="auto"/>
        <w:rPr>
          <w:rFonts w:asciiTheme="minorHAnsi" w:hAnsiTheme="minorHAnsi" w:cs="Arial"/>
          <w:sz w:val="22"/>
          <w:szCs w:val="22"/>
          <w:u w:val="single"/>
        </w:rPr>
      </w:pPr>
    </w:p>
    <w:p w14:paraId="66D0EAA3" w14:textId="77777777" w:rsidR="00FB2D4F" w:rsidRPr="008562C4"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rPr>
        <w:t>CONTACT</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rPr>
        <w:t>PHONE</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rPr>
        <w:t>EMAIL</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A4" w14:textId="77777777" w:rsidR="00FB2D4F" w:rsidRDefault="00FB2D4F" w:rsidP="00FB2D4F">
      <w:pPr>
        <w:spacing w:line="288" w:lineRule="auto"/>
        <w:rPr>
          <w:rFonts w:asciiTheme="minorHAnsi" w:hAnsiTheme="minorHAnsi" w:cs="Arial"/>
          <w:sz w:val="22"/>
          <w:szCs w:val="22"/>
        </w:rPr>
      </w:pPr>
    </w:p>
    <w:p w14:paraId="66D0EAA5" w14:textId="77777777" w:rsidR="00FB2D4F"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rPr>
        <w:t>COMMENTS</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A6" w14:textId="77777777" w:rsidR="00FB2D4F" w:rsidRDefault="00FB2D4F" w:rsidP="00FB2D4F">
      <w:pPr>
        <w:spacing w:line="288" w:lineRule="auto"/>
        <w:rPr>
          <w:rFonts w:asciiTheme="minorHAnsi" w:hAnsiTheme="minorHAnsi" w:cs="Arial"/>
          <w:sz w:val="22"/>
          <w:szCs w:val="22"/>
          <w:u w:val="single"/>
        </w:rPr>
      </w:pPr>
    </w:p>
    <w:p w14:paraId="66D0EAA7" w14:textId="77777777" w:rsidR="00FB2D4F"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A8" w14:textId="77777777" w:rsidR="00FB2D4F" w:rsidRDefault="00FB2D4F" w:rsidP="00FB2D4F">
      <w:pPr>
        <w:spacing w:line="288" w:lineRule="auto"/>
        <w:rPr>
          <w:rFonts w:asciiTheme="minorHAnsi" w:hAnsiTheme="minorHAnsi" w:cs="Arial"/>
          <w:sz w:val="22"/>
          <w:szCs w:val="22"/>
          <w:u w:val="single"/>
        </w:rPr>
      </w:pPr>
    </w:p>
    <w:p w14:paraId="66D0EAA9" w14:textId="77777777" w:rsidR="00FB2D4F" w:rsidRPr="008562C4" w:rsidRDefault="00FB2D4F" w:rsidP="00FB2D4F">
      <w:pPr>
        <w:spacing w:line="288" w:lineRule="auto"/>
        <w:rPr>
          <w:rFonts w:asciiTheme="minorHAnsi" w:hAnsiTheme="minorHAnsi" w:cs="Arial"/>
          <w:sz w:val="22"/>
          <w:szCs w:val="22"/>
        </w:rPr>
      </w:pP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AA" w14:textId="77777777" w:rsidR="00FB2D4F" w:rsidRDefault="00FB2D4F" w:rsidP="00FB2D4F">
      <w:pPr>
        <w:spacing w:line="288" w:lineRule="auto"/>
        <w:rPr>
          <w:rFonts w:asciiTheme="minorHAnsi" w:hAnsiTheme="minorHAnsi" w:cs="Arial"/>
          <w:sz w:val="22"/>
          <w:szCs w:val="22"/>
        </w:rPr>
      </w:pPr>
    </w:p>
    <w:p w14:paraId="66D0EAAB" w14:textId="77777777" w:rsidR="00FB2D4F" w:rsidRDefault="00FB2D4F" w:rsidP="00FB2D4F">
      <w:pPr>
        <w:spacing w:line="288" w:lineRule="auto"/>
        <w:rPr>
          <w:rFonts w:asciiTheme="minorHAnsi" w:hAnsiTheme="minorHAnsi" w:cs="Arial"/>
          <w:sz w:val="22"/>
          <w:szCs w:val="22"/>
        </w:rPr>
      </w:pPr>
    </w:p>
    <w:p w14:paraId="66D0EAAC" w14:textId="77777777" w:rsidR="00FB2D4F" w:rsidRDefault="00FB2D4F" w:rsidP="00FB2D4F">
      <w:pPr>
        <w:spacing w:line="288" w:lineRule="auto"/>
        <w:rPr>
          <w:rFonts w:asciiTheme="minorHAnsi" w:hAnsiTheme="minorHAnsi" w:cs="Arial"/>
          <w:sz w:val="22"/>
          <w:szCs w:val="22"/>
        </w:rPr>
      </w:pPr>
      <w:r>
        <w:rPr>
          <w:rFonts w:asciiTheme="minorHAnsi" w:hAnsiTheme="minorHAnsi" w:cs="Arial"/>
          <w:sz w:val="22"/>
          <w:szCs w:val="22"/>
        </w:rPr>
        <w:t>COMPANY NAME</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AD" w14:textId="77777777" w:rsidR="00FB2D4F" w:rsidRDefault="00FB2D4F" w:rsidP="00FB2D4F">
      <w:pPr>
        <w:spacing w:line="288" w:lineRule="auto"/>
        <w:rPr>
          <w:rFonts w:asciiTheme="minorHAnsi" w:hAnsiTheme="minorHAnsi" w:cs="Arial"/>
          <w:sz w:val="22"/>
          <w:szCs w:val="22"/>
        </w:rPr>
      </w:pPr>
    </w:p>
    <w:p w14:paraId="66D0EAAE" w14:textId="77777777" w:rsidR="00FB2D4F"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rPr>
        <w:t>ADDRESS</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AF" w14:textId="77777777" w:rsidR="00FB2D4F" w:rsidRDefault="00FB2D4F" w:rsidP="00FB2D4F">
      <w:pPr>
        <w:spacing w:line="288" w:lineRule="auto"/>
        <w:rPr>
          <w:rFonts w:asciiTheme="minorHAnsi" w:hAnsiTheme="minorHAnsi" w:cs="Arial"/>
          <w:sz w:val="22"/>
          <w:szCs w:val="22"/>
          <w:u w:val="single"/>
        </w:rPr>
      </w:pPr>
    </w:p>
    <w:p w14:paraId="66D0EAB0" w14:textId="77777777" w:rsidR="00FB2D4F" w:rsidRPr="008562C4"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rPr>
        <w:t>CONTACT</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rPr>
        <w:t>PHONE</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rPr>
        <w:t>EMAIL</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B1" w14:textId="77777777" w:rsidR="00FB2D4F" w:rsidRDefault="00FB2D4F" w:rsidP="00FB2D4F">
      <w:pPr>
        <w:spacing w:line="288" w:lineRule="auto"/>
        <w:rPr>
          <w:rFonts w:asciiTheme="minorHAnsi" w:hAnsiTheme="minorHAnsi" w:cs="Arial"/>
          <w:sz w:val="22"/>
          <w:szCs w:val="22"/>
        </w:rPr>
      </w:pPr>
    </w:p>
    <w:p w14:paraId="66D0EAB2" w14:textId="77777777" w:rsidR="00FB2D4F"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rPr>
        <w:t>COMMENTS</w:t>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B3" w14:textId="77777777" w:rsidR="00FB2D4F" w:rsidRDefault="00FB2D4F" w:rsidP="00FB2D4F">
      <w:pPr>
        <w:spacing w:line="288" w:lineRule="auto"/>
        <w:rPr>
          <w:rFonts w:asciiTheme="minorHAnsi" w:hAnsiTheme="minorHAnsi" w:cs="Arial"/>
          <w:sz w:val="22"/>
          <w:szCs w:val="22"/>
          <w:u w:val="single"/>
        </w:rPr>
      </w:pPr>
    </w:p>
    <w:p w14:paraId="66D0EAB4" w14:textId="77777777" w:rsidR="00FB2D4F" w:rsidRDefault="00FB2D4F" w:rsidP="00FB2D4F">
      <w:pPr>
        <w:spacing w:line="288" w:lineRule="auto"/>
        <w:rPr>
          <w:rFonts w:asciiTheme="minorHAnsi" w:hAnsiTheme="minorHAnsi" w:cs="Arial"/>
          <w:sz w:val="22"/>
          <w:szCs w:val="22"/>
          <w:u w:val="single"/>
        </w:rPr>
      </w:pP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B5" w14:textId="77777777" w:rsidR="00FB2D4F" w:rsidRDefault="00FB2D4F" w:rsidP="00FB2D4F">
      <w:pPr>
        <w:spacing w:line="288" w:lineRule="auto"/>
        <w:rPr>
          <w:rFonts w:asciiTheme="minorHAnsi" w:hAnsiTheme="minorHAnsi" w:cs="Arial"/>
          <w:sz w:val="22"/>
          <w:szCs w:val="22"/>
          <w:u w:val="single"/>
        </w:rPr>
      </w:pPr>
    </w:p>
    <w:p w14:paraId="66D0EAB6" w14:textId="77777777" w:rsidR="00FB2D4F" w:rsidRPr="008562C4" w:rsidRDefault="00FB2D4F" w:rsidP="00FB2D4F">
      <w:pPr>
        <w:spacing w:line="288" w:lineRule="auto"/>
        <w:rPr>
          <w:rFonts w:asciiTheme="minorHAnsi" w:hAnsiTheme="minorHAnsi" w:cs="Arial"/>
          <w:sz w:val="22"/>
          <w:szCs w:val="22"/>
        </w:rPr>
      </w:pP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66D0EAB7" w14:textId="77777777" w:rsidR="00507F65" w:rsidRDefault="00507F65">
      <w:pPr>
        <w:spacing w:after="200" w:line="276" w:lineRule="auto"/>
      </w:pPr>
      <w:r>
        <w:br w:type="page"/>
      </w:r>
    </w:p>
    <w:p w14:paraId="66D0EADF" w14:textId="3808ABDF" w:rsidR="00992495" w:rsidRDefault="00992495" w:rsidP="00507F65">
      <w:pPr>
        <w:spacing w:after="200" w:line="276" w:lineRule="auto"/>
      </w:pPr>
    </w:p>
    <w:p w14:paraId="66D0EAE0" w14:textId="77777777" w:rsidR="00992495" w:rsidRPr="00992495" w:rsidRDefault="00992495" w:rsidP="00992495">
      <w:pPr>
        <w:jc w:val="center"/>
        <w:rPr>
          <w:rFonts w:ascii="Arial" w:hAnsi="Arial" w:cs="Arial"/>
          <w:b/>
          <w:sz w:val="24"/>
          <w:szCs w:val="24"/>
        </w:rPr>
      </w:pPr>
      <w:r w:rsidRPr="00992495">
        <w:rPr>
          <w:rFonts w:ascii="Arial" w:hAnsi="Arial" w:cs="Arial"/>
          <w:b/>
          <w:sz w:val="24"/>
          <w:szCs w:val="24"/>
        </w:rPr>
        <w:t>Metropolitan Library System</w:t>
      </w:r>
    </w:p>
    <w:p w14:paraId="66D0EAE1" w14:textId="77777777" w:rsidR="00992495" w:rsidRDefault="00992495" w:rsidP="00992495">
      <w:pPr>
        <w:pStyle w:val="Heading1"/>
      </w:pPr>
      <w:bookmarkStart w:id="5" w:name="_Toc212455985"/>
      <w:r w:rsidRPr="00992495">
        <w:t>Bid Checklist</w:t>
      </w:r>
      <w:bookmarkEnd w:id="5"/>
    </w:p>
    <w:p w14:paraId="66D0EAE2" w14:textId="762E3F2B" w:rsidR="00992495" w:rsidRPr="00992495" w:rsidRDefault="00992495" w:rsidP="00992495">
      <w:pPr>
        <w:jc w:val="center"/>
        <w:rPr>
          <w:rFonts w:ascii="Arial" w:hAnsi="Arial" w:cs="Arial"/>
          <w:b/>
          <w:sz w:val="24"/>
          <w:szCs w:val="24"/>
        </w:rPr>
      </w:pPr>
      <w:r>
        <w:rPr>
          <w:rFonts w:ascii="Arial" w:hAnsi="Arial" w:cs="Arial"/>
          <w:b/>
          <w:sz w:val="24"/>
          <w:szCs w:val="24"/>
        </w:rPr>
        <w:t xml:space="preserve">ITB# </w:t>
      </w:r>
      <w:r w:rsidR="00491287">
        <w:rPr>
          <w:rFonts w:ascii="Arial" w:hAnsi="Arial" w:cs="Arial"/>
          <w:b/>
          <w:sz w:val="24"/>
          <w:szCs w:val="24"/>
        </w:rPr>
        <w:t>2</w:t>
      </w:r>
      <w:r w:rsidR="004E6E1D">
        <w:rPr>
          <w:rFonts w:ascii="Arial" w:hAnsi="Arial" w:cs="Arial"/>
          <w:b/>
          <w:sz w:val="24"/>
          <w:szCs w:val="24"/>
        </w:rPr>
        <w:t>6</w:t>
      </w:r>
      <w:r w:rsidR="006F2E4A">
        <w:rPr>
          <w:rFonts w:ascii="Arial" w:hAnsi="Arial" w:cs="Arial"/>
          <w:b/>
          <w:sz w:val="24"/>
          <w:szCs w:val="24"/>
        </w:rPr>
        <w:t>-999-0</w:t>
      </w:r>
      <w:r w:rsidR="004E6E1D">
        <w:rPr>
          <w:rFonts w:ascii="Arial" w:hAnsi="Arial" w:cs="Arial"/>
          <w:b/>
          <w:sz w:val="24"/>
          <w:szCs w:val="24"/>
        </w:rPr>
        <w:t>2</w:t>
      </w:r>
    </w:p>
    <w:p w14:paraId="66D0EAE3" w14:textId="77777777" w:rsidR="00992495" w:rsidRPr="0056551E" w:rsidRDefault="00992495" w:rsidP="00992495">
      <w:pPr>
        <w:jc w:val="center"/>
        <w:rPr>
          <w:rFonts w:ascii="Arial" w:hAnsi="Arial" w:cs="Arial"/>
          <w:sz w:val="22"/>
          <w:szCs w:val="22"/>
        </w:rPr>
      </w:pPr>
    </w:p>
    <w:tbl>
      <w:tblPr>
        <w:tblStyle w:val="TableGrid"/>
        <w:tblW w:w="0" w:type="auto"/>
        <w:jc w:val="center"/>
        <w:tblLook w:val="04A0" w:firstRow="1" w:lastRow="0" w:firstColumn="1" w:lastColumn="0" w:noHBand="0" w:noVBand="1"/>
      </w:tblPr>
      <w:tblGrid>
        <w:gridCol w:w="648"/>
        <w:gridCol w:w="8928"/>
      </w:tblGrid>
      <w:tr w:rsidR="00992495" w:rsidRPr="0056551E" w14:paraId="66D0EAE6" w14:textId="77777777" w:rsidTr="00992495">
        <w:trPr>
          <w:trHeight w:val="720"/>
          <w:jc w:val="center"/>
        </w:trPr>
        <w:tc>
          <w:tcPr>
            <w:tcW w:w="648" w:type="dxa"/>
          </w:tcPr>
          <w:p w14:paraId="66D0EAE4" w14:textId="77777777" w:rsidR="00992495" w:rsidRPr="0056551E" w:rsidRDefault="00992495" w:rsidP="00992495">
            <w:pPr>
              <w:rPr>
                <w:rFonts w:ascii="Arial" w:hAnsi="Arial" w:cs="Arial"/>
                <w:sz w:val="22"/>
                <w:szCs w:val="22"/>
              </w:rPr>
            </w:pPr>
          </w:p>
        </w:tc>
        <w:tc>
          <w:tcPr>
            <w:tcW w:w="8928" w:type="dxa"/>
            <w:vAlign w:val="center"/>
          </w:tcPr>
          <w:p w14:paraId="66D0EAE5" w14:textId="77777777" w:rsidR="00992495" w:rsidRPr="0056551E" w:rsidRDefault="00992495" w:rsidP="00992495">
            <w:pPr>
              <w:pStyle w:val="ListParagraph"/>
              <w:numPr>
                <w:ilvl w:val="0"/>
                <w:numId w:val="8"/>
              </w:numPr>
              <w:rPr>
                <w:rFonts w:ascii="Arial" w:hAnsi="Arial" w:cs="Arial"/>
                <w:sz w:val="22"/>
                <w:szCs w:val="22"/>
              </w:rPr>
            </w:pPr>
            <w:r w:rsidRPr="0056551E">
              <w:rPr>
                <w:rFonts w:ascii="Arial" w:hAnsi="Arial" w:cs="Arial"/>
                <w:sz w:val="22"/>
                <w:szCs w:val="22"/>
              </w:rPr>
              <w:t>Bid is in a sealed envelope</w:t>
            </w:r>
            <w:r>
              <w:rPr>
                <w:rFonts w:ascii="Arial" w:hAnsi="Arial" w:cs="Arial"/>
                <w:sz w:val="22"/>
                <w:szCs w:val="22"/>
              </w:rPr>
              <w:t xml:space="preserve"> or package</w:t>
            </w:r>
            <w:r w:rsidRPr="0056551E">
              <w:rPr>
                <w:rFonts w:ascii="Arial" w:hAnsi="Arial" w:cs="Arial"/>
                <w:sz w:val="22"/>
                <w:szCs w:val="22"/>
              </w:rPr>
              <w:t xml:space="preserve"> with </w:t>
            </w:r>
            <w:r>
              <w:rPr>
                <w:rFonts w:ascii="Arial" w:hAnsi="Arial" w:cs="Arial"/>
                <w:sz w:val="22"/>
                <w:szCs w:val="22"/>
              </w:rPr>
              <w:t xml:space="preserve">solicitation number, </w:t>
            </w:r>
            <w:r w:rsidRPr="0056551E">
              <w:rPr>
                <w:rFonts w:ascii="Arial" w:hAnsi="Arial" w:cs="Arial"/>
                <w:sz w:val="22"/>
                <w:szCs w:val="22"/>
              </w:rPr>
              <w:t xml:space="preserve">bid </w:t>
            </w:r>
            <w:r>
              <w:rPr>
                <w:rFonts w:ascii="Arial" w:hAnsi="Arial" w:cs="Arial"/>
                <w:sz w:val="22"/>
                <w:szCs w:val="22"/>
              </w:rPr>
              <w:t>due</w:t>
            </w:r>
            <w:r w:rsidRPr="0056551E">
              <w:rPr>
                <w:rFonts w:ascii="Arial" w:hAnsi="Arial" w:cs="Arial"/>
                <w:sz w:val="22"/>
                <w:szCs w:val="22"/>
              </w:rPr>
              <w:t xml:space="preserve"> date, the name </w:t>
            </w:r>
            <w:r>
              <w:rPr>
                <w:rFonts w:ascii="Arial" w:hAnsi="Arial" w:cs="Arial"/>
                <w:sz w:val="22"/>
                <w:szCs w:val="22"/>
              </w:rPr>
              <w:t>and address of the bidder</w:t>
            </w:r>
            <w:r w:rsidRPr="0056551E">
              <w:rPr>
                <w:rFonts w:ascii="Arial" w:hAnsi="Arial" w:cs="Arial"/>
                <w:sz w:val="22"/>
                <w:szCs w:val="22"/>
              </w:rPr>
              <w:t>.</w:t>
            </w:r>
          </w:p>
        </w:tc>
      </w:tr>
      <w:tr w:rsidR="00992495" w:rsidRPr="0056551E" w14:paraId="66D0EAE9" w14:textId="77777777" w:rsidTr="00992495">
        <w:trPr>
          <w:trHeight w:val="720"/>
          <w:jc w:val="center"/>
        </w:trPr>
        <w:tc>
          <w:tcPr>
            <w:tcW w:w="648" w:type="dxa"/>
          </w:tcPr>
          <w:p w14:paraId="66D0EAE7" w14:textId="77777777" w:rsidR="00992495" w:rsidRPr="0056551E" w:rsidRDefault="00992495" w:rsidP="00992495">
            <w:pPr>
              <w:rPr>
                <w:rFonts w:ascii="Arial" w:hAnsi="Arial" w:cs="Arial"/>
                <w:sz w:val="22"/>
                <w:szCs w:val="22"/>
              </w:rPr>
            </w:pPr>
          </w:p>
        </w:tc>
        <w:tc>
          <w:tcPr>
            <w:tcW w:w="8928" w:type="dxa"/>
            <w:vAlign w:val="center"/>
          </w:tcPr>
          <w:p w14:paraId="66D0EAE8" w14:textId="77777777" w:rsidR="00992495" w:rsidRPr="0056551E" w:rsidRDefault="00992495" w:rsidP="00992495">
            <w:pPr>
              <w:pStyle w:val="ListParagraph"/>
              <w:numPr>
                <w:ilvl w:val="0"/>
                <w:numId w:val="8"/>
              </w:numPr>
              <w:rPr>
                <w:rFonts w:ascii="Arial" w:hAnsi="Arial" w:cs="Arial"/>
                <w:sz w:val="22"/>
                <w:szCs w:val="22"/>
              </w:rPr>
            </w:pPr>
            <w:r>
              <w:rPr>
                <w:rFonts w:ascii="Arial" w:hAnsi="Arial" w:cs="Arial"/>
                <w:sz w:val="22"/>
                <w:szCs w:val="22"/>
              </w:rPr>
              <w:t>Includes completed Bidder Information Sheet.</w:t>
            </w:r>
          </w:p>
        </w:tc>
      </w:tr>
      <w:tr w:rsidR="00992495" w:rsidRPr="0056551E" w14:paraId="66D0EAEC" w14:textId="77777777" w:rsidTr="00992495">
        <w:trPr>
          <w:trHeight w:val="720"/>
          <w:jc w:val="center"/>
        </w:trPr>
        <w:tc>
          <w:tcPr>
            <w:tcW w:w="648" w:type="dxa"/>
          </w:tcPr>
          <w:p w14:paraId="66D0EAEA" w14:textId="77777777" w:rsidR="00992495" w:rsidRPr="0056551E" w:rsidRDefault="00992495" w:rsidP="00992495">
            <w:pPr>
              <w:rPr>
                <w:rFonts w:ascii="Arial" w:hAnsi="Arial" w:cs="Arial"/>
                <w:sz w:val="22"/>
                <w:szCs w:val="22"/>
              </w:rPr>
            </w:pPr>
          </w:p>
        </w:tc>
        <w:tc>
          <w:tcPr>
            <w:tcW w:w="8928" w:type="dxa"/>
            <w:vAlign w:val="center"/>
          </w:tcPr>
          <w:p w14:paraId="66D0EAEB" w14:textId="77777777" w:rsidR="00992495" w:rsidRPr="0056551E" w:rsidRDefault="00992495" w:rsidP="00992495">
            <w:pPr>
              <w:pStyle w:val="ListParagraph"/>
              <w:numPr>
                <w:ilvl w:val="0"/>
                <w:numId w:val="8"/>
              </w:numPr>
              <w:rPr>
                <w:rFonts w:ascii="Arial" w:hAnsi="Arial" w:cs="Arial"/>
                <w:sz w:val="22"/>
                <w:szCs w:val="22"/>
              </w:rPr>
            </w:pPr>
            <w:r w:rsidRPr="0056551E">
              <w:rPr>
                <w:rFonts w:ascii="Arial" w:hAnsi="Arial" w:cs="Arial"/>
                <w:sz w:val="22"/>
                <w:szCs w:val="22"/>
              </w:rPr>
              <w:t xml:space="preserve">Includes an executed Affidavit for Filing </w:t>
            </w:r>
            <w:proofErr w:type="gramStart"/>
            <w:r w:rsidRPr="0056551E">
              <w:rPr>
                <w:rFonts w:ascii="Arial" w:hAnsi="Arial" w:cs="Arial"/>
                <w:sz w:val="22"/>
                <w:szCs w:val="22"/>
              </w:rPr>
              <w:t>With</w:t>
            </w:r>
            <w:proofErr w:type="gramEnd"/>
            <w:r w:rsidRPr="0056551E">
              <w:rPr>
                <w:rFonts w:ascii="Arial" w:hAnsi="Arial" w:cs="Arial"/>
                <w:sz w:val="22"/>
                <w:szCs w:val="22"/>
              </w:rPr>
              <w:t xml:space="preserve"> a Competitive Bid.</w:t>
            </w:r>
          </w:p>
        </w:tc>
      </w:tr>
      <w:tr w:rsidR="00992495" w:rsidRPr="0056551E" w14:paraId="66D0EAEF" w14:textId="77777777" w:rsidTr="00992495">
        <w:trPr>
          <w:trHeight w:val="720"/>
          <w:jc w:val="center"/>
        </w:trPr>
        <w:tc>
          <w:tcPr>
            <w:tcW w:w="648" w:type="dxa"/>
          </w:tcPr>
          <w:p w14:paraId="66D0EAED" w14:textId="77777777" w:rsidR="00992495" w:rsidRPr="0056551E" w:rsidRDefault="00992495" w:rsidP="00992495">
            <w:pPr>
              <w:rPr>
                <w:rFonts w:ascii="Arial" w:hAnsi="Arial" w:cs="Arial"/>
                <w:sz w:val="22"/>
                <w:szCs w:val="22"/>
              </w:rPr>
            </w:pPr>
          </w:p>
        </w:tc>
        <w:tc>
          <w:tcPr>
            <w:tcW w:w="8928" w:type="dxa"/>
            <w:vAlign w:val="center"/>
          </w:tcPr>
          <w:p w14:paraId="66D0EAEE" w14:textId="77777777" w:rsidR="00992495" w:rsidRPr="00992495" w:rsidRDefault="00992495" w:rsidP="00992495">
            <w:pPr>
              <w:pStyle w:val="ListParagraph"/>
              <w:numPr>
                <w:ilvl w:val="0"/>
                <w:numId w:val="8"/>
              </w:numPr>
              <w:rPr>
                <w:rFonts w:ascii="Arial" w:hAnsi="Arial" w:cs="Arial"/>
                <w:sz w:val="22"/>
                <w:szCs w:val="22"/>
              </w:rPr>
            </w:pPr>
            <w:r w:rsidRPr="00992495">
              <w:rPr>
                <w:rFonts w:ascii="Arial" w:hAnsi="Arial" w:cs="Arial"/>
                <w:sz w:val="22"/>
                <w:szCs w:val="22"/>
              </w:rPr>
              <w:t>Includes proof of insurance.</w:t>
            </w:r>
          </w:p>
        </w:tc>
      </w:tr>
      <w:tr w:rsidR="00992495" w:rsidRPr="0056551E" w14:paraId="66D0EAF2" w14:textId="77777777" w:rsidTr="00992495">
        <w:trPr>
          <w:trHeight w:val="720"/>
          <w:jc w:val="center"/>
        </w:trPr>
        <w:tc>
          <w:tcPr>
            <w:tcW w:w="648" w:type="dxa"/>
          </w:tcPr>
          <w:p w14:paraId="66D0EAF0" w14:textId="77777777" w:rsidR="00992495" w:rsidRPr="0056551E" w:rsidRDefault="00992495" w:rsidP="00992495">
            <w:pPr>
              <w:rPr>
                <w:rFonts w:ascii="Arial" w:hAnsi="Arial" w:cs="Arial"/>
                <w:sz w:val="22"/>
                <w:szCs w:val="22"/>
              </w:rPr>
            </w:pPr>
          </w:p>
        </w:tc>
        <w:tc>
          <w:tcPr>
            <w:tcW w:w="8928" w:type="dxa"/>
            <w:vAlign w:val="center"/>
          </w:tcPr>
          <w:p w14:paraId="66D0EAF1" w14:textId="77777777" w:rsidR="00992495" w:rsidRPr="00992495" w:rsidRDefault="00992495" w:rsidP="00992495">
            <w:pPr>
              <w:pStyle w:val="ListParagraph"/>
              <w:numPr>
                <w:ilvl w:val="0"/>
                <w:numId w:val="8"/>
              </w:numPr>
              <w:rPr>
                <w:rFonts w:ascii="Arial" w:hAnsi="Arial" w:cs="Arial"/>
                <w:sz w:val="22"/>
                <w:szCs w:val="22"/>
              </w:rPr>
            </w:pPr>
            <w:r w:rsidRPr="00992495">
              <w:rPr>
                <w:rFonts w:ascii="Arial" w:hAnsi="Arial" w:cs="Arial"/>
                <w:sz w:val="22"/>
                <w:szCs w:val="22"/>
              </w:rPr>
              <w:t>Includes a W-9.</w:t>
            </w:r>
          </w:p>
        </w:tc>
      </w:tr>
      <w:tr w:rsidR="00992495" w:rsidRPr="0056551E" w14:paraId="66D0EAF5" w14:textId="77777777" w:rsidTr="00992495">
        <w:trPr>
          <w:trHeight w:val="720"/>
          <w:jc w:val="center"/>
        </w:trPr>
        <w:tc>
          <w:tcPr>
            <w:tcW w:w="648" w:type="dxa"/>
          </w:tcPr>
          <w:p w14:paraId="66D0EAF3" w14:textId="77777777" w:rsidR="00992495" w:rsidRPr="0056551E" w:rsidRDefault="00992495" w:rsidP="00992495">
            <w:pPr>
              <w:rPr>
                <w:rFonts w:ascii="Arial" w:hAnsi="Arial" w:cs="Arial"/>
                <w:sz w:val="22"/>
                <w:szCs w:val="22"/>
              </w:rPr>
            </w:pPr>
          </w:p>
        </w:tc>
        <w:tc>
          <w:tcPr>
            <w:tcW w:w="8928" w:type="dxa"/>
            <w:vAlign w:val="center"/>
          </w:tcPr>
          <w:p w14:paraId="66D0EAF4" w14:textId="77777777" w:rsidR="00992495" w:rsidRPr="00992495" w:rsidRDefault="00992495" w:rsidP="00992495">
            <w:pPr>
              <w:pStyle w:val="ListParagraph"/>
              <w:numPr>
                <w:ilvl w:val="0"/>
                <w:numId w:val="8"/>
              </w:numPr>
              <w:rPr>
                <w:rFonts w:ascii="Arial" w:hAnsi="Arial" w:cs="Arial"/>
                <w:sz w:val="22"/>
                <w:szCs w:val="22"/>
              </w:rPr>
            </w:pPr>
            <w:r>
              <w:rPr>
                <w:rFonts w:ascii="Arial" w:hAnsi="Arial" w:cs="Arial"/>
                <w:sz w:val="22"/>
                <w:szCs w:val="22"/>
              </w:rPr>
              <w:t>Includes executed Bid Proposal.</w:t>
            </w:r>
          </w:p>
        </w:tc>
      </w:tr>
      <w:tr w:rsidR="00992495" w:rsidRPr="0056551E" w14:paraId="66D0EAF8" w14:textId="77777777" w:rsidTr="00992495">
        <w:trPr>
          <w:trHeight w:val="720"/>
          <w:jc w:val="center"/>
        </w:trPr>
        <w:tc>
          <w:tcPr>
            <w:tcW w:w="648" w:type="dxa"/>
          </w:tcPr>
          <w:p w14:paraId="66D0EAF6" w14:textId="77777777" w:rsidR="00992495" w:rsidRPr="0056551E" w:rsidRDefault="00992495" w:rsidP="00992495">
            <w:pPr>
              <w:rPr>
                <w:rFonts w:ascii="Arial" w:hAnsi="Arial" w:cs="Arial"/>
                <w:sz w:val="22"/>
                <w:szCs w:val="22"/>
              </w:rPr>
            </w:pPr>
          </w:p>
        </w:tc>
        <w:tc>
          <w:tcPr>
            <w:tcW w:w="8928" w:type="dxa"/>
            <w:vAlign w:val="center"/>
          </w:tcPr>
          <w:p w14:paraId="66D0EAF7" w14:textId="77777777" w:rsidR="00992495" w:rsidRPr="0056551E" w:rsidRDefault="00BC47A2" w:rsidP="0087750B">
            <w:pPr>
              <w:pStyle w:val="ListParagraph"/>
              <w:numPr>
                <w:ilvl w:val="0"/>
                <w:numId w:val="8"/>
              </w:numPr>
              <w:rPr>
                <w:rFonts w:ascii="Arial" w:hAnsi="Arial" w:cs="Arial"/>
                <w:sz w:val="22"/>
                <w:szCs w:val="22"/>
              </w:rPr>
            </w:pPr>
            <w:r>
              <w:rPr>
                <w:rFonts w:ascii="Arial" w:hAnsi="Arial" w:cs="Arial"/>
                <w:sz w:val="22"/>
                <w:szCs w:val="22"/>
              </w:rPr>
              <w:t xml:space="preserve">Includes all experience and reference information required section </w:t>
            </w:r>
            <w:r w:rsidR="0087750B">
              <w:rPr>
                <w:rFonts w:ascii="Arial" w:hAnsi="Arial" w:cs="Arial"/>
                <w:sz w:val="22"/>
                <w:szCs w:val="22"/>
              </w:rPr>
              <w:t>1) h of the Solicitation Specifications.</w:t>
            </w:r>
          </w:p>
        </w:tc>
      </w:tr>
    </w:tbl>
    <w:p w14:paraId="66D0EAF9" w14:textId="77777777" w:rsidR="005608F3" w:rsidRDefault="005608F3" w:rsidP="0001069A"/>
    <w:p w14:paraId="66D0EAFA" w14:textId="342F4D31" w:rsidR="005608F3" w:rsidRDefault="005608F3">
      <w:pPr>
        <w:spacing w:after="200" w:line="276" w:lineRule="auto"/>
      </w:pPr>
    </w:p>
    <w:sectPr w:rsidR="005608F3" w:rsidSect="00A5770A">
      <w:footerReference w:type="default" r:id="rId15"/>
      <w:pgSz w:w="12240" w:h="15840" w:code="1"/>
      <w:pgMar w:top="576" w:right="1080" w:bottom="576" w:left="994"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34A9" w14:textId="77777777" w:rsidR="00FA72D0" w:rsidRDefault="00FA72D0" w:rsidP="00725EF6">
      <w:r>
        <w:separator/>
      </w:r>
    </w:p>
  </w:endnote>
  <w:endnote w:type="continuationSeparator" w:id="0">
    <w:p w14:paraId="0B864F69" w14:textId="77777777" w:rsidR="00FA72D0" w:rsidRDefault="00FA72D0" w:rsidP="0072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EBAD" w14:textId="769F030D" w:rsidR="00F059E7" w:rsidRDefault="00F059E7">
    <w:r>
      <w:t>MLS ITB#2</w:t>
    </w:r>
    <w:r w:rsidR="00AD59BD">
      <w:t>6</w:t>
    </w:r>
    <w:r>
      <w:t>-999-0</w:t>
    </w:r>
    <w:r w:rsidR="00AD59BD">
      <w:t>2</w:t>
    </w:r>
    <w:r>
      <w:ptab w:relativeTo="margin" w:alignment="center" w:leader="none"/>
    </w:r>
    <w:r>
      <w:ptab w:relativeTo="margin" w:alignment="right" w:leader="none"/>
    </w:r>
    <w:sdt>
      <w:sdtPr>
        <w:id w:val="2118619"/>
        <w:docPartObj>
          <w:docPartGallery w:val="Page Numbers (Top of Page)"/>
          <w:docPartUnique/>
        </w:docPartObj>
      </w:sdtPr>
      <w:sdtEndPr/>
      <w:sdtContent>
        <w:r>
          <w:t xml:space="preserve">Page </w:t>
        </w:r>
        <w:r>
          <w:fldChar w:fldCharType="begin"/>
        </w:r>
        <w:r>
          <w:instrText xml:space="preserve"> PAGE </w:instrText>
        </w:r>
        <w:r>
          <w:fldChar w:fldCharType="separate"/>
        </w:r>
        <w:r>
          <w:rPr>
            <w:noProof/>
          </w:rPr>
          <w:t>12</w:t>
        </w:r>
        <w:r>
          <w:rPr>
            <w:noProof/>
          </w:rPr>
          <w:fldChar w:fldCharType="end"/>
        </w:r>
        <w:r>
          <w:t xml:space="preserve"> of </w:t>
        </w:r>
        <w:fldSimple w:instr=" NUMPAGES  ">
          <w:r>
            <w:rPr>
              <w:noProof/>
            </w:rPr>
            <w:t>25</w:t>
          </w:r>
        </w:fldSimple>
      </w:sdtContent>
    </w:sdt>
  </w:p>
  <w:p w14:paraId="66D0EBAE" w14:textId="77777777" w:rsidR="00F059E7" w:rsidRDefault="00F05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938D" w14:textId="77777777" w:rsidR="00FA72D0" w:rsidRDefault="00FA72D0" w:rsidP="00725EF6">
      <w:r>
        <w:separator/>
      </w:r>
    </w:p>
  </w:footnote>
  <w:footnote w:type="continuationSeparator" w:id="0">
    <w:p w14:paraId="6B421F4E" w14:textId="77777777" w:rsidR="00FA72D0" w:rsidRDefault="00FA72D0" w:rsidP="00725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4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93507B"/>
    <w:multiLevelType w:val="hybridMultilevel"/>
    <w:tmpl w:val="6BC27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4850B8"/>
    <w:multiLevelType w:val="multilevel"/>
    <w:tmpl w:val="F60A8E88"/>
    <w:lvl w:ilvl="0">
      <w:start w:val="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29B5341"/>
    <w:multiLevelType w:val="multilevel"/>
    <w:tmpl w:val="7B54D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377C7B"/>
    <w:multiLevelType w:val="multilevel"/>
    <w:tmpl w:val="8A04433C"/>
    <w:styleLink w:val="Library2"/>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4C0B7E"/>
    <w:multiLevelType w:val="hybridMultilevel"/>
    <w:tmpl w:val="87B48C3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9981A7F"/>
    <w:multiLevelType w:val="multilevel"/>
    <w:tmpl w:val="8A04433C"/>
    <w:numStyleLink w:val="Library2"/>
  </w:abstractNum>
  <w:abstractNum w:abstractNumId="7" w15:restartNumberingAfterBreak="0">
    <w:nsid w:val="4BC16C4E"/>
    <w:multiLevelType w:val="multilevel"/>
    <w:tmpl w:val="6A06D3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0242F85"/>
    <w:multiLevelType w:val="multilevel"/>
    <w:tmpl w:val="64021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0A058C"/>
    <w:multiLevelType w:val="hybridMultilevel"/>
    <w:tmpl w:val="DE6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573E7"/>
    <w:multiLevelType w:val="multilevel"/>
    <w:tmpl w:val="D3C25218"/>
    <w:lvl w:ilvl="0">
      <w:start w:val="1"/>
      <w:numFmt w:val="decimal"/>
      <w:lvlText w:val="%1."/>
      <w:lvlJc w:val="left"/>
      <w:pPr>
        <w:ind w:left="432" w:hanging="432"/>
      </w:pPr>
      <w:rPr>
        <w:rFonts w:hint="default"/>
        <w:b/>
        <w:sz w:val="20"/>
        <w:szCs w:val="20"/>
      </w:rPr>
    </w:lvl>
    <w:lvl w:ilvl="1">
      <w:start w:val="1"/>
      <w:numFmt w:val="decimal"/>
      <w:lvlText w:val="%1.%2"/>
      <w:lvlJc w:val="left"/>
      <w:pPr>
        <w:ind w:left="792" w:hanging="432"/>
      </w:pPr>
      <w:rPr>
        <w:rFonts w:hint="default"/>
        <w:b w:val="0"/>
        <w:i w:val="0"/>
      </w:rPr>
    </w:lvl>
    <w:lvl w:ilvl="2">
      <w:start w:val="1"/>
      <w:numFmt w:val="decimal"/>
      <w:lvlText w:val="%1.%2.%3"/>
      <w:lvlJc w:val="left"/>
      <w:pPr>
        <w:ind w:left="1152" w:hanging="432"/>
      </w:pPr>
      <w:rPr>
        <w:rFonts w:hint="default"/>
      </w:rPr>
    </w:lvl>
    <w:lvl w:ilvl="3">
      <w:start w:val="1"/>
      <w:numFmt w:val="decimal"/>
      <w:lvlText w:val="%1.%2.%3.%4"/>
      <w:lvlJc w:val="left"/>
      <w:pPr>
        <w:ind w:left="1512" w:hanging="432"/>
      </w:pPr>
      <w:rPr>
        <w:rFonts w:hint="default"/>
      </w:rPr>
    </w:lvl>
    <w:lvl w:ilvl="4">
      <w:start w:val="1"/>
      <w:numFmt w:val="decimal"/>
      <w:lvlText w:val="%1.%2.%3.%4.%5"/>
      <w:lvlJc w:val="left"/>
      <w:pPr>
        <w:ind w:left="1872" w:hanging="432"/>
      </w:pPr>
      <w:rPr>
        <w:rFonts w:hint="default"/>
      </w:rPr>
    </w:lvl>
    <w:lvl w:ilvl="5">
      <w:start w:val="1"/>
      <w:numFmt w:val="decimal"/>
      <w:lvlText w:val="%1.%2.%3.%4.%5.%6"/>
      <w:lvlJc w:val="left"/>
      <w:pPr>
        <w:ind w:left="2232" w:hanging="432"/>
      </w:pPr>
      <w:rPr>
        <w:rFonts w:hint="default"/>
      </w:rPr>
    </w:lvl>
    <w:lvl w:ilvl="6">
      <w:start w:val="1"/>
      <w:numFmt w:val="decimal"/>
      <w:lvlText w:val="%1.%2.%3.%4.%5.%6.%7"/>
      <w:lvlJc w:val="left"/>
      <w:pPr>
        <w:ind w:left="2592" w:hanging="432"/>
      </w:pPr>
      <w:rPr>
        <w:rFonts w:hint="default"/>
      </w:rPr>
    </w:lvl>
    <w:lvl w:ilvl="7">
      <w:start w:val="1"/>
      <w:numFmt w:val="decimal"/>
      <w:lvlText w:val="%1.%2.%3.%4.%5.%6.%7.%8"/>
      <w:lvlJc w:val="left"/>
      <w:pPr>
        <w:ind w:left="2952" w:hanging="432"/>
      </w:pPr>
      <w:rPr>
        <w:rFonts w:hint="default"/>
      </w:rPr>
    </w:lvl>
    <w:lvl w:ilvl="8">
      <w:start w:val="1"/>
      <w:numFmt w:val="decimal"/>
      <w:lvlText w:val="%1.%2.%3.%4.%5.%6.%7.%8.%9"/>
      <w:lvlJc w:val="left"/>
      <w:pPr>
        <w:ind w:left="3312" w:hanging="432"/>
      </w:pPr>
      <w:rPr>
        <w:rFonts w:ascii="Arial" w:hAnsi="Arial" w:hint="default"/>
        <w:sz w:val="20"/>
      </w:rPr>
    </w:lvl>
  </w:abstractNum>
  <w:abstractNum w:abstractNumId="11" w15:restartNumberingAfterBreak="0">
    <w:nsid w:val="56C74FAD"/>
    <w:multiLevelType w:val="multilevel"/>
    <w:tmpl w:val="B5506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1C7132"/>
    <w:multiLevelType w:val="hybridMultilevel"/>
    <w:tmpl w:val="6DD05FCA"/>
    <w:lvl w:ilvl="0" w:tplc="BFAA5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960A6"/>
    <w:multiLevelType w:val="multilevel"/>
    <w:tmpl w:val="79D8DAD8"/>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496A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9BD10DF"/>
    <w:multiLevelType w:val="multilevel"/>
    <w:tmpl w:val="D20EE99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64288503">
    <w:abstractNumId w:val="13"/>
  </w:num>
  <w:num w:numId="2" w16cid:durableId="1409813392">
    <w:abstractNumId w:val="15"/>
  </w:num>
  <w:num w:numId="3" w16cid:durableId="1415980058">
    <w:abstractNumId w:val="2"/>
  </w:num>
  <w:num w:numId="4" w16cid:durableId="743723107">
    <w:abstractNumId w:val="4"/>
  </w:num>
  <w:num w:numId="5" w16cid:durableId="1599942189">
    <w:abstractNumId w:val="6"/>
  </w:num>
  <w:num w:numId="6" w16cid:durableId="1406563590">
    <w:abstractNumId w:val="10"/>
  </w:num>
  <w:num w:numId="7" w16cid:durableId="2142535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3437152">
    <w:abstractNumId w:val="9"/>
  </w:num>
  <w:num w:numId="9" w16cid:durableId="1614895487">
    <w:abstractNumId w:val="0"/>
  </w:num>
  <w:num w:numId="10" w16cid:durableId="2047946118">
    <w:abstractNumId w:val="7"/>
  </w:num>
  <w:num w:numId="11" w16cid:durableId="1189223441">
    <w:abstractNumId w:val="12"/>
  </w:num>
  <w:num w:numId="12" w16cid:durableId="1968705050">
    <w:abstractNumId w:val="5"/>
  </w:num>
  <w:num w:numId="13" w16cid:durableId="474839155">
    <w:abstractNumId w:val="14"/>
  </w:num>
  <w:num w:numId="14" w16cid:durableId="969936964">
    <w:abstractNumId w:val="1"/>
  </w:num>
  <w:num w:numId="15" w16cid:durableId="61948981">
    <w:abstractNumId w:val="8"/>
  </w:num>
  <w:num w:numId="16" w16cid:durableId="618950521">
    <w:abstractNumId w:val="3"/>
  </w:num>
  <w:num w:numId="17" w16cid:durableId="1142849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DA"/>
    <w:rsid w:val="00002A08"/>
    <w:rsid w:val="00002F32"/>
    <w:rsid w:val="0001069A"/>
    <w:rsid w:val="0001100E"/>
    <w:rsid w:val="0001298E"/>
    <w:rsid w:val="00013440"/>
    <w:rsid w:val="000139D8"/>
    <w:rsid w:val="00032DCB"/>
    <w:rsid w:val="0003306A"/>
    <w:rsid w:val="00033D9F"/>
    <w:rsid w:val="00035B60"/>
    <w:rsid w:val="0003700B"/>
    <w:rsid w:val="000370EC"/>
    <w:rsid w:val="00040984"/>
    <w:rsid w:val="00040A53"/>
    <w:rsid w:val="0004527D"/>
    <w:rsid w:val="00046E43"/>
    <w:rsid w:val="00047CD8"/>
    <w:rsid w:val="00054DE3"/>
    <w:rsid w:val="0005792B"/>
    <w:rsid w:val="00057C13"/>
    <w:rsid w:val="0006101A"/>
    <w:rsid w:val="000612C6"/>
    <w:rsid w:val="00062EC7"/>
    <w:rsid w:val="00064D1F"/>
    <w:rsid w:val="000659F7"/>
    <w:rsid w:val="00066D45"/>
    <w:rsid w:val="000707A1"/>
    <w:rsid w:val="000707E9"/>
    <w:rsid w:val="00080C55"/>
    <w:rsid w:val="00081A73"/>
    <w:rsid w:val="00082734"/>
    <w:rsid w:val="000869E0"/>
    <w:rsid w:val="00093C17"/>
    <w:rsid w:val="00094B3A"/>
    <w:rsid w:val="00095099"/>
    <w:rsid w:val="000A068B"/>
    <w:rsid w:val="000A1CB3"/>
    <w:rsid w:val="000B1798"/>
    <w:rsid w:val="000B1D62"/>
    <w:rsid w:val="000B4C13"/>
    <w:rsid w:val="000C06A2"/>
    <w:rsid w:val="000C07BF"/>
    <w:rsid w:val="000C26CF"/>
    <w:rsid w:val="000E07B9"/>
    <w:rsid w:val="000E2E9F"/>
    <w:rsid w:val="000E3217"/>
    <w:rsid w:val="000E3481"/>
    <w:rsid w:val="000E6D8B"/>
    <w:rsid w:val="000F1A05"/>
    <w:rsid w:val="001040F6"/>
    <w:rsid w:val="00104D33"/>
    <w:rsid w:val="001072CE"/>
    <w:rsid w:val="00112CD2"/>
    <w:rsid w:val="00113108"/>
    <w:rsid w:val="00113CDA"/>
    <w:rsid w:val="001162D0"/>
    <w:rsid w:val="00117287"/>
    <w:rsid w:val="00120591"/>
    <w:rsid w:val="00124EAF"/>
    <w:rsid w:val="00126CF5"/>
    <w:rsid w:val="001305D1"/>
    <w:rsid w:val="0013517D"/>
    <w:rsid w:val="00136375"/>
    <w:rsid w:val="00140920"/>
    <w:rsid w:val="00140D08"/>
    <w:rsid w:val="00140DB9"/>
    <w:rsid w:val="0014185F"/>
    <w:rsid w:val="00142468"/>
    <w:rsid w:val="00143880"/>
    <w:rsid w:val="001523FE"/>
    <w:rsid w:val="00156778"/>
    <w:rsid w:val="00157A1C"/>
    <w:rsid w:val="00166F9D"/>
    <w:rsid w:val="0017069B"/>
    <w:rsid w:val="001708CB"/>
    <w:rsid w:val="00171E20"/>
    <w:rsid w:val="00173A52"/>
    <w:rsid w:val="00182885"/>
    <w:rsid w:val="001863E8"/>
    <w:rsid w:val="001868BD"/>
    <w:rsid w:val="00187958"/>
    <w:rsid w:val="00194E09"/>
    <w:rsid w:val="0019505E"/>
    <w:rsid w:val="001A082D"/>
    <w:rsid w:val="001A09C5"/>
    <w:rsid w:val="001A11F9"/>
    <w:rsid w:val="001A1DB2"/>
    <w:rsid w:val="001A3A82"/>
    <w:rsid w:val="001A4C58"/>
    <w:rsid w:val="001B4A5F"/>
    <w:rsid w:val="001B7279"/>
    <w:rsid w:val="001C1CF7"/>
    <w:rsid w:val="001C1FD5"/>
    <w:rsid w:val="001C333E"/>
    <w:rsid w:val="001C40D3"/>
    <w:rsid w:val="001C51C7"/>
    <w:rsid w:val="001D0023"/>
    <w:rsid w:val="001D65CF"/>
    <w:rsid w:val="001D7D90"/>
    <w:rsid w:val="001E0FD6"/>
    <w:rsid w:val="001E64EA"/>
    <w:rsid w:val="001F0EC1"/>
    <w:rsid w:val="001F40D3"/>
    <w:rsid w:val="001F5D76"/>
    <w:rsid w:val="00203389"/>
    <w:rsid w:val="002068E4"/>
    <w:rsid w:val="0020695A"/>
    <w:rsid w:val="00207F73"/>
    <w:rsid w:val="002160EB"/>
    <w:rsid w:val="0021699D"/>
    <w:rsid w:val="00217D4A"/>
    <w:rsid w:val="00220D68"/>
    <w:rsid w:val="002216E1"/>
    <w:rsid w:val="00226A0E"/>
    <w:rsid w:val="00232474"/>
    <w:rsid w:val="00232C19"/>
    <w:rsid w:val="00234612"/>
    <w:rsid w:val="00234865"/>
    <w:rsid w:val="00235BFB"/>
    <w:rsid w:val="00241193"/>
    <w:rsid w:val="00241E42"/>
    <w:rsid w:val="00251756"/>
    <w:rsid w:val="002538A0"/>
    <w:rsid w:val="00253C0A"/>
    <w:rsid w:val="002545E0"/>
    <w:rsid w:val="00255757"/>
    <w:rsid w:val="00262D3A"/>
    <w:rsid w:val="00262F11"/>
    <w:rsid w:val="0026561A"/>
    <w:rsid w:val="0027019E"/>
    <w:rsid w:val="002702F8"/>
    <w:rsid w:val="00274FD8"/>
    <w:rsid w:val="00281811"/>
    <w:rsid w:val="00284974"/>
    <w:rsid w:val="00286C58"/>
    <w:rsid w:val="00287B67"/>
    <w:rsid w:val="00287FEA"/>
    <w:rsid w:val="002967EE"/>
    <w:rsid w:val="002A1772"/>
    <w:rsid w:val="002A2140"/>
    <w:rsid w:val="002A31C5"/>
    <w:rsid w:val="002A4B4A"/>
    <w:rsid w:val="002A5147"/>
    <w:rsid w:val="002C32FC"/>
    <w:rsid w:val="002C79BA"/>
    <w:rsid w:val="002D5720"/>
    <w:rsid w:val="002D6F82"/>
    <w:rsid w:val="002E04B8"/>
    <w:rsid w:val="002E1B23"/>
    <w:rsid w:val="002E5213"/>
    <w:rsid w:val="002E7E09"/>
    <w:rsid w:val="002F42DF"/>
    <w:rsid w:val="0030107D"/>
    <w:rsid w:val="00312B46"/>
    <w:rsid w:val="00316E21"/>
    <w:rsid w:val="00322326"/>
    <w:rsid w:val="00322EA9"/>
    <w:rsid w:val="003257EC"/>
    <w:rsid w:val="00326415"/>
    <w:rsid w:val="00330ACA"/>
    <w:rsid w:val="00333E7D"/>
    <w:rsid w:val="00334E2C"/>
    <w:rsid w:val="0034350B"/>
    <w:rsid w:val="0034367F"/>
    <w:rsid w:val="003467C4"/>
    <w:rsid w:val="003472CA"/>
    <w:rsid w:val="00347E9D"/>
    <w:rsid w:val="00351B32"/>
    <w:rsid w:val="00355491"/>
    <w:rsid w:val="00361373"/>
    <w:rsid w:val="00361EA3"/>
    <w:rsid w:val="003648CA"/>
    <w:rsid w:val="003715FC"/>
    <w:rsid w:val="003725D4"/>
    <w:rsid w:val="0037488F"/>
    <w:rsid w:val="00384856"/>
    <w:rsid w:val="0038768C"/>
    <w:rsid w:val="00390565"/>
    <w:rsid w:val="00392444"/>
    <w:rsid w:val="00392B40"/>
    <w:rsid w:val="003945F7"/>
    <w:rsid w:val="003A0D28"/>
    <w:rsid w:val="003A25D8"/>
    <w:rsid w:val="003A3DFE"/>
    <w:rsid w:val="003A451D"/>
    <w:rsid w:val="003A5A51"/>
    <w:rsid w:val="003A6C25"/>
    <w:rsid w:val="003B0B32"/>
    <w:rsid w:val="003B1728"/>
    <w:rsid w:val="003B1783"/>
    <w:rsid w:val="003B7A92"/>
    <w:rsid w:val="003C0718"/>
    <w:rsid w:val="003C53B9"/>
    <w:rsid w:val="003C6E3B"/>
    <w:rsid w:val="003D3837"/>
    <w:rsid w:val="003D4005"/>
    <w:rsid w:val="003D5E17"/>
    <w:rsid w:val="003E127F"/>
    <w:rsid w:val="003E3AD1"/>
    <w:rsid w:val="003E3F04"/>
    <w:rsid w:val="003E4FFD"/>
    <w:rsid w:val="003E7B2B"/>
    <w:rsid w:val="003F082A"/>
    <w:rsid w:val="00415FA5"/>
    <w:rsid w:val="00420945"/>
    <w:rsid w:val="004373F6"/>
    <w:rsid w:val="0044051A"/>
    <w:rsid w:val="00450F67"/>
    <w:rsid w:val="0045664E"/>
    <w:rsid w:val="00470814"/>
    <w:rsid w:val="00476023"/>
    <w:rsid w:val="00476D7A"/>
    <w:rsid w:val="004803E9"/>
    <w:rsid w:val="00480654"/>
    <w:rsid w:val="00482984"/>
    <w:rsid w:val="00482AC9"/>
    <w:rsid w:val="00491287"/>
    <w:rsid w:val="00493949"/>
    <w:rsid w:val="00495ECA"/>
    <w:rsid w:val="00496F83"/>
    <w:rsid w:val="004A1059"/>
    <w:rsid w:val="004A7BC1"/>
    <w:rsid w:val="004A7CC3"/>
    <w:rsid w:val="004B1F64"/>
    <w:rsid w:val="004B43C5"/>
    <w:rsid w:val="004B5464"/>
    <w:rsid w:val="004C0986"/>
    <w:rsid w:val="004C0B6B"/>
    <w:rsid w:val="004C0CEA"/>
    <w:rsid w:val="004C2AB5"/>
    <w:rsid w:val="004C3B63"/>
    <w:rsid w:val="004C5591"/>
    <w:rsid w:val="004C5FC6"/>
    <w:rsid w:val="004C75C9"/>
    <w:rsid w:val="004D0C3E"/>
    <w:rsid w:val="004D2E9D"/>
    <w:rsid w:val="004D4A46"/>
    <w:rsid w:val="004E6E1D"/>
    <w:rsid w:val="004E7038"/>
    <w:rsid w:val="004F0983"/>
    <w:rsid w:val="004F1443"/>
    <w:rsid w:val="004F182E"/>
    <w:rsid w:val="004F3F54"/>
    <w:rsid w:val="00500EDE"/>
    <w:rsid w:val="00502FC9"/>
    <w:rsid w:val="0050491C"/>
    <w:rsid w:val="005063A4"/>
    <w:rsid w:val="00507F65"/>
    <w:rsid w:val="00511E54"/>
    <w:rsid w:val="005137D9"/>
    <w:rsid w:val="00513A38"/>
    <w:rsid w:val="00522507"/>
    <w:rsid w:val="005225E5"/>
    <w:rsid w:val="00522F5E"/>
    <w:rsid w:val="00530726"/>
    <w:rsid w:val="005324C1"/>
    <w:rsid w:val="00536FDC"/>
    <w:rsid w:val="00537464"/>
    <w:rsid w:val="00537E81"/>
    <w:rsid w:val="00540C27"/>
    <w:rsid w:val="00551CFE"/>
    <w:rsid w:val="00551FD6"/>
    <w:rsid w:val="005539DD"/>
    <w:rsid w:val="0055744A"/>
    <w:rsid w:val="005608F3"/>
    <w:rsid w:val="00562B20"/>
    <w:rsid w:val="00565888"/>
    <w:rsid w:val="00567528"/>
    <w:rsid w:val="00567E57"/>
    <w:rsid w:val="00570669"/>
    <w:rsid w:val="00571EA1"/>
    <w:rsid w:val="0057366F"/>
    <w:rsid w:val="00575141"/>
    <w:rsid w:val="00577BF5"/>
    <w:rsid w:val="00583A56"/>
    <w:rsid w:val="00584B26"/>
    <w:rsid w:val="00585A9C"/>
    <w:rsid w:val="00593D73"/>
    <w:rsid w:val="005960ED"/>
    <w:rsid w:val="005A4314"/>
    <w:rsid w:val="005A5B0C"/>
    <w:rsid w:val="005A5F84"/>
    <w:rsid w:val="005A6113"/>
    <w:rsid w:val="005A6143"/>
    <w:rsid w:val="005A6808"/>
    <w:rsid w:val="005B1ECA"/>
    <w:rsid w:val="005B2035"/>
    <w:rsid w:val="005B7778"/>
    <w:rsid w:val="005C24FB"/>
    <w:rsid w:val="005C44DA"/>
    <w:rsid w:val="005D52C8"/>
    <w:rsid w:val="005D5EE7"/>
    <w:rsid w:val="005D7F1F"/>
    <w:rsid w:val="005E1EE9"/>
    <w:rsid w:val="005E3AF7"/>
    <w:rsid w:val="005E605D"/>
    <w:rsid w:val="005F1C4D"/>
    <w:rsid w:val="005F2902"/>
    <w:rsid w:val="00601930"/>
    <w:rsid w:val="006027FF"/>
    <w:rsid w:val="00603523"/>
    <w:rsid w:val="0061072B"/>
    <w:rsid w:val="00612EDA"/>
    <w:rsid w:val="00614A97"/>
    <w:rsid w:val="00615305"/>
    <w:rsid w:val="00627C28"/>
    <w:rsid w:val="006308F6"/>
    <w:rsid w:val="00631BC7"/>
    <w:rsid w:val="0063356A"/>
    <w:rsid w:val="0064174F"/>
    <w:rsid w:val="00643D81"/>
    <w:rsid w:val="006609CD"/>
    <w:rsid w:val="00677098"/>
    <w:rsid w:val="00677A6A"/>
    <w:rsid w:val="0068322F"/>
    <w:rsid w:val="00683231"/>
    <w:rsid w:val="006833BA"/>
    <w:rsid w:val="006835C6"/>
    <w:rsid w:val="0068504F"/>
    <w:rsid w:val="006904DD"/>
    <w:rsid w:val="006910BC"/>
    <w:rsid w:val="006956F0"/>
    <w:rsid w:val="006975C7"/>
    <w:rsid w:val="006A43D7"/>
    <w:rsid w:val="006A561B"/>
    <w:rsid w:val="006B3B77"/>
    <w:rsid w:val="006C17FD"/>
    <w:rsid w:val="006C5815"/>
    <w:rsid w:val="006D194C"/>
    <w:rsid w:val="006D245D"/>
    <w:rsid w:val="006D4B21"/>
    <w:rsid w:val="006D7744"/>
    <w:rsid w:val="006E1159"/>
    <w:rsid w:val="006E1272"/>
    <w:rsid w:val="006E41F9"/>
    <w:rsid w:val="006E5039"/>
    <w:rsid w:val="006F2E4A"/>
    <w:rsid w:val="006F2E84"/>
    <w:rsid w:val="006F5837"/>
    <w:rsid w:val="006F7B40"/>
    <w:rsid w:val="007003F9"/>
    <w:rsid w:val="00701D00"/>
    <w:rsid w:val="007135B9"/>
    <w:rsid w:val="0071498E"/>
    <w:rsid w:val="00716314"/>
    <w:rsid w:val="00721D87"/>
    <w:rsid w:val="00722E3A"/>
    <w:rsid w:val="00723FB1"/>
    <w:rsid w:val="00725EF6"/>
    <w:rsid w:val="007278C8"/>
    <w:rsid w:val="007351C1"/>
    <w:rsid w:val="0074069B"/>
    <w:rsid w:val="0074244C"/>
    <w:rsid w:val="007464B2"/>
    <w:rsid w:val="007515F5"/>
    <w:rsid w:val="00751FC5"/>
    <w:rsid w:val="007523C1"/>
    <w:rsid w:val="0075615F"/>
    <w:rsid w:val="00757614"/>
    <w:rsid w:val="00757760"/>
    <w:rsid w:val="00761201"/>
    <w:rsid w:val="007661BA"/>
    <w:rsid w:val="00766E5A"/>
    <w:rsid w:val="00767BC7"/>
    <w:rsid w:val="00776F27"/>
    <w:rsid w:val="00777524"/>
    <w:rsid w:val="00791A16"/>
    <w:rsid w:val="007A17E0"/>
    <w:rsid w:val="007A1F30"/>
    <w:rsid w:val="007A33A2"/>
    <w:rsid w:val="007A36ED"/>
    <w:rsid w:val="007A42C2"/>
    <w:rsid w:val="007B16A0"/>
    <w:rsid w:val="007B353D"/>
    <w:rsid w:val="007B5246"/>
    <w:rsid w:val="007B70DA"/>
    <w:rsid w:val="007C135B"/>
    <w:rsid w:val="007C2202"/>
    <w:rsid w:val="007C28AE"/>
    <w:rsid w:val="007C3C57"/>
    <w:rsid w:val="007C4B61"/>
    <w:rsid w:val="007C6A4A"/>
    <w:rsid w:val="007C6CC4"/>
    <w:rsid w:val="007D0EA6"/>
    <w:rsid w:val="007D111E"/>
    <w:rsid w:val="007D1605"/>
    <w:rsid w:val="007E2D40"/>
    <w:rsid w:val="007E387A"/>
    <w:rsid w:val="007E6185"/>
    <w:rsid w:val="007E776D"/>
    <w:rsid w:val="007F02AD"/>
    <w:rsid w:val="007F2D59"/>
    <w:rsid w:val="007F6842"/>
    <w:rsid w:val="0080195D"/>
    <w:rsid w:val="00802398"/>
    <w:rsid w:val="008032D4"/>
    <w:rsid w:val="00803D4B"/>
    <w:rsid w:val="008047AD"/>
    <w:rsid w:val="008119D3"/>
    <w:rsid w:val="00814A12"/>
    <w:rsid w:val="00815E4F"/>
    <w:rsid w:val="008166B8"/>
    <w:rsid w:val="00821F44"/>
    <w:rsid w:val="00822AD1"/>
    <w:rsid w:val="00824B94"/>
    <w:rsid w:val="00831205"/>
    <w:rsid w:val="0084149C"/>
    <w:rsid w:val="00842420"/>
    <w:rsid w:val="0085045F"/>
    <w:rsid w:val="00854987"/>
    <w:rsid w:val="00861EC8"/>
    <w:rsid w:val="008721BA"/>
    <w:rsid w:val="00876DA2"/>
    <w:rsid w:val="0087750B"/>
    <w:rsid w:val="0088409A"/>
    <w:rsid w:val="008853A9"/>
    <w:rsid w:val="0088571E"/>
    <w:rsid w:val="00894A0F"/>
    <w:rsid w:val="00896EC4"/>
    <w:rsid w:val="00897CA4"/>
    <w:rsid w:val="008A016E"/>
    <w:rsid w:val="008A30E6"/>
    <w:rsid w:val="008A6580"/>
    <w:rsid w:val="008B4A0D"/>
    <w:rsid w:val="008C2404"/>
    <w:rsid w:val="008D27B7"/>
    <w:rsid w:val="008D719C"/>
    <w:rsid w:val="008E5F48"/>
    <w:rsid w:val="008E6999"/>
    <w:rsid w:val="008E753F"/>
    <w:rsid w:val="008F7E70"/>
    <w:rsid w:val="00900802"/>
    <w:rsid w:val="00912C93"/>
    <w:rsid w:val="009148B2"/>
    <w:rsid w:val="00915AE0"/>
    <w:rsid w:val="00915FC5"/>
    <w:rsid w:val="00921249"/>
    <w:rsid w:val="00921DC7"/>
    <w:rsid w:val="00926687"/>
    <w:rsid w:val="009365F2"/>
    <w:rsid w:val="0095351E"/>
    <w:rsid w:val="00955934"/>
    <w:rsid w:val="00957CEA"/>
    <w:rsid w:val="009617F9"/>
    <w:rsid w:val="0096509A"/>
    <w:rsid w:val="00966E89"/>
    <w:rsid w:val="009676EA"/>
    <w:rsid w:val="00970CAC"/>
    <w:rsid w:val="00972FBA"/>
    <w:rsid w:val="0097358A"/>
    <w:rsid w:val="00977570"/>
    <w:rsid w:val="00981E35"/>
    <w:rsid w:val="00984EC2"/>
    <w:rsid w:val="0098631C"/>
    <w:rsid w:val="00987A36"/>
    <w:rsid w:val="00987C5F"/>
    <w:rsid w:val="00991076"/>
    <w:rsid w:val="00992495"/>
    <w:rsid w:val="009926A3"/>
    <w:rsid w:val="00994DAB"/>
    <w:rsid w:val="00996AAB"/>
    <w:rsid w:val="009A1F00"/>
    <w:rsid w:val="009B144F"/>
    <w:rsid w:val="009B202A"/>
    <w:rsid w:val="009B46C3"/>
    <w:rsid w:val="009B7067"/>
    <w:rsid w:val="009B7433"/>
    <w:rsid w:val="009C0596"/>
    <w:rsid w:val="009D0970"/>
    <w:rsid w:val="009D0A65"/>
    <w:rsid w:val="009D37F6"/>
    <w:rsid w:val="009E0514"/>
    <w:rsid w:val="009E3EF5"/>
    <w:rsid w:val="009E3FA1"/>
    <w:rsid w:val="009E4837"/>
    <w:rsid w:val="009E54E0"/>
    <w:rsid w:val="009F208E"/>
    <w:rsid w:val="009F6AA1"/>
    <w:rsid w:val="00A00BA3"/>
    <w:rsid w:val="00A04CA3"/>
    <w:rsid w:val="00A13AEB"/>
    <w:rsid w:val="00A13FF4"/>
    <w:rsid w:val="00A17FCA"/>
    <w:rsid w:val="00A27961"/>
    <w:rsid w:val="00A32F5D"/>
    <w:rsid w:val="00A33E2E"/>
    <w:rsid w:val="00A348C8"/>
    <w:rsid w:val="00A348CD"/>
    <w:rsid w:val="00A34C49"/>
    <w:rsid w:val="00A36B64"/>
    <w:rsid w:val="00A36E74"/>
    <w:rsid w:val="00A374CE"/>
    <w:rsid w:val="00A41527"/>
    <w:rsid w:val="00A42423"/>
    <w:rsid w:val="00A51A8F"/>
    <w:rsid w:val="00A571ED"/>
    <w:rsid w:val="00A5770A"/>
    <w:rsid w:val="00A60BD5"/>
    <w:rsid w:val="00A614C1"/>
    <w:rsid w:val="00A62AED"/>
    <w:rsid w:val="00A666B0"/>
    <w:rsid w:val="00A756E7"/>
    <w:rsid w:val="00A81E0C"/>
    <w:rsid w:val="00A8626C"/>
    <w:rsid w:val="00A86B3E"/>
    <w:rsid w:val="00A872E3"/>
    <w:rsid w:val="00A92271"/>
    <w:rsid w:val="00A972ED"/>
    <w:rsid w:val="00AA0469"/>
    <w:rsid w:val="00AB4A04"/>
    <w:rsid w:val="00AC4BDD"/>
    <w:rsid w:val="00AC5455"/>
    <w:rsid w:val="00AC6289"/>
    <w:rsid w:val="00AC6FE2"/>
    <w:rsid w:val="00AC7577"/>
    <w:rsid w:val="00AC78A5"/>
    <w:rsid w:val="00AD5284"/>
    <w:rsid w:val="00AD59BD"/>
    <w:rsid w:val="00AE4C26"/>
    <w:rsid w:val="00AE4CE5"/>
    <w:rsid w:val="00AF1D26"/>
    <w:rsid w:val="00AF7658"/>
    <w:rsid w:val="00AF79C9"/>
    <w:rsid w:val="00AF7E85"/>
    <w:rsid w:val="00B077BE"/>
    <w:rsid w:val="00B25844"/>
    <w:rsid w:val="00B3032B"/>
    <w:rsid w:val="00B404B1"/>
    <w:rsid w:val="00B40C2E"/>
    <w:rsid w:val="00B412B6"/>
    <w:rsid w:val="00B46E76"/>
    <w:rsid w:val="00B51FCD"/>
    <w:rsid w:val="00B63DE2"/>
    <w:rsid w:val="00B64769"/>
    <w:rsid w:val="00B66A99"/>
    <w:rsid w:val="00B84940"/>
    <w:rsid w:val="00B93C9B"/>
    <w:rsid w:val="00B954FC"/>
    <w:rsid w:val="00B95E70"/>
    <w:rsid w:val="00B9792C"/>
    <w:rsid w:val="00BA15D9"/>
    <w:rsid w:val="00BA31E4"/>
    <w:rsid w:val="00BA5B34"/>
    <w:rsid w:val="00BA5EA3"/>
    <w:rsid w:val="00BA7864"/>
    <w:rsid w:val="00BC2302"/>
    <w:rsid w:val="00BC3CAF"/>
    <w:rsid w:val="00BC47A2"/>
    <w:rsid w:val="00BC5EBB"/>
    <w:rsid w:val="00BC6630"/>
    <w:rsid w:val="00BC6C93"/>
    <w:rsid w:val="00BD1A39"/>
    <w:rsid w:val="00BD4C0A"/>
    <w:rsid w:val="00BD6392"/>
    <w:rsid w:val="00BD648D"/>
    <w:rsid w:val="00BD730F"/>
    <w:rsid w:val="00BE036E"/>
    <w:rsid w:val="00C00ECF"/>
    <w:rsid w:val="00C051FE"/>
    <w:rsid w:val="00C06968"/>
    <w:rsid w:val="00C137AE"/>
    <w:rsid w:val="00C1751F"/>
    <w:rsid w:val="00C27A82"/>
    <w:rsid w:val="00C46CFC"/>
    <w:rsid w:val="00C50D4E"/>
    <w:rsid w:val="00C53701"/>
    <w:rsid w:val="00C54080"/>
    <w:rsid w:val="00C54FD1"/>
    <w:rsid w:val="00C65FDF"/>
    <w:rsid w:val="00C760D0"/>
    <w:rsid w:val="00C8103C"/>
    <w:rsid w:val="00C83C86"/>
    <w:rsid w:val="00C8501D"/>
    <w:rsid w:val="00C90A3D"/>
    <w:rsid w:val="00C9278E"/>
    <w:rsid w:val="00C928C0"/>
    <w:rsid w:val="00C928D1"/>
    <w:rsid w:val="00C94CE1"/>
    <w:rsid w:val="00CA0D25"/>
    <w:rsid w:val="00CA6040"/>
    <w:rsid w:val="00CB18D3"/>
    <w:rsid w:val="00CB23D3"/>
    <w:rsid w:val="00CC1036"/>
    <w:rsid w:val="00CC3908"/>
    <w:rsid w:val="00CC56FB"/>
    <w:rsid w:val="00CD20E9"/>
    <w:rsid w:val="00CD2181"/>
    <w:rsid w:val="00CE076C"/>
    <w:rsid w:val="00CF0195"/>
    <w:rsid w:val="00CF7598"/>
    <w:rsid w:val="00D06292"/>
    <w:rsid w:val="00D14497"/>
    <w:rsid w:val="00D14C32"/>
    <w:rsid w:val="00D20FCF"/>
    <w:rsid w:val="00D26DC1"/>
    <w:rsid w:val="00D27B4A"/>
    <w:rsid w:val="00D305A1"/>
    <w:rsid w:val="00D42318"/>
    <w:rsid w:val="00D43A51"/>
    <w:rsid w:val="00D441A6"/>
    <w:rsid w:val="00D504AE"/>
    <w:rsid w:val="00D50FFD"/>
    <w:rsid w:val="00D52589"/>
    <w:rsid w:val="00D564E2"/>
    <w:rsid w:val="00D57BA0"/>
    <w:rsid w:val="00D63ACB"/>
    <w:rsid w:val="00D6458E"/>
    <w:rsid w:val="00D70EBD"/>
    <w:rsid w:val="00D7280E"/>
    <w:rsid w:val="00D74C38"/>
    <w:rsid w:val="00D81108"/>
    <w:rsid w:val="00D94B8B"/>
    <w:rsid w:val="00D9626B"/>
    <w:rsid w:val="00D97E1D"/>
    <w:rsid w:val="00DB1334"/>
    <w:rsid w:val="00DB23A3"/>
    <w:rsid w:val="00DB5B75"/>
    <w:rsid w:val="00DB7AA0"/>
    <w:rsid w:val="00DC2855"/>
    <w:rsid w:val="00DC2D65"/>
    <w:rsid w:val="00DC30B3"/>
    <w:rsid w:val="00DC4F45"/>
    <w:rsid w:val="00DD22B3"/>
    <w:rsid w:val="00DD2850"/>
    <w:rsid w:val="00DE00D2"/>
    <w:rsid w:val="00DE3FF1"/>
    <w:rsid w:val="00DE5E7B"/>
    <w:rsid w:val="00E064F1"/>
    <w:rsid w:val="00E25B14"/>
    <w:rsid w:val="00E36A8A"/>
    <w:rsid w:val="00E43600"/>
    <w:rsid w:val="00E43BEF"/>
    <w:rsid w:val="00E44FE8"/>
    <w:rsid w:val="00E47003"/>
    <w:rsid w:val="00E511B6"/>
    <w:rsid w:val="00E541DF"/>
    <w:rsid w:val="00E5680D"/>
    <w:rsid w:val="00E64056"/>
    <w:rsid w:val="00E658BD"/>
    <w:rsid w:val="00E7657E"/>
    <w:rsid w:val="00E770D9"/>
    <w:rsid w:val="00E77E91"/>
    <w:rsid w:val="00E81309"/>
    <w:rsid w:val="00E81C88"/>
    <w:rsid w:val="00E937DD"/>
    <w:rsid w:val="00E93DC4"/>
    <w:rsid w:val="00EA5F6D"/>
    <w:rsid w:val="00EB0890"/>
    <w:rsid w:val="00EB1E25"/>
    <w:rsid w:val="00EB75E7"/>
    <w:rsid w:val="00EC1397"/>
    <w:rsid w:val="00EC3F9C"/>
    <w:rsid w:val="00EE0B6F"/>
    <w:rsid w:val="00EE4AE9"/>
    <w:rsid w:val="00EF20D4"/>
    <w:rsid w:val="00EF219D"/>
    <w:rsid w:val="00EF3772"/>
    <w:rsid w:val="00F0205C"/>
    <w:rsid w:val="00F059E7"/>
    <w:rsid w:val="00F06207"/>
    <w:rsid w:val="00F124C2"/>
    <w:rsid w:val="00F13486"/>
    <w:rsid w:val="00F157F8"/>
    <w:rsid w:val="00F177CD"/>
    <w:rsid w:val="00F27CF9"/>
    <w:rsid w:val="00F3541A"/>
    <w:rsid w:val="00F55C2D"/>
    <w:rsid w:val="00F5696A"/>
    <w:rsid w:val="00F61FB5"/>
    <w:rsid w:val="00F645A8"/>
    <w:rsid w:val="00F651A6"/>
    <w:rsid w:val="00F66124"/>
    <w:rsid w:val="00F7263F"/>
    <w:rsid w:val="00F84C8D"/>
    <w:rsid w:val="00F926AD"/>
    <w:rsid w:val="00F9277F"/>
    <w:rsid w:val="00F95E47"/>
    <w:rsid w:val="00FA0B37"/>
    <w:rsid w:val="00FA1B53"/>
    <w:rsid w:val="00FA302C"/>
    <w:rsid w:val="00FA72D0"/>
    <w:rsid w:val="00FB0F40"/>
    <w:rsid w:val="00FB2D4F"/>
    <w:rsid w:val="00FB2F4A"/>
    <w:rsid w:val="00FB3A13"/>
    <w:rsid w:val="00FB53A7"/>
    <w:rsid w:val="00FC158E"/>
    <w:rsid w:val="00FC5017"/>
    <w:rsid w:val="00FC5F61"/>
    <w:rsid w:val="00FC5FAE"/>
    <w:rsid w:val="00FD0E42"/>
    <w:rsid w:val="00FD4536"/>
    <w:rsid w:val="00FD6C1E"/>
    <w:rsid w:val="00FF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0E646"/>
  <w15:docId w15:val="{D9A747EF-4860-454B-B1A0-2C027D96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DA"/>
    <w:pPr>
      <w:spacing w:after="0" w:line="240" w:lineRule="auto"/>
    </w:pPr>
    <w:rPr>
      <w:rFonts w:ascii="Times New Roman" w:eastAsia="Times New Roman" w:hAnsi="Times New Roman" w:cs="Times New Roman"/>
      <w:sz w:val="20"/>
      <w:szCs w:val="20"/>
    </w:rPr>
  </w:style>
  <w:style w:type="paragraph" w:styleId="Heading1">
    <w:name w:val="heading 1"/>
    <w:basedOn w:val="BodyText"/>
    <w:next w:val="Normal"/>
    <w:link w:val="Heading1Char"/>
    <w:uiPriority w:val="9"/>
    <w:qFormat/>
    <w:rsid w:val="008E5F48"/>
    <w:pPr>
      <w:keepNext/>
      <w:keepLines/>
      <w:jc w:val="center"/>
      <w:outlineLvl w:val="0"/>
    </w:pPr>
    <w:rPr>
      <w:rFonts w:eastAsiaTheme="majorEastAsia" w:cstheme="majorBidi"/>
      <w:b/>
      <w:bCs/>
      <w:sz w:val="24"/>
      <w:szCs w:val="24"/>
    </w:rPr>
  </w:style>
  <w:style w:type="paragraph" w:styleId="Heading8">
    <w:name w:val="heading 8"/>
    <w:basedOn w:val="Normal"/>
    <w:next w:val="Normal"/>
    <w:link w:val="Heading8Char"/>
    <w:qFormat/>
    <w:rsid w:val="00BD4C0A"/>
    <w:pPr>
      <w:keepNext/>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7CF9"/>
    <w:pPr>
      <w:jc w:val="center"/>
    </w:pPr>
    <w:rPr>
      <w:rFonts w:ascii="Arial" w:hAnsi="Arial"/>
      <w:b/>
      <w:sz w:val="24"/>
    </w:rPr>
  </w:style>
  <w:style w:type="character" w:customStyle="1" w:styleId="TitleChar">
    <w:name w:val="Title Char"/>
    <w:basedOn w:val="DefaultParagraphFont"/>
    <w:link w:val="Title"/>
    <w:rsid w:val="00F27CF9"/>
    <w:rPr>
      <w:rFonts w:ascii="Arial" w:eastAsia="Times New Roman" w:hAnsi="Arial" w:cs="Times New Roman"/>
      <w:b/>
      <w:sz w:val="24"/>
      <w:szCs w:val="20"/>
    </w:rPr>
  </w:style>
  <w:style w:type="paragraph" w:styleId="BodyText">
    <w:name w:val="Body Text"/>
    <w:basedOn w:val="Normal"/>
    <w:link w:val="BodyTextChar"/>
    <w:rsid w:val="00F27CF9"/>
    <w:rPr>
      <w:rFonts w:ascii="Arial" w:hAnsi="Arial"/>
      <w:sz w:val="18"/>
    </w:rPr>
  </w:style>
  <w:style w:type="character" w:customStyle="1" w:styleId="BodyTextChar">
    <w:name w:val="Body Text Char"/>
    <w:basedOn w:val="DefaultParagraphFont"/>
    <w:link w:val="BodyText"/>
    <w:rsid w:val="00F27CF9"/>
    <w:rPr>
      <w:rFonts w:ascii="Arial" w:eastAsia="Times New Roman" w:hAnsi="Arial" w:cs="Times New Roman"/>
      <w:sz w:val="18"/>
      <w:szCs w:val="20"/>
    </w:rPr>
  </w:style>
  <w:style w:type="paragraph" w:styleId="BlockText">
    <w:name w:val="Block Text"/>
    <w:basedOn w:val="Normal"/>
    <w:rsid w:val="00F27CF9"/>
    <w:pPr>
      <w:ind w:left="720" w:right="1008"/>
    </w:pPr>
    <w:rPr>
      <w:rFonts w:ascii="Arial" w:hAnsi="Arial"/>
      <w:sz w:val="18"/>
    </w:rPr>
  </w:style>
  <w:style w:type="paragraph" w:styleId="BodyText2">
    <w:name w:val="Body Text 2"/>
    <w:basedOn w:val="Normal"/>
    <w:link w:val="BodyText2Char"/>
    <w:rsid w:val="00F27CF9"/>
    <w:rPr>
      <w:rFonts w:ascii="Arial" w:hAnsi="Arial"/>
      <w:b/>
      <w:i/>
      <w:sz w:val="18"/>
    </w:rPr>
  </w:style>
  <w:style w:type="character" w:customStyle="1" w:styleId="BodyText2Char">
    <w:name w:val="Body Text 2 Char"/>
    <w:basedOn w:val="DefaultParagraphFont"/>
    <w:link w:val="BodyText2"/>
    <w:rsid w:val="00F27CF9"/>
    <w:rPr>
      <w:rFonts w:ascii="Arial" w:eastAsia="Times New Roman" w:hAnsi="Arial" w:cs="Times New Roman"/>
      <w:b/>
      <w:i/>
      <w:sz w:val="18"/>
      <w:szCs w:val="20"/>
    </w:rPr>
  </w:style>
  <w:style w:type="paragraph" w:styleId="BodyText3">
    <w:name w:val="Body Text 3"/>
    <w:basedOn w:val="Normal"/>
    <w:link w:val="BodyText3Char"/>
    <w:rsid w:val="00F27CF9"/>
    <w:rPr>
      <w:rFonts w:ascii="Arial" w:hAnsi="Arial"/>
      <w:sz w:val="18"/>
    </w:rPr>
  </w:style>
  <w:style w:type="character" w:customStyle="1" w:styleId="BodyText3Char">
    <w:name w:val="Body Text 3 Char"/>
    <w:basedOn w:val="DefaultParagraphFont"/>
    <w:link w:val="BodyText3"/>
    <w:rsid w:val="00F27CF9"/>
    <w:rPr>
      <w:rFonts w:ascii="Arial" w:eastAsia="Times New Roman" w:hAnsi="Arial" w:cs="Times New Roman"/>
      <w:sz w:val="18"/>
      <w:szCs w:val="20"/>
    </w:rPr>
  </w:style>
  <w:style w:type="paragraph" w:styleId="ListParagraph">
    <w:name w:val="List Paragraph"/>
    <w:basedOn w:val="Normal"/>
    <w:uiPriority w:val="34"/>
    <w:qFormat/>
    <w:rsid w:val="00BC6630"/>
    <w:pPr>
      <w:ind w:left="720"/>
      <w:contextualSpacing/>
    </w:pPr>
  </w:style>
  <w:style w:type="paragraph" w:styleId="BalloonText">
    <w:name w:val="Balloon Text"/>
    <w:basedOn w:val="Normal"/>
    <w:link w:val="BalloonTextChar"/>
    <w:uiPriority w:val="99"/>
    <w:semiHidden/>
    <w:unhideWhenUsed/>
    <w:rsid w:val="00677A6A"/>
    <w:rPr>
      <w:rFonts w:ascii="Tahoma" w:hAnsi="Tahoma" w:cs="Tahoma"/>
      <w:sz w:val="16"/>
      <w:szCs w:val="16"/>
    </w:rPr>
  </w:style>
  <w:style w:type="character" w:customStyle="1" w:styleId="BalloonTextChar">
    <w:name w:val="Balloon Text Char"/>
    <w:basedOn w:val="DefaultParagraphFont"/>
    <w:link w:val="BalloonText"/>
    <w:uiPriority w:val="99"/>
    <w:semiHidden/>
    <w:rsid w:val="00677A6A"/>
    <w:rPr>
      <w:rFonts w:ascii="Tahoma" w:eastAsia="Times New Roman" w:hAnsi="Tahoma" w:cs="Tahoma"/>
      <w:sz w:val="16"/>
      <w:szCs w:val="16"/>
    </w:rPr>
  </w:style>
  <w:style w:type="paragraph" w:styleId="NoSpacing">
    <w:name w:val="No Spacing"/>
    <w:uiPriority w:val="1"/>
    <w:qFormat/>
    <w:rsid w:val="007A1F30"/>
    <w:pPr>
      <w:spacing w:after="0" w:line="240" w:lineRule="auto"/>
    </w:pPr>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B3032B"/>
    <w:rPr>
      <w:rFonts w:ascii="Tahoma" w:hAnsi="Tahoma" w:cs="Tahoma"/>
      <w:sz w:val="16"/>
      <w:szCs w:val="16"/>
    </w:rPr>
  </w:style>
  <w:style w:type="character" w:customStyle="1" w:styleId="DocumentMapChar">
    <w:name w:val="Document Map Char"/>
    <w:basedOn w:val="DefaultParagraphFont"/>
    <w:link w:val="DocumentMap"/>
    <w:uiPriority w:val="99"/>
    <w:semiHidden/>
    <w:rsid w:val="00B3032B"/>
    <w:rPr>
      <w:rFonts w:ascii="Tahoma" w:eastAsia="Times New Roman" w:hAnsi="Tahoma" w:cs="Tahoma"/>
      <w:sz w:val="16"/>
      <w:szCs w:val="16"/>
    </w:rPr>
  </w:style>
  <w:style w:type="numbering" w:customStyle="1" w:styleId="Library2">
    <w:name w:val="Library 2"/>
    <w:uiPriority w:val="99"/>
    <w:rsid w:val="00DB23A3"/>
    <w:pPr>
      <w:numPr>
        <w:numId w:val="4"/>
      </w:numPr>
    </w:pPr>
  </w:style>
  <w:style w:type="table" w:styleId="TableGrid">
    <w:name w:val="Table Grid"/>
    <w:basedOn w:val="TableNormal"/>
    <w:uiPriority w:val="59"/>
    <w:rsid w:val="00B0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
    <w:name w:val="Document"/>
    <w:basedOn w:val="Normal"/>
    <w:rsid w:val="00912C93"/>
    <w:rPr>
      <w:rFonts w:ascii="Bookman Old Style" w:hAnsi="Bookman Old Style"/>
      <w:sz w:val="24"/>
    </w:rPr>
  </w:style>
  <w:style w:type="character" w:customStyle="1" w:styleId="Heading8Char">
    <w:name w:val="Heading 8 Char"/>
    <w:basedOn w:val="DefaultParagraphFont"/>
    <w:link w:val="Heading8"/>
    <w:rsid w:val="00BD4C0A"/>
    <w:rPr>
      <w:rFonts w:ascii="Arial" w:eastAsia="Times New Roman" w:hAnsi="Arial" w:cs="Times New Roman"/>
      <w:b/>
      <w:sz w:val="24"/>
      <w:szCs w:val="20"/>
    </w:rPr>
  </w:style>
  <w:style w:type="paragraph" w:styleId="Footer">
    <w:name w:val="footer"/>
    <w:basedOn w:val="Normal"/>
    <w:link w:val="FooterChar"/>
    <w:uiPriority w:val="99"/>
    <w:rsid w:val="00BD4C0A"/>
    <w:pPr>
      <w:tabs>
        <w:tab w:val="center" w:pos="4320"/>
        <w:tab w:val="right" w:pos="8640"/>
      </w:tabs>
    </w:pPr>
  </w:style>
  <w:style w:type="character" w:customStyle="1" w:styleId="FooterChar">
    <w:name w:val="Footer Char"/>
    <w:basedOn w:val="DefaultParagraphFont"/>
    <w:link w:val="Footer"/>
    <w:uiPriority w:val="99"/>
    <w:rsid w:val="00BD4C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25EF6"/>
    <w:pPr>
      <w:tabs>
        <w:tab w:val="center" w:pos="4680"/>
        <w:tab w:val="right" w:pos="9360"/>
      </w:tabs>
    </w:pPr>
  </w:style>
  <w:style w:type="character" w:customStyle="1" w:styleId="HeaderChar">
    <w:name w:val="Header Char"/>
    <w:basedOn w:val="DefaultParagraphFont"/>
    <w:link w:val="Header"/>
    <w:uiPriority w:val="99"/>
    <w:rsid w:val="00725EF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E5F48"/>
    <w:rPr>
      <w:rFonts w:ascii="Arial" w:eastAsiaTheme="majorEastAsia" w:hAnsi="Arial" w:cstheme="majorBidi"/>
      <w:b/>
      <w:bCs/>
      <w:sz w:val="24"/>
      <w:szCs w:val="24"/>
    </w:rPr>
  </w:style>
  <w:style w:type="paragraph" w:styleId="TOCHeading">
    <w:name w:val="TOC Heading"/>
    <w:basedOn w:val="Heading1"/>
    <w:next w:val="Normal"/>
    <w:uiPriority w:val="39"/>
    <w:semiHidden/>
    <w:unhideWhenUsed/>
    <w:qFormat/>
    <w:rsid w:val="007C4B61"/>
    <w:pPr>
      <w:spacing w:before="480" w:line="276" w:lineRule="auto"/>
      <w:jc w:val="left"/>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7C4B61"/>
    <w:pPr>
      <w:spacing w:after="100"/>
    </w:pPr>
  </w:style>
  <w:style w:type="character" w:styleId="Hyperlink">
    <w:name w:val="Hyperlink"/>
    <w:basedOn w:val="DefaultParagraphFont"/>
    <w:uiPriority w:val="99"/>
    <w:unhideWhenUsed/>
    <w:rsid w:val="007C4B61"/>
    <w:rPr>
      <w:color w:val="0000FF" w:themeColor="hyperlink"/>
      <w:u w:val="single"/>
    </w:rPr>
  </w:style>
  <w:style w:type="paragraph" w:styleId="Revision">
    <w:name w:val="Revision"/>
    <w:hidden/>
    <w:uiPriority w:val="99"/>
    <w:semiHidden/>
    <w:rsid w:val="005F1C4D"/>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F1C4D"/>
    <w:rPr>
      <w:sz w:val="16"/>
      <w:szCs w:val="16"/>
    </w:rPr>
  </w:style>
  <w:style w:type="paragraph" w:styleId="CommentText">
    <w:name w:val="annotation text"/>
    <w:basedOn w:val="Normal"/>
    <w:link w:val="CommentTextChar"/>
    <w:uiPriority w:val="99"/>
    <w:unhideWhenUsed/>
    <w:rsid w:val="005F1C4D"/>
  </w:style>
  <w:style w:type="character" w:customStyle="1" w:styleId="CommentTextChar">
    <w:name w:val="Comment Text Char"/>
    <w:basedOn w:val="DefaultParagraphFont"/>
    <w:link w:val="CommentText"/>
    <w:uiPriority w:val="99"/>
    <w:rsid w:val="005F1C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C4D"/>
    <w:rPr>
      <w:b/>
      <w:bCs/>
    </w:rPr>
  </w:style>
  <w:style w:type="character" w:customStyle="1" w:styleId="CommentSubjectChar">
    <w:name w:val="Comment Subject Char"/>
    <w:basedOn w:val="CommentTextChar"/>
    <w:link w:val="CommentSubject"/>
    <w:uiPriority w:val="99"/>
    <w:semiHidden/>
    <w:rsid w:val="005F1C4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15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162070">
      <w:bodyDiv w:val="1"/>
      <w:marLeft w:val="0"/>
      <w:marRight w:val="0"/>
      <w:marTop w:val="0"/>
      <w:marBottom w:val="0"/>
      <w:divBdr>
        <w:top w:val="none" w:sz="0" w:space="0" w:color="auto"/>
        <w:left w:val="none" w:sz="0" w:space="0" w:color="auto"/>
        <w:bottom w:val="none" w:sz="0" w:space="0" w:color="auto"/>
        <w:right w:val="none" w:sz="0" w:space="0" w:color="auto"/>
      </w:divBdr>
      <w:divsChild>
        <w:div w:id="1379166768">
          <w:marLeft w:val="0"/>
          <w:marRight w:val="0"/>
          <w:marTop w:val="0"/>
          <w:marBottom w:val="0"/>
          <w:divBdr>
            <w:top w:val="none" w:sz="0" w:space="0" w:color="auto"/>
            <w:left w:val="none" w:sz="0" w:space="0" w:color="auto"/>
            <w:bottom w:val="none" w:sz="0" w:space="0" w:color="auto"/>
            <w:right w:val="none" w:sz="0" w:space="0" w:color="auto"/>
          </w:divBdr>
        </w:div>
      </w:divsChild>
    </w:div>
    <w:div w:id="186490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dnetdirect.com/oklaho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dnetdirect.com/oklaho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tro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71AA4DB916342AA4D9B1D591A8288" ma:contentTypeVersion="19" ma:contentTypeDescription="Create a new document." ma:contentTypeScope="" ma:versionID="53212419591fe4b78e5b962ade28b563">
  <xsd:schema xmlns:xsd="http://www.w3.org/2001/XMLSchema" xmlns:xs="http://www.w3.org/2001/XMLSchema" xmlns:p="http://schemas.microsoft.com/office/2006/metadata/properties" xmlns:ns2="76bfa8f4-d289-4a22-8d46-961403992090" xmlns:ns3="d21772a6-3ef9-4c09-ae0f-bcc122fd56f1" targetNamespace="http://schemas.microsoft.com/office/2006/metadata/properties" ma:root="true" ma:fieldsID="226918b468a699376852a8419e321aff" ns2:_="" ns3:_="">
    <xsd:import namespace="76bfa8f4-d289-4a22-8d46-961403992090"/>
    <xsd:import namespace="d21772a6-3ef9-4c09-ae0f-bcc122fd56f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fa8f4-d289-4a22-8d46-961403992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3bd201-2a5a-4a42-865e-90619d530120"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772a6-3ef9-4c09-ae0f-bcc122fd56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e441e43-53f2-495a-9e11-6ddda5eadf71}" ma:internalName="TaxCatchAll" ma:readOnly="false" ma:showField="CatchAllData" ma:web="d21772a6-3ef9-4c09-ae0f-bcc122fd56f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bfa8f4-d289-4a22-8d46-961403992090">
      <Terms xmlns="http://schemas.microsoft.com/office/infopath/2007/PartnerControls"/>
    </lcf76f155ced4ddcb4097134ff3c332f>
    <TaxCatchAll xmlns="d21772a6-3ef9-4c09-ae0f-bcc122fd56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E98B3-856F-47FA-BBD9-080006986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fa8f4-d289-4a22-8d46-961403992090"/>
    <ds:schemaRef ds:uri="d21772a6-3ef9-4c09-ae0f-bcc122fd5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5D5E1-6E91-47C8-9B94-50B70590508C}">
  <ds:schemaRefs>
    <ds:schemaRef ds:uri="http://schemas.openxmlformats.org/officeDocument/2006/bibliography"/>
  </ds:schemaRefs>
</ds:datastoreItem>
</file>

<file path=customXml/itemProps3.xml><?xml version="1.0" encoding="utf-8"?>
<ds:datastoreItem xmlns:ds="http://schemas.openxmlformats.org/officeDocument/2006/customXml" ds:itemID="{57932F17-A6EE-461A-9491-EEF2E8B4CE80}">
  <ds:schemaRefs>
    <ds:schemaRef ds:uri="http://schemas.microsoft.com/office/2006/metadata/properties"/>
    <ds:schemaRef ds:uri="http://schemas.microsoft.com/office/infopath/2007/PartnerControls"/>
    <ds:schemaRef ds:uri="76bfa8f4-d289-4a22-8d46-961403992090"/>
    <ds:schemaRef ds:uri="d21772a6-3ef9-4c09-ae0f-bcc122fd56f1"/>
  </ds:schemaRefs>
</ds:datastoreItem>
</file>

<file path=customXml/itemProps4.xml><?xml version="1.0" encoding="utf-8"?>
<ds:datastoreItem xmlns:ds="http://schemas.openxmlformats.org/officeDocument/2006/customXml" ds:itemID="{4544CC83-D840-4899-8996-28FF07D30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15</Pages>
  <Words>3339</Words>
  <Characters>19664</Characters>
  <Application>Microsoft Office Word</Application>
  <DocSecurity>0</DocSecurity>
  <Lines>578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BUSPOXP</dc:creator>
  <cp:lastModifiedBy>John Rahhal</cp:lastModifiedBy>
  <cp:revision>30</cp:revision>
  <cp:lastPrinted>2020-08-18T18:54:00Z</cp:lastPrinted>
  <dcterms:created xsi:type="dcterms:W3CDTF">2025-10-23T14:03:00Z</dcterms:created>
  <dcterms:modified xsi:type="dcterms:W3CDTF">2025-10-27T16:30:00Z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0x01010084971AA4DB916342AA4D9B1D591A8288</vt:lpwstr>
  </property>
  <property fmtid="{D5CDD505-2E9C-101B-9397-08002B2CF9AE}" pid="3" name="MediaServiceImageTags">
    <vt:lpwstr/>
  </property>
  <property fmtid="{D5CDD505-2E9C-101B-9397-08002B2CF9AE}" pid="4" name="GrammarlyDocumentId">
    <vt:lpwstr>fbb64c57-596f-4527-ae8e-4ac9e9215193</vt:lpwstr>
  </property>
</Properties>
</file>