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A06D" w14:textId="77777777" w:rsidR="00AE05B7" w:rsidRPr="00154321" w:rsidRDefault="00AE05B7" w:rsidP="00AE05B7">
      <w:pPr>
        <w:jc w:val="center"/>
        <w:rPr>
          <w:rFonts w:cstheme="minorHAnsi"/>
          <w:b/>
          <w:sz w:val="22"/>
          <w:szCs w:val="22"/>
          <w:lang w:val="uk-UA"/>
        </w:rPr>
      </w:pPr>
    </w:p>
    <w:p w14:paraId="45DE3D74" w14:textId="6D19CC06" w:rsidR="00AE05B7" w:rsidRPr="00725DC3" w:rsidRDefault="00AE05B7" w:rsidP="00AE05B7">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t xml:space="preserve">SECTION 2: RFP SPECIFIC INSTRUCTIONS </w:t>
      </w:r>
    </w:p>
    <w:tbl>
      <w:tblPr>
        <w:tblStyle w:val="TableGrid"/>
        <w:tblW w:w="5082" w:type="pct"/>
        <w:tblInd w:w="-147" w:type="dxa"/>
        <w:tblLook w:val="04A0" w:firstRow="1" w:lastRow="0" w:firstColumn="1" w:lastColumn="0" w:noHBand="0" w:noVBand="1"/>
      </w:tblPr>
      <w:tblGrid>
        <w:gridCol w:w="1839"/>
        <w:gridCol w:w="7325"/>
      </w:tblGrid>
      <w:tr w:rsidR="00AE05B7" w:rsidRPr="000578F0" w14:paraId="7F9EFB6A" w14:textId="77777777" w:rsidTr="00AE05B7">
        <w:tc>
          <w:tcPr>
            <w:tcW w:w="978" w:type="pct"/>
          </w:tcPr>
          <w:p w14:paraId="79E86C65" w14:textId="77777777" w:rsidR="00AE05B7" w:rsidRPr="00CE7DF1" w:rsidRDefault="00AE05B7" w:rsidP="00D30835">
            <w:pPr>
              <w:rPr>
                <w:b/>
                <w:bCs/>
                <w:sz w:val="20"/>
                <w:szCs w:val="20"/>
              </w:rPr>
            </w:pPr>
            <w:r w:rsidRPr="00CE7DF1">
              <w:rPr>
                <w:b/>
                <w:bCs/>
                <w:sz w:val="20"/>
                <w:szCs w:val="20"/>
              </w:rPr>
              <w:t>General Conditions of Contract</w:t>
            </w:r>
          </w:p>
        </w:tc>
        <w:tc>
          <w:tcPr>
            <w:tcW w:w="4022" w:type="pct"/>
          </w:tcPr>
          <w:p w14:paraId="6493560D" w14:textId="77777777" w:rsidR="00AE05B7" w:rsidRDefault="00AE05B7" w:rsidP="00D30835">
            <w:pPr>
              <w:rPr>
                <w:rFonts w:cstheme="minorHAnsi"/>
                <w:sz w:val="20"/>
                <w:szCs w:val="20"/>
              </w:rPr>
            </w:pPr>
            <w:r w:rsidRPr="00260675">
              <w:rPr>
                <w:rFonts w:cstheme="minorHAnsi"/>
                <w:sz w:val="20"/>
                <w:szCs w:val="20"/>
              </w:rPr>
              <w:t xml:space="preserve">Any Purchase Order or contract that will be issued as a result of this </w:t>
            </w:r>
            <w:r>
              <w:rPr>
                <w:rFonts w:cstheme="minorHAnsi"/>
                <w:sz w:val="20"/>
                <w:szCs w:val="20"/>
              </w:rPr>
              <w:t>RFP</w:t>
            </w:r>
            <w:r w:rsidRPr="00260675">
              <w:rPr>
                <w:rFonts w:cstheme="minorHAnsi"/>
                <w:sz w:val="20"/>
                <w:szCs w:val="20"/>
              </w:rPr>
              <w:t xml:space="preserve"> shall be subject to the General Conditions of Contract</w:t>
            </w:r>
          </w:p>
          <w:p w14:paraId="03591834" w14:textId="77777777" w:rsidR="00AE05B7" w:rsidRDefault="00AE05B7" w:rsidP="00D30835">
            <w:pPr>
              <w:rPr>
                <w:rFonts w:cstheme="minorHAnsi"/>
                <w:sz w:val="20"/>
                <w:szCs w:val="20"/>
              </w:rPr>
            </w:pPr>
            <w:r>
              <w:rPr>
                <w:rFonts w:cstheme="minorHAnsi"/>
                <w:sz w:val="20"/>
                <w:szCs w:val="20"/>
              </w:rPr>
              <w:t>Select the applicable GTC:</w:t>
            </w:r>
          </w:p>
          <w:p w14:paraId="78BF7C2E" w14:textId="7AC32483" w:rsidR="00CD5A57" w:rsidRPr="001005DA" w:rsidRDefault="00000000" w:rsidP="00CD5A57">
            <w:pPr>
              <w:jc w:val="both"/>
              <w:rPr>
                <w:rFonts w:cstheme="minorHAnsi"/>
                <w:sz w:val="20"/>
                <w:szCs w:val="20"/>
              </w:rPr>
            </w:pPr>
            <w:sdt>
              <w:sdtPr>
                <w:rPr>
                  <w:rFonts w:cstheme="minorHAnsi"/>
                  <w:sz w:val="20"/>
                  <w:szCs w:val="20"/>
                </w:rPr>
                <w:id w:val="-500813428"/>
                <w14:checkbox>
                  <w14:checked w14:val="1"/>
                  <w14:checkedState w14:val="2612" w14:font="MS Gothic"/>
                  <w14:uncheckedState w14:val="2610" w14:font="MS Gothic"/>
                </w14:checkbox>
              </w:sdtPr>
              <w:sdtContent>
                <w:r w:rsidR="00D541F8">
                  <w:rPr>
                    <w:rFonts w:ascii="MS Gothic" w:eastAsia="MS Gothic" w:hAnsi="MS Gothic" w:cstheme="minorHAnsi" w:hint="eastAsia"/>
                    <w:sz w:val="20"/>
                    <w:szCs w:val="20"/>
                  </w:rPr>
                  <w:t>☒</w:t>
                </w:r>
              </w:sdtContent>
            </w:sdt>
            <w:r w:rsidR="00CD5A57" w:rsidRPr="001005DA">
              <w:rPr>
                <w:rFonts w:ascii="Segoe UI Symbol" w:hAnsi="Segoe UI Symbol" w:cs="Segoe UI Symbol"/>
                <w:color w:val="000000"/>
                <w:sz w:val="20"/>
                <w:szCs w:val="20"/>
              </w:rPr>
              <w:t xml:space="preserve"> </w:t>
            </w:r>
            <w:hyperlink r:id="rId7" w:history="1">
              <w:r w:rsidR="00CD5A57">
                <w:rPr>
                  <w:rStyle w:val="Hyperlink"/>
                  <w:rFonts w:cstheme="minorHAnsi"/>
                  <w:sz w:val="20"/>
                  <w:szCs w:val="20"/>
                </w:rPr>
                <w:t>General Terms and Conditions / Special Conditions for Contract</w:t>
              </w:r>
            </w:hyperlink>
            <w:r w:rsidR="00CD5A57" w:rsidRPr="001005DA">
              <w:rPr>
                <w:rFonts w:cstheme="minorHAnsi"/>
                <w:sz w:val="20"/>
                <w:szCs w:val="20"/>
              </w:rPr>
              <w:t xml:space="preserve"> </w:t>
            </w:r>
          </w:p>
          <w:p w14:paraId="650BE5E6" w14:textId="1C303BAB" w:rsidR="00CD5A57" w:rsidRPr="001005DA" w:rsidRDefault="00000000" w:rsidP="00CD5A57">
            <w:pPr>
              <w:jc w:val="both"/>
              <w:rPr>
                <w:rFonts w:cstheme="minorHAnsi"/>
                <w:sz w:val="20"/>
                <w:szCs w:val="20"/>
              </w:rPr>
            </w:pPr>
            <w:sdt>
              <w:sdtPr>
                <w:rPr>
                  <w:rFonts w:cstheme="minorHAnsi"/>
                  <w:sz w:val="20"/>
                  <w:szCs w:val="20"/>
                </w:rPr>
                <w:id w:val="-372390166"/>
                <w14:checkbox>
                  <w14:checked w14:val="0"/>
                  <w14:checkedState w14:val="2612" w14:font="MS Gothic"/>
                  <w14:uncheckedState w14:val="2610" w14:font="MS Gothic"/>
                </w14:checkbox>
              </w:sdtPr>
              <w:sdtContent>
                <w:r w:rsidR="00D541F8">
                  <w:rPr>
                    <w:rFonts w:ascii="MS Gothic" w:eastAsia="MS Gothic" w:hAnsi="MS Gothic" w:cstheme="minorHAnsi" w:hint="eastAsia"/>
                    <w:sz w:val="20"/>
                    <w:szCs w:val="20"/>
                  </w:rPr>
                  <w:t>☐</w:t>
                </w:r>
              </w:sdtContent>
            </w:sdt>
            <w:r w:rsidR="00CD5A57" w:rsidRPr="001005DA">
              <w:rPr>
                <w:rFonts w:ascii="Segoe UI Symbol" w:hAnsi="Segoe UI Symbol" w:cs="Segoe UI Symbol"/>
                <w:sz w:val="20"/>
                <w:szCs w:val="20"/>
              </w:rPr>
              <w:t xml:space="preserve"> </w:t>
            </w:r>
            <w:hyperlink r:id="rId8" w:history="1">
              <w:r w:rsidR="00CD5A57" w:rsidRPr="0095138A">
                <w:rPr>
                  <w:rStyle w:val="Hyperlink"/>
                  <w:sz w:val="20"/>
                  <w:szCs w:val="20"/>
                </w:rPr>
                <w:t>General Terms and Conditions for de minimis contracts (services only, less than $50,000)</w:t>
              </w:r>
            </w:hyperlink>
            <w:r w:rsidR="00CD5A57" w:rsidRPr="001005DA" w:rsidDel="00045E3C">
              <w:rPr>
                <w:rFonts w:cstheme="minorHAnsi"/>
                <w:sz w:val="20"/>
                <w:szCs w:val="20"/>
              </w:rPr>
              <w:t xml:space="preserve"> </w:t>
            </w:r>
          </w:p>
          <w:p w14:paraId="441BF551" w14:textId="77777777" w:rsidR="00AE05B7" w:rsidRPr="00260675" w:rsidRDefault="00AE05B7" w:rsidP="00D30835">
            <w:pPr>
              <w:rPr>
                <w:sz w:val="20"/>
                <w:szCs w:val="20"/>
              </w:rPr>
            </w:pPr>
            <w:r w:rsidRPr="00CD5A57">
              <w:rPr>
                <w:rFonts w:cstheme="minorHAnsi"/>
                <w:sz w:val="20"/>
                <w:szCs w:val="20"/>
              </w:rPr>
              <w:t xml:space="preserve">Applicable Terms and Conditions and other provisions are available at </w:t>
            </w:r>
            <w:hyperlink r:id="rId9" w:history="1">
              <w:r w:rsidRPr="00CD5A57">
                <w:rPr>
                  <w:rStyle w:val="Hyperlink"/>
                  <w:sz w:val="20"/>
                  <w:szCs w:val="20"/>
                </w:rPr>
                <w:t>UNDP/How-we-buy</w:t>
              </w:r>
            </w:hyperlink>
            <w:r w:rsidRPr="00CD5A57">
              <w:rPr>
                <w:color w:val="000000" w:themeColor="text1"/>
                <w:sz w:val="20"/>
                <w:szCs w:val="20"/>
              </w:rPr>
              <w:t xml:space="preserve"> </w:t>
            </w:r>
          </w:p>
        </w:tc>
      </w:tr>
      <w:tr w:rsidR="00AE05B7" w:rsidRPr="000578F0" w14:paraId="180F4832" w14:textId="77777777" w:rsidTr="00AE05B7">
        <w:tc>
          <w:tcPr>
            <w:tcW w:w="978" w:type="pct"/>
          </w:tcPr>
          <w:p w14:paraId="11200D4B" w14:textId="77777777" w:rsidR="00AE05B7" w:rsidRPr="002B67C2" w:rsidRDefault="00AE05B7" w:rsidP="00D30835">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4022" w:type="pct"/>
          </w:tcPr>
          <w:p w14:paraId="2FD023B4" w14:textId="77777777" w:rsidR="00CD5A57" w:rsidRPr="00EF5739" w:rsidRDefault="00000000" w:rsidP="00CD5A57">
            <w:pPr>
              <w:jc w:val="both"/>
              <w:rPr>
                <w:color w:val="000000" w:themeColor="text1"/>
                <w:sz w:val="20"/>
                <w:szCs w:val="20"/>
              </w:rPr>
            </w:pPr>
            <w:sdt>
              <w:sdtPr>
                <w:rPr>
                  <w:rFonts w:cstheme="minorHAnsi"/>
                  <w:sz w:val="20"/>
                  <w:szCs w:val="20"/>
                </w:rPr>
                <w:id w:val="-1296447208"/>
                <w14:checkbox>
                  <w14:checked w14:val="1"/>
                  <w14:checkedState w14:val="2612" w14:font="MS Gothic"/>
                  <w14:uncheckedState w14:val="2610" w14:font="MS Gothic"/>
                </w14:checkbox>
              </w:sdtPr>
              <w:sdtContent>
                <w:r w:rsidR="00CD5A57" w:rsidRPr="00EF5739">
                  <w:rPr>
                    <w:rFonts w:ascii="MS Gothic" w:eastAsia="MS Gothic" w:hAnsi="MS Gothic" w:cstheme="minorHAnsi" w:hint="eastAsia"/>
                    <w:sz w:val="20"/>
                    <w:szCs w:val="20"/>
                  </w:rPr>
                  <w:t>☒</w:t>
                </w:r>
              </w:sdtContent>
            </w:sdt>
            <w:r w:rsidR="00CD5A57" w:rsidRPr="00EF5739">
              <w:rPr>
                <w:color w:val="000000" w:themeColor="text1"/>
                <w:sz w:val="20"/>
                <w:szCs w:val="20"/>
              </w:rPr>
              <w:t xml:space="preserve"> Cancellation of PO/Contract if the delivery/completion is delayed.</w:t>
            </w:r>
          </w:p>
          <w:p w14:paraId="4FA56B39" w14:textId="54CEA10A" w:rsidR="00AE05B7" w:rsidRPr="004D23AA" w:rsidRDefault="00000000" w:rsidP="00CD5A57">
            <w:pPr>
              <w:rPr>
                <w:sz w:val="20"/>
                <w:szCs w:val="20"/>
                <w:highlight w:val="yellow"/>
              </w:rPr>
            </w:pPr>
            <w:sdt>
              <w:sdtPr>
                <w:rPr>
                  <w:rFonts w:cstheme="minorHAnsi"/>
                  <w:sz w:val="20"/>
                  <w:szCs w:val="20"/>
                </w:rPr>
                <w:id w:val="794722276"/>
                <w14:checkbox>
                  <w14:checked w14:val="1"/>
                  <w14:checkedState w14:val="2612" w14:font="MS Gothic"/>
                  <w14:uncheckedState w14:val="2610" w14:font="MS Gothic"/>
                </w14:checkbox>
              </w:sdtPr>
              <w:sdtContent>
                <w:r w:rsidR="00C32555">
                  <w:rPr>
                    <w:rFonts w:ascii="MS Gothic" w:eastAsia="MS Gothic" w:hAnsi="MS Gothic" w:cstheme="minorHAnsi" w:hint="eastAsia"/>
                    <w:sz w:val="20"/>
                    <w:szCs w:val="20"/>
                  </w:rPr>
                  <w:t>☒</w:t>
                </w:r>
              </w:sdtContent>
            </w:sdt>
            <w:r w:rsidR="00CD5A57" w:rsidRPr="00EF5739">
              <w:rPr>
                <w:color w:val="000000" w:themeColor="text1"/>
                <w:sz w:val="20"/>
                <w:szCs w:val="20"/>
              </w:rPr>
              <w:t xml:space="preserve"> Others: Liquidated damages: up to 1% of total contract amount per each </w:t>
            </w:r>
            <w:r w:rsidR="00DB4CB4">
              <w:rPr>
                <w:color w:val="000000" w:themeColor="text1"/>
                <w:sz w:val="20"/>
                <w:szCs w:val="20"/>
              </w:rPr>
              <w:t>week</w:t>
            </w:r>
            <w:r w:rsidR="00CD5A57" w:rsidRPr="00EF5739">
              <w:rPr>
                <w:color w:val="000000" w:themeColor="text1"/>
                <w:sz w:val="20"/>
                <w:szCs w:val="20"/>
              </w:rPr>
              <w:t xml:space="preserve"> of delay may be applied on discretion of UNDP.</w:t>
            </w:r>
          </w:p>
        </w:tc>
      </w:tr>
      <w:tr w:rsidR="00AE05B7" w:rsidRPr="000578F0" w14:paraId="68D4CD1F" w14:textId="77777777" w:rsidTr="00AE05B7">
        <w:tc>
          <w:tcPr>
            <w:tcW w:w="978" w:type="pct"/>
          </w:tcPr>
          <w:p w14:paraId="1D515B84" w14:textId="77777777" w:rsidR="00AE05B7" w:rsidRPr="00CE7DF1" w:rsidRDefault="00AE05B7" w:rsidP="00D30835">
            <w:pPr>
              <w:rPr>
                <w:b/>
                <w:bCs/>
                <w:sz w:val="20"/>
                <w:szCs w:val="20"/>
              </w:rPr>
            </w:pPr>
            <w:r w:rsidRPr="00CE7DF1">
              <w:rPr>
                <w:b/>
                <w:bCs/>
                <w:sz w:val="20"/>
                <w:szCs w:val="20"/>
              </w:rPr>
              <w:t>Duties and taxes</w:t>
            </w:r>
          </w:p>
        </w:tc>
        <w:tc>
          <w:tcPr>
            <w:tcW w:w="4022" w:type="pct"/>
          </w:tcPr>
          <w:p w14:paraId="55309704" w14:textId="77777777" w:rsidR="00AE05B7" w:rsidRDefault="00AE05B7" w:rsidP="00D30835">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346764123"/>
                <w:placeholder>
                  <w:docPart w:val="E57B3248B218E54BA96776BCD2165E1E"/>
                </w:placeholder>
                <w:text/>
              </w:sdtPr>
              <w:sdtContent>
                <w:r>
                  <w:rPr>
                    <w:rFonts w:cstheme="minorHAnsi"/>
                    <w:iCs/>
                    <w:sz w:val="20"/>
                    <w:szCs w:val="20"/>
                    <w:lang w:val="en-AU"/>
                  </w:rPr>
                  <w:t>UNDP</w:t>
                </w:r>
              </w:sdtContent>
            </w:sdt>
            <w:r w:rsidRPr="00632C3D">
              <w:rPr>
                <w:rFonts w:cstheme="minorHAnsi"/>
                <w:iCs/>
                <w:sz w:val="20"/>
                <w:szCs w:val="20"/>
                <w:lang w:val="en-AU"/>
              </w:rPr>
              <w:t xml:space="preserve"> as a subsidiary organ</w:t>
            </w:r>
            <w:r>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Proposals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441E59E8" w14:textId="77777777" w:rsidR="00AE05B7" w:rsidRPr="00260675" w:rsidRDefault="00AE05B7" w:rsidP="00D30835">
            <w:pPr>
              <w:rPr>
                <w:rFonts w:cstheme="minorHAnsi"/>
                <w:sz w:val="20"/>
                <w:szCs w:val="20"/>
              </w:rPr>
            </w:pPr>
            <w:r w:rsidRPr="00260675">
              <w:rPr>
                <w:rFonts w:cstheme="minorHAnsi"/>
                <w:sz w:val="20"/>
                <w:szCs w:val="20"/>
              </w:rPr>
              <w:t xml:space="preserve">All prices </w:t>
            </w:r>
            <w:r>
              <w:rPr>
                <w:rFonts w:cstheme="minorHAnsi"/>
                <w:sz w:val="20"/>
                <w:szCs w:val="20"/>
              </w:rPr>
              <w:t>must</w:t>
            </w:r>
            <w:r w:rsidRPr="00260675">
              <w:rPr>
                <w:rFonts w:cstheme="minorHAnsi"/>
                <w:sz w:val="20"/>
                <w:szCs w:val="20"/>
              </w:rPr>
              <w:t>:</w:t>
            </w:r>
          </w:p>
          <w:p w14:paraId="5B6BF0DF" w14:textId="420665C9" w:rsidR="00AE05B7" w:rsidRPr="00260675" w:rsidRDefault="00000000" w:rsidP="00D30835">
            <w:pPr>
              <w:rPr>
                <w:rFonts w:cstheme="minorHAnsi"/>
                <w:sz w:val="20"/>
                <w:szCs w:val="20"/>
              </w:rPr>
            </w:pPr>
            <w:sdt>
              <w:sdtPr>
                <w:rPr>
                  <w:rFonts w:cstheme="minorHAnsi"/>
                  <w:sz w:val="20"/>
                  <w:szCs w:val="20"/>
                </w:rPr>
                <w:id w:val="-2000794943"/>
                <w14:checkbox>
                  <w14:checked w14:val="0"/>
                  <w14:checkedState w14:val="2612" w14:font="MS Gothic"/>
                  <w14:uncheckedState w14:val="2610" w14:font="MS Gothic"/>
                </w14:checkbox>
              </w:sdtPr>
              <w:sdtContent>
                <w:r w:rsidR="00DA021E">
                  <w:rPr>
                    <w:rFonts w:ascii="MS Gothic" w:eastAsia="MS Gothic" w:hAnsi="MS Gothic" w:cstheme="minorHAnsi" w:hint="eastAsia"/>
                    <w:sz w:val="20"/>
                    <w:szCs w:val="20"/>
                  </w:rPr>
                  <w:t>☐</w:t>
                </w:r>
              </w:sdtContent>
            </w:sdt>
            <w:r w:rsidR="00AE05B7" w:rsidRPr="00260675">
              <w:rPr>
                <w:rFonts w:cstheme="minorHAnsi"/>
                <w:sz w:val="20"/>
                <w:szCs w:val="20"/>
              </w:rPr>
              <w:t xml:space="preserve"> be inclusive of VAT and other applicable indirect taxes</w:t>
            </w:r>
          </w:p>
          <w:p w14:paraId="570481D0" w14:textId="78B03570" w:rsidR="00AE05B7" w:rsidRPr="00260675" w:rsidRDefault="00000000" w:rsidP="00D30835">
            <w:pPr>
              <w:rPr>
                <w:rFonts w:cstheme="minorHAnsi"/>
                <w:sz w:val="20"/>
                <w:szCs w:val="20"/>
              </w:rPr>
            </w:pPr>
            <w:sdt>
              <w:sdtPr>
                <w:rPr>
                  <w:rFonts w:cstheme="minorHAnsi"/>
                  <w:sz w:val="20"/>
                  <w:szCs w:val="20"/>
                </w:rPr>
                <w:id w:val="577560919"/>
                <w14:checkbox>
                  <w14:checked w14:val="1"/>
                  <w14:checkedState w14:val="2612" w14:font="MS Gothic"/>
                  <w14:uncheckedState w14:val="2610" w14:font="MS Gothic"/>
                </w14:checkbox>
              </w:sdtPr>
              <w:sdtContent>
                <w:r w:rsidR="00DA021E">
                  <w:rPr>
                    <w:rFonts w:ascii="MS Gothic" w:eastAsia="MS Gothic" w:hAnsi="MS Gothic" w:cstheme="minorHAnsi" w:hint="eastAsia"/>
                    <w:sz w:val="20"/>
                    <w:szCs w:val="20"/>
                  </w:rPr>
                  <w:t>☒</w:t>
                </w:r>
              </w:sdtContent>
            </w:sdt>
            <w:r w:rsidR="00AE05B7" w:rsidRPr="00260675">
              <w:rPr>
                <w:rFonts w:cstheme="minorHAnsi"/>
                <w:sz w:val="20"/>
                <w:szCs w:val="20"/>
              </w:rPr>
              <w:t xml:space="preserve"> </w:t>
            </w:r>
            <w:r w:rsidR="00AE05B7" w:rsidRPr="00DA021E">
              <w:rPr>
                <w:rFonts w:cstheme="minorHAnsi"/>
                <w:b/>
                <w:bCs/>
                <w:sz w:val="20"/>
                <w:szCs w:val="20"/>
              </w:rPr>
              <w:t>be exclusive of VAT and other applicable indirect taxes</w:t>
            </w:r>
          </w:p>
          <w:p w14:paraId="62F4EA7E" w14:textId="77777777" w:rsidR="00AE05B7" w:rsidRPr="00260675" w:rsidRDefault="00AE05B7" w:rsidP="00D30835">
            <w:pPr>
              <w:rPr>
                <w:rFonts w:cstheme="minorHAnsi"/>
                <w:sz w:val="20"/>
                <w:szCs w:val="20"/>
              </w:rPr>
            </w:pPr>
            <w:r w:rsidRPr="00CD5A57">
              <w:rPr>
                <w:rFonts w:cstheme="minorHAnsi"/>
                <w:sz w:val="20"/>
                <w:szCs w:val="20"/>
              </w:rPr>
              <w:t>[according to project and applicable country agreement]</w:t>
            </w:r>
          </w:p>
        </w:tc>
      </w:tr>
      <w:tr w:rsidR="00AE05B7" w:rsidRPr="000578F0" w14:paraId="647B6C41" w14:textId="77777777" w:rsidTr="00AE05B7">
        <w:tc>
          <w:tcPr>
            <w:tcW w:w="978" w:type="pct"/>
          </w:tcPr>
          <w:p w14:paraId="46CE06F0" w14:textId="77777777" w:rsidR="00AE05B7" w:rsidRPr="00CE7DF1" w:rsidRDefault="00AE05B7" w:rsidP="00D30835">
            <w:pPr>
              <w:rPr>
                <w:b/>
                <w:bCs/>
                <w:sz w:val="20"/>
                <w:szCs w:val="20"/>
              </w:rPr>
            </w:pPr>
            <w:r w:rsidRPr="00CE7DF1">
              <w:rPr>
                <w:b/>
                <w:bCs/>
                <w:sz w:val="20"/>
                <w:szCs w:val="20"/>
              </w:rPr>
              <w:t xml:space="preserve">Language of </w:t>
            </w:r>
            <w:r>
              <w:rPr>
                <w:b/>
                <w:bCs/>
                <w:sz w:val="20"/>
                <w:szCs w:val="20"/>
              </w:rPr>
              <w:t>Proposal</w:t>
            </w:r>
            <w:r w:rsidRPr="00CE7DF1">
              <w:rPr>
                <w:b/>
                <w:bCs/>
                <w:sz w:val="20"/>
                <w:szCs w:val="20"/>
              </w:rPr>
              <w:t xml:space="preserve"> </w:t>
            </w:r>
          </w:p>
        </w:tc>
        <w:tc>
          <w:tcPr>
            <w:tcW w:w="4022" w:type="pct"/>
          </w:tcPr>
          <w:sdt>
            <w:sdtPr>
              <w:rPr>
                <w:rFonts w:cstheme="minorHAnsi"/>
                <w:sz w:val="20"/>
                <w:szCs w:val="20"/>
              </w:rPr>
              <w:id w:val="-31646263"/>
              <w:placeholder>
                <w:docPart w:val="36A83A2F486C4B4DB2DC7F31BBE9C694"/>
              </w:placeholder>
              <w:text/>
            </w:sdtPr>
            <w:sdtContent>
              <w:p w14:paraId="68ECF582" w14:textId="547B050F" w:rsidR="00AE05B7" w:rsidRDefault="00CD5A57" w:rsidP="00D30835">
                <w:pPr>
                  <w:rPr>
                    <w:rFonts w:cstheme="minorHAnsi"/>
                    <w:sz w:val="20"/>
                    <w:szCs w:val="20"/>
                  </w:rPr>
                </w:pPr>
                <w:r w:rsidRPr="00CD5A57">
                  <w:rPr>
                    <w:rFonts w:cstheme="minorHAnsi"/>
                    <w:sz w:val="20"/>
                    <w:szCs w:val="20"/>
                  </w:rPr>
                  <w:t>English or Ukrainian. In case of submission in Ukrainian language, bidders may be requested for provision of English translation of separate parts of the bid or bid as a whole</w:t>
                </w:r>
                <w:r>
                  <w:rPr>
                    <w:rFonts w:cstheme="minorHAnsi"/>
                    <w:sz w:val="20"/>
                    <w:szCs w:val="20"/>
                  </w:rPr>
                  <w:t>.</w:t>
                </w:r>
              </w:p>
            </w:sdtContent>
          </w:sdt>
          <w:p w14:paraId="659371A3" w14:textId="77777777" w:rsidR="00AE05B7" w:rsidRPr="00260675" w:rsidRDefault="00AE05B7" w:rsidP="00D30835">
            <w:pPr>
              <w:rPr>
                <w:rFonts w:cstheme="minorHAnsi"/>
                <w:sz w:val="20"/>
                <w:szCs w:val="20"/>
              </w:rPr>
            </w:pPr>
            <w:r>
              <w:rPr>
                <w:rFonts w:cstheme="minorHAnsi"/>
                <w:sz w:val="20"/>
                <w:szCs w:val="20"/>
              </w:rPr>
              <w:t xml:space="preserve">Including </w:t>
            </w:r>
            <w:r w:rsidRPr="00D837CB">
              <w:rPr>
                <w:rFonts w:cstheme="minorHAnsi"/>
                <w:sz w:val="20"/>
                <w:szCs w:val="20"/>
              </w:rPr>
              <w:t>documentation including catalogues, instructions and operating manuals</w:t>
            </w:r>
            <w:r>
              <w:rPr>
                <w:rFonts w:cstheme="minorHAnsi"/>
                <w:sz w:val="20"/>
                <w:szCs w:val="20"/>
              </w:rPr>
              <w:t>.</w:t>
            </w:r>
          </w:p>
        </w:tc>
      </w:tr>
      <w:tr w:rsidR="00AE05B7" w:rsidRPr="000578F0" w14:paraId="7D854C4F" w14:textId="77777777" w:rsidTr="00AE05B7">
        <w:tc>
          <w:tcPr>
            <w:tcW w:w="978" w:type="pct"/>
          </w:tcPr>
          <w:p w14:paraId="6DF4E4FC" w14:textId="77777777" w:rsidR="00AE05B7" w:rsidRPr="00D30835" w:rsidRDefault="00AE05B7" w:rsidP="00D30835">
            <w:pPr>
              <w:rPr>
                <w:b/>
                <w:bCs/>
                <w:sz w:val="20"/>
                <w:szCs w:val="20"/>
              </w:rPr>
            </w:pPr>
            <w:r w:rsidRPr="00D30835">
              <w:rPr>
                <w:b/>
                <w:bCs/>
                <w:sz w:val="20"/>
                <w:szCs w:val="20"/>
              </w:rPr>
              <w:t>Partial Offers</w:t>
            </w:r>
          </w:p>
        </w:tc>
        <w:tc>
          <w:tcPr>
            <w:tcW w:w="4022" w:type="pct"/>
          </w:tcPr>
          <w:p w14:paraId="67017C8C" w14:textId="0F8F0AB0" w:rsidR="00AE05B7" w:rsidRPr="00D30835" w:rsidRDefault="00000000" w:rsidP="00D30835">
            <w:pPr>
              <w:rPr>
                <w:rFonts w:cstheme="minorHAnsi"/>
                <w:sz w:val="20"/>
                <w:szCs w:val="20"/>
              </w:rPr>
            </w:pPr>
            <w:sdt>
              <w:sdtPr>
                <w:rPr>
                  <w:rFonts w:cstheme="minorHAnsi"/>
                  <w:sz w:val="20"/>
                  <w:szCs w:val="20"/>
                </w:rPr>
                <w:id w:val="1029688105"/>
                <w14:checkbox>
                  <w14:checked w14:val="1"/>
                  <w14:checkedState w14:val="2612" w14:font="MS Gothic"/>
                  <w14:uncheckedState w14:val="2610" w14:font="MS Gothic"/>
                </w14:checkbox>
              </w:sdtPr>
              <w:sdtContent>
                <w:r w:rsidR="00CD5A57">
                  <w:rPr>
                    <w:rFonts w:ascii="MS Gothic" w:eastAsia="MS Gothic" w:hAnsi="MS Gothic" w:cstheme="minorHAnsi" w:hint="eastAsia"/>
                    <w:sz w:val="20"/>
                    <w:szCs w:val="20"/>
                  </w:rPr>
                  <w:t>☒</w:t>
                </w:r>
              </w:sdtContent>
            </w:sdt>
            <w:r w:rsidR="00AE05B7" w:rsidRPr="00D30835">
              <w:rPr>
                <w:rFonts w:cstheme="minorHAnsi"/>
                <w:sz w:val="20"/>
                <w:szCs w:val="20"/>
              </w:rPr>
              <w:t xml:space="preserve"> Not permitted</w:t>
            </w:r>
          </w:p>
          <w:p w14:paraId="3F14015E" w14:textId="77777777" w:rsidR="00AE05B7" w:rsidRPr="00260675" w:rsidRDefault="00000000" w:rsidP="00D30835">
            <w:pPr>
              <w:rPr>
                <w:rFonts w:cstheme="minorHAnsi"/>
                <w:sz w:val="20"/>
                <w:szCs w:val="20"/>
              </w:rPr>
            </w:pPr>
            <w:sdt>
              <w:sdtPr>
                <w:rPr>
                  <w:rFonts w:cstheme="minorHAnsi"/>
                  <w:sz w:val="20"/>
                  <w:szCs w:val="20"/>
                </w:rPr>
                <w:id w:val="1452276828"/>
                <w14:checkbox>
                  <w14:checked w14:val="0"/>
                  <w14:checkedState w14:val="2612" w14:font="MS Gothic"/>
                  <w14:uncheckedState w14:val="2610" w14:font="MS Gothic"/>
                </w14:checkbox>
              </w:sdtPr>
              <w:sdtContent>
                <w:r w:rsidR="00AE05B7" w:rsidRPr="00D30835">
                  <w:rPr>
                    <w:rFonts w:ascii="Segoe UI Symbol" w:eastAsia="MS Gothic" w:hAnsi="Segoe UI Symbol" w:cs="Segoe UI Symbol"/>
                    <w:sz w:val="20"/>
                    <w:szCs w:val="20"/>
                  </w:rPr>
                  <w:t>☐</w:t>
                </w:r>
              </w:sdtContent>
            </w:sdt>
            <w:r w:rsidR="00AE05B7" w:rsidRPr="00D30835">
              <w:rPr>
                <w:rFonts w:cstheme="minorHAnsi"/>
                <w:sz w:val="20"/>
                <w:szCs w:val="20"/>
              </w:rPr>
              <w:t xml:space="preserve"> Permitted </w:t>
            </w:r>
            <w:sdt>
              <w:sdtPr>
                <w:rPr>
                  <w:rFonts w:cstheme="minorHAnsi"/>
                  <w:sz w:val="20"/>
                  <w:szCs w:val="20"/>
                </w:rPr>
                <w:id w:val="-1014217125"/>
                <w:placeholder>
                  <w:docPart w:val="529D96418C2F8246B688DD18D830E52F"/>
                </w:placeholder>
                <w:showingPlcHdr/>
                <w:text w:multiLine="1"/>
              </w:sdtPr>
              <w:sdtContent>
                <w:r w:rsidR="00AE05B7" w:rsidRPr="00D30835">
                  <w:rPr>
                    <w:rStyle w:val="PlaceholderText"/>
                    <w:rFonts w:cstheme="minorHAnsi"/>
                    <w:sz w:val="20"/>
                    <w:szCs w:val="20"/>
                  </w:rPr>
                  <w:t>Insert conditions for partial quotes and ensure that the requirements are properly listed in lots to allow partial quotes</w:t>
                </w:r>
              </w:sdtContent>
            </w:sdt>
          </w:p>
        </w:tc>
      </w:tr>
      <w:tr w:rsidR="00AE05B7" w:rsidRPr="000578F0" w14:paraId="779B9720" w14:textId="77777777" w:rsidTr="00AE05B7">
        <w:tc>
          <w:tcPr>
            <w:tcW w:w="978" w:type="pct"/>
          </w:tcPr>
          <w:p w14:paraId="7DCD78BE" w14:textId="77777777" w:rsidR="00AE05B7" w:rsidRPr="00F0750F" w:rsidRDefault="00AE05B7" w:rsidP="00D30835">
            <w:pPr>
              <w:rPr>
                <w:b/>
                <w:sz w:val="20"/>
                <w:szCs w:val="20"/>
                <w:highlight w:val="yellow"/>
              </w:rPr>
            </w:pPr>
            <w:r w:rsidRPr="00CD5A57">
              <w:rPr>
                <w:rFonts w:cstheme="minorHAnsi"/>
                <w:b/>
                <w:sz w:val="20"/>
                <w:szCs w:val="20"/>
              </w:rPr>
              <w:t>Instructions for proposal submission</w:t>
            </w:r>
          </w:p>
        </w:tc>
        <w:tc>
          <w:tcPr>
            <w:tcW w:w="4022" w:type="pct"/>
          </w:tcPr>
          <w:p w14:paraId="081EB35D" w14:textId="77777777" w:rsidR="00CD5A57" w:rsidRPr="006B4298" w:rsidRDefault="00CD5A57" w:rsidP="00CD5A57">
            <w:pPr>
              <w:spacing w:after="120"/>
              <w:jc w:val="both"/>
              <w:rPr>
                <w:rFonts w:cstheme="minorHAnsi"/>
                <w:sz w:val="20"/>
                <w:szCs w:val="20"/>
                <w:lang w:val="en-AU"/>
              </w:rPr>
            </w:pPr>
            <w:r w:rsidRPr="006B4298">
              <w:rPr>
                <w:rFonts w:cstheme="minorHAnsi"/>
                <w:sz w:val="20"/>
                <w:szCs w:val="20"/>
                <w:lang w:val="en-AU"/>
              </w:rPr>
              <w:t xml:space="preserve">Proposals must be submitted directly in the online system. </w:t>
            </w:r>
          </w:p>
          <w:p w14:paraId="1CD39E93" w14:textId="77777777" w:rsidR="00CD5A57" w:rsidRPr="006B4298" w:rsidRDefault="00CD5A57" w:rsidP="00CD5A57">
            <w:pPr>
              <w:spacing w:after="120"/>
              <w:jc w:val="both"/>
              <w:rPr>
                <w:rFonts w:cstheme="minorHAnsi"/>
                <w:sz w:val="20"/>
                <w:szCs w:val="20"/>
                <w:lang w:val="en-AU"/>
              </w:rPr>
            </w:pPr>
            <w:r w:rsidRPr="006B4298">
              <w:rPr>
                <w:rFonts w:cstheme="minorHAnsi"/>
                <w:sz w:val="20"/>
                <w:szCs w:val="20"/>
                <w:lang w:val="en-AU"/>
              </w:rPr>
              <w:t>Allowable manner of submitting proposals:</w:t>
            </w:r>
          </w:p>
          <w:p w14:paraId="0E088323" w14:textId="41938A8D" w:rsidR="00AE05B7" w:rsidRPr="00E55DEA" w:rsidRDefault="00CD5A57" w:rsidP="00CD5A57">
            <w:pPr>
              <w:rPr>
                <w:rFonts w:cstheme="minorHAnsi"/>
                <w:sz w:val="20"/>
                <w:szCs w:val="20"/>
                <w:highlight w:val="yellow"/>
              </w:rPr>
            </w:pPr>
            <w:r w:rsidRPr="006B4298">
              <w:rPr>
                <w:rFonts w:eastAsia="Times New Roman" w:cstheme="minorHAnsi"/>
                <w:color w:val="000000"/>
                <w:sz w:val="20"/>
                <w:szCs w:val="20"/>
              </w:rPr>
              <w:t>The Financial Proposal shall be submitted directly in the system only in the “</w:t>
            </w:r>
            <w:r w:rsidRPr="006B4298">
              <w:rPr>
                <w:rFonts w:eastAsia="Times New Roman" w:cstheme="minorHAnsi"/>
                <w:b/>
                <w:bCs/>
                <w:color w:val="000000"/>
                <w:sz w:val="20"/>
                <w:szCs w:val="20"/>
              </w:rPr>
              <w:t>Commercial section</w:t>
            </w:r>
            <w:r w:rsidRPr="006B4298">
              <w:rPr>
                <w:rFonts w:eastAsia="Times New Roman" w:cstheme="minorHAnsi"/>
                <w:color w:val="000000"/>
                <w:sz w:val="20"/>
                <w:szCs w:val="20"/>
              </w:rPr>
              <w:t>” of the requirements and/or line items/deliverables. Non-compliance with this instruction may result in rejection of the proposal received.</w:t>
            </w:r>
          </w:p>
        </w:tc>
      </w:tr>
      <w:tr w:rsidR="00307E33" w:rsidRPr="000578F0" w14:paraId="2421F2A8" w14:textId="77777777" w:rsidTr="00AE05B7">
        <w:tc>
          <w:tcPr>
            <w:tcW w:w="978" w:type="pct"/>
          </w:tcPr>
          <w:p w14:paraId="59ABF0C3" w14:textId="2E2E9126" w:rsidR="00307E33" w:rsidRPr="00CD5A57" w:rsidRDefault="00307E33" w:rsidP="00D30835">
            <w:pPr>
              <w:rPr>
                <w:rFonts w:cstheme="minorHAnsi"/>
                <w:b/>
                <w:sz w:val="20"/>
                <w:szCs w:val="20"/>
              </w:rPr>
            </w:pPr>
            <w:r w:rsidRPr="00307E33">
              <w:rPr>
                <w:rFonts w:cstheme="minorHAnsi"/>
                <w:b/>
                <w:sz w:val="20"/>
                <w:szCs w:val="20"/>
              </w:rPr>
              <w:t xml:space="preserve">A pre-bidding conference will be held on:  </w:t>
            </w:r>
          </w:p>
        </w:tc>
        <w:tc>
          <w:tcPr>
            <w:tcW w:w="4022" w:type="pct"/>
          </w:tcPr>
          <w:p w14:paraId="5F5219AB" w14:textId="4B7E3CF5" w:rsidR="00307E33" w:rsidRPr="00307E33" w:rsidRDefault="00307E33" w:rsidP="00307E33">
            <w:pPr>
              <w:spacing w:after="120"/>
              <w:jc w:val="both"/>
              <w:rPr>
                <w:rFonts w:cstheme="minorHAnsi"/>
                <w:sz w:val="20"/>
                <w:szCs w:val="20"/>
                <w:lang w:val="en-AU"/>
              </w:rPr>
            </w:pPr>
            <w:r w:rsidRPr="00307E33">
              <w:rPr>
                <w:rFonts w:cstheme="minorHAnsi"/>
                <w:sz w:val="20"/>
                <w:szCs w:val="20"/>
                <w:lang w:val="en-AU"/>
              </w:rPr>
              <w:t xml:space="preserve">The Pre-Bidding Conference with interested bidders will be held </w:t>
            </w:r>
            <w:r w:rsidR="002B3CC7" w:rsidRPr="002B3CC7">
              <w:rPr>
                <w:rFonts w:cstheme="minorHAnsi"/>
                <w:sz w:val="20"/>
                <w:szCs w:val="20"/>
                <w:lang w:val="en-AU"/>
              </w:rPr>
              <w:t>on August 27, 202</w:t>
            </w:r>
            <w:r w:rsidR="007C262A">
              <w:rPr>
                <w:rFonts w:cstheme="minorHAnsi"/>
                <w:sz w:val="20"/>
                <w:szCs w:val="20"/>
                <w:lang w:val="uk-UA"/>
              </w:rPr>
              <w:t>5</w:t>
            </w:r>
            <w:r w:rsidR="002B3CC7" w:rsidRPr="002B3CC7">
              <w:rPr>
                <w:rFonts w:cstheme="minorHAnsi"/>
                <w:sz w:val="20"/>
                <w:szCs w:val="20"/>
                <w:lang w:val="en-AU"/>
              </w:rPr>
              <w:t xml:space="preserve"> at 11:00 AM (Kyiv time) via Zoom.</w:t>
            </w:r>
          </w:p>
          <w:p w14:paraId="6BAFA583" w14:textId="16368247" w:rsidR="00307E33" w:rsidRPr="00307E33" w:rsidRDefault="00307E33" w:rsidP="00307E33">
            <w:pPr>
              <w:spacing w:after="120"/>
              <w:jc w:val="both"/>
              <w:rPr>
                <w:rFonts w:cstheme="minorHAnsi"/>
                <w:sz w:val="20"/>
                <w:szCs w:val="20"/>
                <w:lang w:val="en-AU"/>
              </w:rPr>
            </w:pPr>
            <w:r w:rsidRPr="00307E33">
              <w:rPr>
                <w:rFonts w:cstheme="minorHAnsi"/>
                <w:sz w:val="20"/>
                <w:szCs w:val="20"/>
                <w:lang w:val="en-AU"/>
              </w:rPr>
              <w:t>Interested bidders are required to register for Pre-Bidding Conference by submitting their company name, list of attending representatives and their contact information at the following e-mail</w:t>
            </w:r>
            <w:r w:rsidR="002B3CC7">
              <w:rPr>
                <w:rFonts w:cstheme="minorHAnsi"/>
                <w:sz w:val="20"/>
                <w:szCs w:val="20"/>
                <w:lang w:val="uk-UA"/>
              </w:rPr>
              <w:t xml:space="preserve"> </w:t>
            </w:r>
            <w:r w:rsidR="002B3CC7" w:rsidRPr="002B3CC7">
              <w:rPr>
                <w:rFonts w:cstheme="minorHAnsi"/>
                <w:sz w:val="20"/>
                <w:szCs w:val="20"/>
                <w:lang w:val="uk-UA"/>
              </w:rPr>
              <w:t>till August 27, 202</w:t>
            </w:r>
            <w:r w:rsidR="007C262A">
              <w:rPr>
                <w:rFonts w:cstheme="minorHAnsi"/>
                <w:sz w:val="20"/>
                <w:szCs w:val="20"/>
                <w:lang w:val="uk-UA"/>
              </w:rPr>
              <w:t>5</w:t>
            </w:r>
            <w:r w:rsidR="002B3CC7" w:rsidRPr="002B3CC7">
              <w:rPr>
                <w:rFonts w:cstheme="minorHAnsi"/>
                <w:sz w:val="20"/>
                <w:szCs w:val="20"/>
                <w:lang w:val="uk-UA"/>
              </w:rPr>
              <w:t xml:space="preserve"> at 10:30 AM (Kyiv time)</w:t>
            </w:r>
            <w:r w:rsidRPr="00307E33">
              <w:rPr>
                <w:rFonts w:cstheme="minorHAnsi"/>
                <w:sz w:val="20"/>
                <w:szCs w:val="20"/>
                <w:lang w:val="en-AU"/>
              </w:rPr>
              <w:t xml:space="preserve">: </w:t>
            </w:r>
            <w:hyperlink r:id="rId10" w:history="1">
              <w:r w:rsidRPr="00DA5ABA">
                <w:rPr>
                  <w:rStyle w:val="Hyperlink"/>
                  <w:rFonts w:cstheme="minorHAnsi"/>
                  <w:sz w:val="20"/>
                  <w:szCs w:val="20"/>
                  <w:lang w:val="en-AU"/>
                </w:rPr>
                <w:t>procurement.ua@undp.org</w:t>
              </w:r>
            </w:hyperlink>
            <w:r>
              <w:rPr>
                <w:rFonts w:cstheme="minorHAnsi"/>
                <w:sz w:val="20"/>
                <w:szCs w:val="20"/>
                <w:lang w:val="en-AU"/>
              </w:rPr>
              <w:t xml:space="preserve"> </w:t>
            </w:r>
          </w:p>
          <w:p w14:paraId="4C6D7E1D" w14:textId="77777777" w:rsidR="00307E33" w:rsidRPr="00307E33" w:rsidRDefault="00307E33" w:rsidP="00307E33">
            <w:pPr>
              <w:spacing w:after="120"/>
              <w:jc w:val="both"/>
              <w:rPr>
                <w:rFonts w:cstheme="minorHAnsi"/>
                <w:sz w:val="20"/>
                <w:szCs w:val="20"/>
                <w:lang w:val="en-AU"/>
              </w:rPr>
            </w:pPr>
            <w:r w:rsidRPr="00307E33">
              <w:rPr>
                <w:rFonts w:cstheme="minorHAnsi"/>
                <w:sz w:val="20"/>
                <w:szCs w:val="20"/>
                <w:lang w:val="en-AU"/>
              </w:rPr>
              <w:t xml:space="preserve">Attn: </w:t>
            </w:r>
            <w:r w:rsidRPr="00307E33">
              <w:rPr>
                <w:rFonts w:cstheme="minorHAnsi"/>
                <w:i/>
                <w:iCs/>
                <w:sz w:val="20"/>
                <w:szCs w:val="20"/>
                <w:lang w:val="en-AU"/>
              </w:rPr>
              <w:t>UNDP Ukraine Procurement Unit</w:t>
            </w:r>
          </w:p>
          <w:p w14:paraId="34405C4E" w14:textId="3D81C4EA" w:rsidR="00307E33" w:rsidRPr="006B4298" w:rsidRDefault="00307E33" w:rsidP="00307E33">
            <w:pPr>
              <w:spacing w:after="120"/>
              <w:jc w:val="both"/>
              <w:rPr>
                <w:rFonts w:cstheme="minorHAnsi"/>
                <w:sz w:val="20"/>
                <w:szCs w:val="20"/>
                <w:lang w:val="en-AU"/>
              </w:rPr>
            </w:pPr>
            <w:r w:rsidRPr="00307E33">
              <w:rPr>
                <w:rFonts w:cstheme="minorHAnsi"/>
                <w:sz w:val="20"/>
                <w:szCs w:val="20"/>
                <w:lang w:val="en-AU"/>
              </w:rPr>
              <w:t xml:space="preserve">Subject: </w:t>
            </w:r>
            <w:r w:rsidR="000C26D1" w:rsidRPr="000C26D1">
              <w:rPr>
                <w:rFonts w:cstheme="minorHAnsi"/>
                <w:i/>
                <w:iCs/>
                <w:sz w:val="20"/>
                <w:szCs w:val="20"/>
                <w:lang w:val="en-AU"/>
              </w:rPr>
              <w:t>UNDP-UKR-</w:t>
            </w:r>
            <w:r w:rsidR="002B3CC7">
              <w:rPr>
                <w:rFonts w:cstheme="minorHAnsi"/>
                <w:i/>
                <w:iCs/>
                <w:sz w:val="20"/>
                <w:szCs w:val="20"/>
                <w:lang w:val="uk-UA"/>
              </w:rPr>
              <w:t>01397</w:t>
            </w:r>
            <w:r w:rsidR="000C26D1">
              <w:rPr>
                <w:rFonts w:cstheme="minorHAnsi"/>
                <w:i/>
                <w:iCs/>
                <w:sz w:val="20"/>
                <w:szCs w:val="20"/>
                <w:lang w:val="en-AU"/>
              </w:rPr>
              <w:t xml:space="preserve"> </w:t>
            </w:r>
            <w:r w:rsidRPr="00307E33">
              <w:rPr>
                <w:rFonts w:cstheme="minorHAnsi"/>
                <w:i/>
                <w:iCs/>
                <w:sz w:val="20"/>
                <w:szCs w:val="20"/>
                <w:lang w:val="en-AU"/>
              </w:rPr>
              <w:t>– Pre-Bidding Conference Registration</w:t>
            </w:r>
          </w:p>
        </w:tc>
      </w:tr>
      <w:tr w:rsidR="00B90A0E" w:rsidRPr="000578F0" w14:paraId="05EF1476" w14:textId="77777777" w:rsidTr="00AE05B7">
        <w:tc>
          <w:tcPr>
            <w:tcW w:w="978" w:type="pct"/>
          </w:tcPr>
          <w:p w14:paraId="778BCAF0" w14:textId="71AD48F8" w:rsidR="00B90A0E" w:rsidRPr="00CE7DF1" w:rsidRDefault="00B90A0E" w:rsidP="00D30835">
            <w:pPr>
              <w:rPr>
                <w:b/>
                <w:bCs/>
                <w:sz w:val="20"/>
                <w:szCs w:val="20"/>
              </w:rPr>
            </w:pPr>
            <w:r w:rsidRPr="00B90A0E">
              <w:rPr>
                <w:b/>
                <w:bCs/>
                <w:sz w:val="20"/>
                <w:szCs w:val="20"/>
              </w:rPr>
              <w:t>Implementation Schedule indicating breakdown and timing of activities/sub-activities</w:t>
            </w:r>
          </w:p>
        </w:tc>
        <w:tc>
          <w:tcPr>
            <w:tcW w:w="4022" w:type="pct"/>
          </w:tcPr>
          <w:p w14:paraId="5DFFC4DA" w14:textId="77777777" w:rsidR="00B90A0E" w:rsidRPr="00B90A0E" w:rsidRDefault="00000000" w:rsidP="00B90A0E">
            <w:pPr>
              <w:rPr>
                <w:rFonts w:cstheme="minorHAnsi"/>
                <w:sz w:val="20"/>
                <w:szCs w:val="20"/>
                <w:lang w:val="en-AU"/>
              </w:rPr>
            </w:pPr>
            <w:sdt>
              <w:sdtPr>
                <w:rPr>
                  <w:rFonts w:cstheme="minorHAnsi"/>
                  <w:sz w:val="20"/>
                  <w:szCs w:val="20"/>
                  <w:lang w:val="en-AU"/>
                </w:rPr>
                <w:id w:val="-723987032"/>
                <w14:checkbox>
                  <w14:checked w14:val="1"/>
                  <w14:checkedState w14:val="2612" w14:font="Arial Unicode MS"/>
                  <w14:uncheckedState w14:val="2610" w14:font="Arial Unicode MS"/>
                </w14:checkbox>
              </w:sdtPr>
              <w:sdtContent>
                <w:r w:rsidR="00B90A0E" w:rsidRPr="00B90A0E">
                  <w:rPr>
                    <w:rFonts w:ascii="Segoe UI Symbol" w:hAnsi="Segoe UI Symbol" w:cs="Segoe UI Symbol"/>
                    <w:sz w:val="20"/>
                    <w:szCs w:val="20"/>
                    <w:lang w:val="en-AU"/>
                  </w:rPr>
                  <w:t>☒</w:t>
                </w:r>
              </w:sdtContent>
            </w:sdt>
            <w:r w:rsidR="00B90A0E" w:rsidRPr="00B90A0E">
              <w:rPr>
                <w:rFonts w:cstheme="minorHAnsi"/>
                <w:sz w:val="20"/>
                <w:szCs w:val="20"/>
                <w:lang w:val="en-AU"/>
              </w:rPr>
              <w:t xml:space="preserve"> Required</w:t>
            </w:r>
          </w:p>
          <w:p w14:paraId="48F54F46" w14:textId="382FD1C3" w:rsidR="00B90A0E" w:rsidRPr="00B90A0E" w:rsidRDefault="00000000" w:rsidP="00B90A0E">
            <w:pPr>
              <w:jc w:val="both"/>
              <w:rPr>
                <w:rFonts w:cstheme="minorHAnsi"/>
                <w:sz w:val="20"/>
                <w:szCs w:val="20"/>
                <w:lang w:val="en-AU"/>
              </w:rPr>
            </w:pPr>
            <w:sdt>
              <w:sdtPr>
                <w:rPr>
                  <w:rFonts w:cstheme="minorHAnsi"/>
                  <w:sz w:val="20"/>
                  <w:szCs w:val="20"/>
                  <w:lang w:val="en-AU"/>
                </w:rPr>
                <w:id w:val="-567185193"/>
                <w14:checkbox>
                  <w14:checked w14:val="0"/>
                  <w14:checkedState w14:val="2612" w14:font="Arial Unicode MS"/>
                  <w14:uncheckedState w14:val="2610" w14:font="Arial Unicode MS"/>
                </w14:checkbox>
              </w:sdtPr>
              <w:sdtContent>
                <w:r w:rsidR="00B90A0E" w:rsidRPr="00B90A0E">
                  <w:rPr>
                    <w:rFonts w:ascii="Segoe UI Symbol" w:hAnsi="Segoe UI Symbol" w:cs="Segoe UI Symbol"/>
                    <w:sz w:val="20"/>
                    <w:szCs w:val="20"/>
                    <w:lang w:val="en-AU"/>
                  </w:rPr>
                  <w:t>☐</w:t>
                </w:r>
              </w:sdtContent>
            </w:sdt>
            <w:r w:rsidR="00B90A0E" w:rsidRPr="00B90A0E">
              <w:rPr>
                <w:rFonts w:cstheme="minorHAnsi"/>
                <w:sz w:val="20"/>
                <w:szCs w:val="20"/>
                <w:lang w:val="en-AU"/>
              </w:rPr>
              <w:t xml:space="preserve"> Not Required</w:t>
            </w:r>
          </w:p>
        </w:tc>
      </w:tr>
      <w:tr w:rsidR="00B90A0E" w:rsidRPr="000578F0" w14:paraId="37C85DF4" w14:textId="77777777" w:rsidTr="00AE05B7">
        <w:tc>
          <w:tcPr>
            <w:tcW w:w="978" w:type="pct"/>
          </w:tcPr>
          <w:p w14:paraId="3A3D42E7" w14:textId="2466BAE6" w:rsidR="00B90A0E" w:rsidRPr="00B90A0E" w:rsidRDefault="00B90A0E" w:rsidP="00D30835">
            <w:pPr>
              <w:rPr>
                <w:b/>
                <w:bCs/>
                <w:sz w:val="20"/>
                <w:szCs w:val="20"/>
              </w:rPr>
            </w:pPr>
            <w:r w:rsidRPr="00B90A0E">
              <w:rPr>
                <w:b/>
                <w:bCs/>
                <w:sz w:val="20"/>
                <w:szCs w:val="20"/>
              </w:rPr>
              <w:t xml:space="preserve">Names and curriculum vitae of </w:t>
            </w:r>
            <w:r w:rsidRPr="00B90A0E">
              <w:rPr>
                <w:b/>
                <w:bCs/>
                <w:sz w:val="20"/>
                <w:szCs w:val="20"/>
              </w:rPr>
              <w:lastRenderedPageBreak/>
              <w:t>individuals who will be involved in completing the services</w:t>
            </w:r>
          </w:p>
        </w:tc>
        <w:tc>
          <w:tcPr>
            <w:tcW w:w="4022" w:type="pct"/>
          </w:tcPr>
          <w:p w14:paraId="2702FD57" w14:textId="77777777" w:rsidR="00B90A0E" w:rsidRPr="00B90A0E" w:rsidRDefault="00000000" w:rsidP="00B90A0E">
            <w:pPr>
              <w:rPr>
                <w:rFonts w:cstheme="minorHAnsi"/>
                <w:sz w:val="20"/>
                <w:szCs w:val="20"/>
                <w:lang w:val="en-AU"/>
              </w:rPr>
            </w:pPr>
            <w:sdt>
              <w:sdtPr>
                <w:rPr>
                  <w:rFonts w:cstheme="minorHAnsi"/>
                  <w:sz w:val="20"/>
                  <w:szCs w:val="20"/>
                  <w:lang w:val="en-AU"/>
                </w:rPr>
                <w:id w:val="-1739090986"/>
                <w14:checkbox>
                  <w14:checked w14:val="1"/>
                  <w14:checkedState w14:val="2612" w14:font="Arial Unicode MS"/>
                  <w14:uncheckedState w14:val="2610" w14:font="Arial Unicode MS"/>
                </w14:checkbox>
              </w:sdtPr>
              <w:sdtContent>
                <w:r w:rsidR="00B90A0E" w:rsidRPr="00B90A0E">
                  <w:rPr>
                    <w:rFonts w:ascii="Segoe UI Symbol" w:hAnsi="Segoe UI Symbol" w:cs="Segoe UI Symbol"/>
                    <w:sz w:val="20"/>
                    <w:szCs w:val="20"/>
                    <w:lang w:val="en-AU"/>
                  </w:rPr>
                  <w:t>☒</w:t>
                </w:r>
              </w:sdtContent>
            </w:sdt>
            <w:r w:rsidR="00B90A0E" w:rsidRPr="00B90A0E">
              <w:rPr>
                <w:rFonts w:cstheme="minorHAnsi"/>
                <w:sz w:val="20"/>
                <w:szCs w:val="20"/>
                <w:lang w:val="en-AU"/>
              </w:rPr>
              <w:t xml:space="preserve"> Required</w:t>
            </w:r>
          </w:p>
          <w:p w14:paraId="5B3C6A56" w14:textId="38BDADE0" w:rsidR="00B90A0E" w:rsidRPr="00B90A0E" w:rsidRDefault="00000000" w:rsidP="00B90A0E">
            <w:pPr>
              <w:rPr>
                <w:rFonts w:cstheme="minorHAnsi"/>
                <w:sz w:val="20"/>
                <w:szCs w:val="20"/>
                <w:lang w:val="en-AU"/>
              </w:rPr>
            </w:pPr>
            <w:sdt>
              <w:sdtPr>
                <w:rPr>
                  <w:rFonts w:cstheme="minorHAnsi"/>
                  <w:sz w:val="20"/>
                  <w:szCs w:val="20"/>
                  <w:lang w:val="en-AU"/>
                </w:rPr>
                <w:id w:val="-773792995"/>
                <w14:checkbox>
                  <w14:checked w14:val="0"/>
                  <w14:checkedState w14:val="2612" w14:font="Arial Unicode MS"/>
                  <w14:uncheckedState w14:val="2610" w14:font="Arial Unicode MS"/>
                </w14:checkbox>
              </w:sdtPr>
              <w:sdtContent>
                <w:r w:rsidR="00B90A0E" w:rsidRPr="00B90A0E">
                  <w:rPr>
                    <w:rFonts w:ascii="Segoe UI Symbol" w:hAnsi="Segoe UI Symbol" w:cs="Segoe UI Symbol"/>
                    <w:sz w:val="20"/>
                    <w:szCs w:val="20"/>
                    <w:lang w:val="en-AU"/>
                  </w:rPr>
                  <w:t>☐</w:t>
                </w:r>
              </w:sdtContent>
            </w:sdt>
            <w:r w:rsidR="00B90A0E" w:rsidRPr="00B90A0E">
              <w:rPr>
                <w:rFonts w:cstheme="minorHAnsi"/>
                <w:sz w:val="20"/>
                <w:szCs w:val="20"/>
                <w:lang w:val="en-AU"/>
              </w:rPr>
              <w:t xml:space="preserve"> Not Required</w:t>
            </w:r>
          </w:p>
        </w:tc>
      </w:tr>
      <w:tr w:rsidR="00AE05B7" w:rsidRPr="000578F0" w14:paraId="513B3847" w14:textId="77777777" w:rsidTr="00AE05B7">
        <w:tc>
          <w:tcPr>
            <w:tcW w:w="978" w:type="pct"/>
          </w:tcPr>
          <w:p w14:paraId="2701966B" w14:textId="77777777" w:rsidR="00AE05B7" w:rsidRPr="00CE7DF1" w:rsidRDefault="00AE05B7" w:rsidP="00D30835">
            <w:pPr>
              <w:rPr>
                <w:b/>
                <w:bCs/>
                <w:sz w:val="20"/>
                <w:szCs w:val="20"/>
              </w:rPr>
            </w:pPr>
            <w:r w:rsidRPr="00CE7DF1">
              <w:rPr>
                <w:b/>
                <w:bCs/>
                <w:sz w:val="20"/>
                <w:szCs w:val="20"/>
              </w:rPr>
              <w:t>Documents to be submitted</w:t>
            </w:r>
          </w:p>
        </w:tc>
        <w:tc>
          <w:tcPr>
            <w:tcW w:w="4022" w:type="pct"/>
          </w:tcPr>
          <w:p w14:paraId="5F9D90D6" w14:textId="26D05C3E" w:rsidR="00CD5A57" w:rsidRPr="00CD5A57" w:rsidRDefault="00000000" w:rsidP="00CD5A57">
            <w:pPr>
              <w:jc w:val="both"/>
              <w:rPr>
                <w:rFonts w:cstheme="minorHAnsi"/>
                <w:sz w:val="20"/>
                <w:szCs w:val="20"/>
                <w:lang w:val="uk-UA"/>
              </w:rPr>
            </w:pPr>
            <w:sdt>
              <w:sdtPr>
                <w:rPr>
                  <w:rFonts w:cstheme="minorHAnsi"/>
                  <w:sz w:val="20"/>
                  <w:szCs w:val="20"/>
                  <w:lang w:val="uk-UA"/>
                </w:rPr>
                <w:id w:val="-956870527"/>
                <w14:checkbox>
                  <w14:checked w14:val="1"/>
                  <w14:checkedState w14:val="2612" w14:font="MS Mincho"/>
                  <w14:uncheckedState w14:val="2610" w14:font="MS Mincho"/>
                </w14:checkbox>
              </w:sdtPr>
              <w:sdtContent>
                <w:r w:rsidR="00684449">
                  <w:rPr>
                    <w:rFonts w:ascii="MS Mincho" w:eastAsia="MS Mincho" w:hAnsi="MS Mincho" w:cstheme="minorHAnsi" w:hint="eastAsia"/>
                    <w:sz w:val="20"/>
                    <w:szCs w:val="20"/>
                    <w:lang w:val="uk-UA"/>
                  </w:rPr>
                  <w:t>☒</w:t>
                </w:r>
              </w:sdtContent>
            </w:sdt>
            <w:r w:rsidR="00CD5A57" w:rsidRPr="00CD5A57">
              <w:rPr>
                <w:rFonts w:cstheme="minorHAnsi"/>
                <w:sz w:val="20"/>
                <w:szCs w:val="20"/>
                <w:lang w:val="uk-UA"/>
              </w:rPr>
              <w:t xml:space="preserve"> Organization's </w:t>
            </w:r>
            <w:r w:rsidR="00CD5A57" w:rsidRPr="00CD5A57">
              <w:rPr>
                <w:rFonts w:cstheme="minorHAnsi"/>
                <w:b/>
                <w:bCs/>
                <w:sz w:val="20"/>
                <w:szCs w:val="20"/>
                <w:lang w:val="uk-UA"/>
              </w:rPr>
              <w:t>registration documents</w:t>
            </w:r>
            <w:r w:rsidR="00CD5A57" w:rsidRPr="00CD5A57">
              <w:rPr>
                <w:rFonts w:cstheme="minorHAnsi"/>
                <w:sz w:val="20"/>
                <w:szCs w:val="20"/>
                <w:lang w:val="uk-UA"/>
              </w:rPr>
              <w:t xml:space="preserve"> (</w:t>
            </w:r>
            <w:r w:rsidR="00C32555" w:rsidRPr="00C32555">
              <w:rPr>
                <w:rFonts w:cstheme="minorHAnsi"/>
                <w:sz w:val="20"/>
                <w:szCs w:val="20"/>
                <w:lang w:val="uk-UA"/>
              </w:rPr>
              <w:t>Copy of state registration document and taxpayer certificate</w:t>
            </w:r>
            <w:r w:rsidR="00CD5A57" w:rsidRPr="00CD5A57">
              <w:rPr>
                <w:rFonts w:cstheme="minorHAnsi"/>
                <w:sz w:val="20"/>
                <w:szCs w:val="20"/>
                <w:lang w:val="uk-UA"/>
              </w:rPr>
              <w:t>);</w:t>
            </w:r>
          </w:p>
          <w:p w14:paraId="74900972" w14:textId="42652C34" w:rsidR="00F20E85" w:rsidRPr="00F20E85" w:rsidRDefault="00000000" w:rsidP="000C26D1">
            <w:pPr>
              <w:jc w:val="both"/>
              <w:rPr>
                <w:rFonts w:cstheme="minorHAnsi"/>
                <w:sz w:val="20"/>
                <w:szCs w:val="20"/>
                <w:lang w:val="uk-UA"/>
              </w:rPr>
            </w:pPr>
            <w:sdt>
              <w:sdtPr>
                <w:rPr>
                  <w:rFonts w:cstheme="minorHAnsi"/>
                  <w:sz w:val="20"/>
                  <w:szCs w:val="20"/>
                  <w:lang w:val="uk-UA"/>
                </w:rPr>
                <w:id w:val="-672717353"/>
              </w:sdtPr>
              <w:sdtContent>
                <w:r w:rsidR="00CD5A57" w:rsidRPr="00CD5A57">
                  <w:rPr>
                    <w:rFonts w:ascii="Segoe UI Symbol" w:hAnsi="Segoe UI Symbol" w:cs="Segoe UI Symbol"/>
                    <w:sz w:val="20"/>
                    <w:szCs w:val="20"/>
                    <w:lang w:val="uk-UA"/>
                  </w:rPr>
                  <w:t>☒</w:t>
                </w:r>
              </w:sdtContent>
            </w:sdt>
            <w:r w:rsidR="00CD5A57" w:rsidRPr="00CD5A57">
              <w:rPr>
                <w:rFonts w:cstheme="minorHAnsi"/>
                <w:sz w:val="20"/>
                <w:szCs w:val="20"/>
                <w:lang w:val="uk-UA"/>
              </w:rPr>
              <w:t xml:space="preserve"> </w:t>
            </w:r>
            <w:r w:rsidR="00CD5A57" w:rsidRPr="00CD5A57">
              <w:rPr>
                <w:rFonts w:cstheme="minorHAnsi"/>
                <w:b/>
                <w:bCs/>
                <w:sz w:val="20"/>
                <w:szCs w:val="20"/>
                <w:lang w:val="uk-UA"/>
              </w:rPr>
              <w:t>Annex 2: Offer Submission Form</w:t>
            </w:r>
            <w:r w:rsidR="002F1318">
              <w:rPr>
                <w:rFonts w:cstheme="minorHAnsi"/>
                <w:b/>
                <w:bCs/>
                <w:sz w:val="20"/>
                <w:szCs w:val="20"/>
              </w:rPr>
              <w:t xml:space="preserve"> </w:t>
            </w:r>
          </w:p>
          <w:p w14:paraId="29A860E4" w14:textId="77777777" w:rsidR="002B3CC7" w:rsidRPr="002B3CC7" w:rsidRDefault="00000000" w:rsidP="002B3CC7">
            <w:pPr>
              <w:jc w:val="both"/>
              <w:rPr>
                <w:rFonts w:cstheme="minorHAnsi"/>
                <w:sz w:val="20"/>
                <w:szCs w:val="20"/>
                <w:lang w:val="uk-UA"/>
              </w:rPr>
            </w:pPr>
            <w:sdt>
              <w:sdtPr>
                <w:rPr>
                  <w:rFonts w:cstheme="minorHAnsi"/>
                  <w:sz w:val="20"/>
                  <w:szCs w:val="20"/>
                  <w:lang w:val="uk-UA"/>
                </w:rPr>
                <w:id w:val="1408266172"/>
              </w:sdtPr>
              <w:sdtContent>
                <w:r w:rsidR="00F20E85" w:rsidRPr="00CD5A57">
                  <w:rPr>
                    <w:rFonts w:ascii="Segoe UI Symbol" w:hAnsi="Segoe UI Symbol" w:cs="Segoe UI Symbol"/>
                    <w:sz w:val="20"/>
                    <w:szCs w:val="20"/>
                    <w:lang w:val="uk-UA"/>
                  </w:rPr>
                  <w:t>☒</w:t>
                </w:r>
              </w:sdtContent>
            </w:sdt>
            <w:r w:rsidR="00F20E85" w:rsidRPr="00CD5A57">
              <w:rPr>
                <w:rFonts w:cstheme="minorHAnsi"/>
                <w:sz w:val="20"/>
                <w:szCs w:val="20"/>
                <w:lang w:val="uk-UA"/>
              </w:rPr>
              <w:t xml:space="preserve"> </w:t>
            </w:r>
            <w:r w:rsidR="002B3CC7" w:rsidRPr="002B3CC7">
              <w:rPr>
                <w:rFonts w:cstheme="minorHAnsi"/>
                <w:b/>
                <w:bCs/>
                <w:sz w:val="20"/>
                <w:szCs w:val="20"/>
                <w:lang w:val="uk-UA"/>
              </w:rPr>
              <w:t xml:space="preserve">Organizational profile </w:t>
            </w:r>
            <w:r w:rsidR="002B3CC7" w:rsidRPr="002B3CC7">
              <w:rPr>
                <w:rFonts w:cstheme="minorHAnsi"/>
                <w:sz w:val="20"/>
                <w:szCs w:val="20"/>
                <w:lang w:val="uk-UA"/>
              </w:rPr>
              <w:t>which should not exceed ten (10) pages, but should include references to previous experiences, work with state entities and provide other information necessary to make an informed selection based on the company’s reputation and track record, namely:</w:t>
            </w:r>
          </w:p>
          <w:p w14:paraId="3B99D2FC" w14:textId="77777777" w:rsidR="002B3CC7" w:rsidRPr="002B3CC7" w:rsidRDefault="002B3CC7" w:rsidP="002B3CC7">
            <w:pPr>
              <w:pStyle w:val="ListParagraph"/>
              <w:numPr>
                <w:ilvl w:val="0"/>
                <w:numId w:val="20"/>
              </w:numPr>
              <w:jc w:val="both"/>
              <w:rPr>
                <w:rFonts w:cstheme="minorHAnsi"/>
                <w:sz w:val="20"/>
                <w:szCs w:val="20"/>
                <w:lang w:val="uk-UA"/>
              </w:rPr>
            </w:pPr>
            <w:r w:rsidRPr="002B3CC7">
              <w:rPr>
                <w:rFonts w:cstheme="minorHAnsi"/>
                <w:sz w:val="20"/>
                <w:szCs w:val="20"/>
                <w:lang w:val="uk-UA"/>
              </w:rPr>
              <w:t>At least 2 (two) years of experience in developing and building software, complex information systems, software implementation and further support of complex information systems provided for governmental authorities (GOVTECH) - mandatory;</w:t>
            </w:r>
          </w:p>
          <w:p w14:paraId="173FE451" w14:textId="77777777" w:rsidR="002B3CC7" w:rsidRPr="002B3CC7" w:rsidRDefault="002B3CC7" w:rsidP="002B3CC7">
            <w:pPr>
              <w:pStyle w:val="ListParagraph"/>
              <w:numPr>
                <w:ilvl w:val="0"/>
                <w:numId w:val="20"/>
              </w:numPr>
              <w:jc w:val="both"/>
              <w:rPr>
                <w:rFonts w:cstheme="minorHAnsi"/>
                <w:sz w:val="20"/>
                <w:szCs w:val="20"/>
                <w:lang w:val="uk-UA"/>
              </w:rPr>
            </w:pPr>
            <w:r w:rsidRPr="002B3CC7">
              <w:rPr>
                <w:rFonts w:cstheme="minorHAnsi"/>
                <w:sz w:val="20"/>
                <w:szCs w:val="20"/>
                <w:lang w:val="uk-UA"/>
              </w:rPr>
              <w:t>At least 2 (two) links or other objective proof of similar projects development and/or modernization (development, refinement, modification, etc.) or software support of the state (unified, unified state, etc.) web sites, the holder of which is a central-level state body, the jurisdiction of which extends to the entire territory of Ukraine, as demonstrated by the company profile that is to be submitted with the proposal. (Product Acceptance Acts, etc and/or links to the relevant examples/samples) - mandatory;</w:t>
            </w:r>
          </w:p>
          <w:p w14:paraId="0926B7F1" w14:textId="36DF66CC" w:rsidR="002B3CC7" w:rsidRPr="002B3CC7" w:rsidRDefault="002B3CC7" w:rsidP="002B3CC7">
            <w:pPr>
              <w:pStyle w:val="ListParagraph"/>
              <w:numPr>
                <w:ilvl w:val="0"/>
                <w:numId w:val="20"/>
              </w:numPr>
              <w:jc w:val="both"/>
              <w:rPr>
                <w:rFonts w:cstheme="minorHAnsi"/>
                <w:b/>
                <w:bCs/>
                <w:sz w:val="20"/>
                <w:szCs w:val="20"/>
                <w:lang w:val="uk-UA"/>
              </w:rPr>
            </w:pPr>
            <w:r w:rsidRPr="002B3CC7">
              <w:rPr>
                <w:rFonts w:cstheme="minorHAnsi"/>
                <w:sz w:val="20"/>
                <w:szCs w:val="20"/>
                <w:lang w:val="uk-UA"/>
              </w:rPr>
              <w:t>The relevant records confirming at least 2 (two) years of experience in UI/UX design (including focus-groups) and producing websites including functionality for people with disabilities, user experience mapping – optional requirement, will be an asse.</w:t>
            </w:r>
          </w:p>
          <w:p w14:paraId="650071BE" w14:textId="4504BDE0" w:rsidR="00CD5A57" w:rsidRDefault="00CD5A57" w:rsidP="00CD5A57">
            <w:pPr>
              <w:jc w:val="both"/>
              <w:rPr>
                <w:rFonts w:cstheme="minorHAnsi"/>
                <w:sz w:val="20"/>
                <w:szCs w:val="20"/>
                <w:lang w:val="en-US"/>
              </w:rPr>
            </w:pPr>
            <w:r w:rsidRPr="00CD5A57">
              <w:rPr>
                <w:rFonts w:ascii="Segoe UI Symbol" w:hAnsi="Segoe UI Symbol" w:cs="Segoe UI Symbol"/>
                <w:sz w:val="20"/>
                <w:szCs w:val="20"/>
                <w:lang w:val="uk-UA"/>
              </w:rPr>
              <w:t>☒</w:t>
            </w:r>
            <w:r w:rsidRPr="00CD5A57">
              <w:rPr>
                <w:rFonts w:cstheme="minorHAnsi"/>
                <w:sz w:val="20"/>
                <w:szCs w:val="20"/>
                <w:lang w:val="uk-UA"/>
              </w:rPr>
              <w:t> </w:t>
            </w:r>
            <w:r w:rsidR="00E4230F" w:rsidRPr="00E4230F">
              <w:rPr>
                <w:rFonts w:cstheme="minorHAnsi"/>
                <w:b/>
                <w:bCs/>
                <w:sz w:val="20"/>
                <w:szCs w:val="20"/>
                <w:lang w:val="uk-UA"/>
              </w:rPr>
              <w:t>Description of the proposed team</w:t>
            </w:r>
            <w:r w:rsidR="00E4230F" w:rsidRPr="00E4230F">
              <w:rPr>
                <w:rFonts w:cstheme="minorHAnsi"/>
                <w:sz w:val="20"/>
                <w:szCs w:val="20"/>
                <w:lang w:val="uk-UA"/>
              </w:rPr>
              <w:t xml:space="preserve">, including </w:t>
            </w:r>
            <w:r w:rsidR="00E4230F" w:rsidRPr="00E4230F">
              <w:rPr>
                <w:rFonts w:cstheme="minorHAnsi"/>
                <w:b/>
                <w:bCs/>
                <w:sz w:val="20"/>
                <w:szCs w:val="20"/>
                <w:lang w:val="uk-UA"/>
              </w:rPr>
              <w:t>CVs of the key team members</w:t>
            </w:r>
            <w:r w:rsidR="00E4230F" w:rsidRPr="00E4230F">
              <w:rPr>
                <w:rFonts w:cstheme="minorHAnsi"/>
                <w:sz w:val="20"/>
                <w:szCs w:val="20"/>
                <w:lang w:val="uk-UA"/>
              </w:rPr>
              <w:t xml:space="preserve"> suggested and relevant data that allows to assess their experience in similar engagements</w:t>
            </w:r>
            <w:r w:rsidRPr="00E4230F">
              <w:rPr>
                <w:rFonts w:cstheme="minorHAnsi"/>
                <w:sz w:val="20"/>
                <w:szCs w:val="20"/>
                <w:lang w:val="uk-UA"/>
              </w:rPr>
              <w:t>;</w:t>
            </w:r>
          </w:p>
          <w:p w14:paraId="341B6B26" w14:textId="6BA22D7E" w:rsidR="00E4230F" w:rsidRPr="00E4230F" w:rsidRDefault="00E4230F" w:rsidP="00CD5A57">
            <w:pPr>
              <w:jc w:val="both"/>
              <w:rPr>
                <w:rFonts w:cstheme="minorHAnsi"/>
                <w:sz w:val="20"/>
                <w:szCs w:val="20"/>
                <w:lang w:val="en-US"/>
              </w:rPr>
            </w:pPr>
            <w:r w:rsidRPr="00CD5A57">
              <w:rPr>
                <w:rFonts w:ascii="Segoe UI Symbol" w:hAnsi="Segoe UI Symbol" w:cs="Segoe UI Symbol"/>
                <w:sz w:val="20"/>
                <w:szCs w:val="20"/>
                <w:lang w:val="uk-UA"/>
              </w:rPr>
              <w:t>☒</w:t>
            </w:r>
            <w:r w:rsidRPr="00CD5A57">
              <w:rPr>
                <w:rFonts w:cstheme="minorHAnsi"/>
                <w:sz w:val="20"/>
                <w:szCs w:val="20"/>
                <w:lang w:val="uk-UA"/>
              </w:rPr>
              <w:t> </w:t>
            </w:r>
            <w:r w:rsidRPr="00E4230F">
              <w:rPr>
                <w:rFonts w:cstheme="minorHAnsi"/>
                <w:b/>
                <w:bCs/>
                <w:sz w:val="20"/>
                <w:szCs w:val="20"/>
                <w:lang w:val="en-US"/>
              </w:rPr>
              <w:t>W</w:t>
            </w:r>
            <w:r w:rsidRPr="00E4230F">
              <w:rPr>
                <w:rFonts w:cstheme="minorHAnsi"/>
                <w:b/>
                <w:bCs/>
                <w:sz w:val="20"/>
                <w:szCs w:val="20"/>
                <w:lang w:val="uk-UA"/>
              </w:rPr>
              <w:t xml:space="preserve">ritten confirmation </w:t>
            </w:r>
            <w:r>
              <w:rPr>
                <w:rFonts w:cstheme="minorHAnsi"/>
                <w:b/>
                <w:bCs/>
                <w:sz w:val="20"/>
                <w:szCs w:val="20"/>
                <w:lang w:val="en-US"/>
              </w:rPr>
              <w:t xml:space="preserve">from team members </w:t>
            </w:r>
            <w:r w:rsidRPr="00E4230F">
              <w:rPr>
                <w:rFonts w:cstheme="minorHAnsi"/>
                <w:sz w:val="20"/>
                <w:szCs w:val="20"/>
                <w:lang w:val="en-US"/>
              </w:rPr>
              <w:t>on their</w:t>
            </w:r>
            <w:r w:rsidRPr="00E4230F">
              <w:rPr>
                <w:rFonts w:cstheme="minorHAnsi"/>
                <w:sz w:val="20"/>
                <w:szCs w:val="20"/>
                <w:lang w:val="uk-UA"/>
              </w:rPr>
              <w:t xml:space="preserve"> availability for the project</w:t>
            </w:r>
            <w:r w:rsidRPr="000C26D1">
              <w:rPr>
                <w:rFonts w:cstheme="minorHAnsi"/>
                <w:sz w:val="20"/>
                <w:szCs w:val="20"/>
                <w:lang w:val="uk-UA"/>
              </w:rPr>
              <w:t>;</w:t>
            </w:r>
          </w:p>
          <w:p w14:paraId="5D1869C0" w14:textId="1D62E21E" w:rsidR="00CD5A57" w:rsidRPr="00CD5A57" w:rsidRDefault="00CD5A57" w:rsidP="00CD5A57">
            <w:pPr>
              <w:jc w:val="both"/>
              <w:rPr>
                <w:rFonts w:cstheme="minorHAnsi"/>
                <w:sz w:val="20"/>
                <w:szCs w:val="20"/>
                <w:lang w:val="uk-UA"/>
              </w:rPr>
            </w:pPr>
            <w:r w:rsidRPr="00CD5A57">
              <w:rPr>
                <w:rFonts w:ascii="Segoe UI Symbol" w:hAnsi="Segoe UI Symbol" w:cs="Segoe UI Symbol"/>
                <w:sz w:val="20"/>
                <w:szCs w:val="20"/>
                <w:lang w:val="uk-UA"/>
              </w:rPr>
              <w:t>☒</w:t>
            </w:r>
            <w:r w:rsidRPr="00CD5A57">
              <w:rPr>
                <w:rFonts w:cstheme="minorHAnsi"/>
                <w:sz w:val="20"/>
                <w:szCs w:val="20"/>
              </w:rPr>
              <w:t xml:space="preserve"> </w:t>
            </w:r>
            <w:r w:rsidR="00E4230F" w:rsidRPr="00E4230F">
              <w:rPr>
                <w:rFonts w:cstheme="minorHAnsi"/>
                <w:sz w:val="20"/>
                <w:szCs w:val="20"/>
                <w:lang w:val="uk-UA"/>
              </w:rPr>
              <w:t xml:space="preserve">At least </w:t>
            </w:r>
            <w:r w:rsidR="00E4230F" w:rsidRPr="00E4230F">
              <w:rPr>
                <w:rFonts w:cstheme="minorHAnsi"/>
                <w:b/>
                <w:bCs/>
                <w:sz w:val="20"/>
                <w:szCs w:val="20"/>
                <w:lang w:val="uk-UA"/>
              </w:rPr>
              <w:t>2</w:t>
            </w:r>
            <w:r w:rsidR="00E4230F">
              <w:rPr>
                <w:rFonts w:cstheme="minorHAnsi"/>
                <w:b/>
                <w:bCs/>
                <w:sz w:val="20"/>
                <w:szCs w:val="20"/>
                <w:lang w:val="en-US"/>
              </w:rPr>
              <w:t xml:space="preserve"> (two)</w:t>
            </w:r>
            <w:r w:rsidR="00E4230F" w:rsidRPr="00E4230F">
              <w:rPr>
                <w:rFonts w:cstheme="minorHAnsi"/>
                <w:b/>
                <w:bCs/>
                <w:sz w:val="20"/>
                <w:szCs w:val="20"/>
                <w:lang w:val="uk-UA"/>
              </w:rPr>
              <w:t xml:space="preserve"> letters of reference/recommendation</w:t>
            </w:r>
            <w:r w:rsidR="00E4230F" w:rsidRPr="00E4230F">
              <w:rPr>
                <w:rFonts w:cstheme="minorHAnsi"/>
                <w:sz w:val="20"/>
                <w:szCs w:val="20"/>
                <w:lang w:val="uk-UA"/>
              </w:rPr>
              <w:t xml:space="preserve"> from previous clients on development and implementation of projects (software packages, designed information systems, implementation)</w:t>
            </w:r>
            <w:r w:rsidRPr="000C26D1">
              <w:rPr>
                <w:rFonts w:cstheme="minorHAnsi"/>
                <w:sz w:val="20"/>
                <w:szCs w:val="20"/>
                <w:lang w:val="uk-UA"/>
              </w:rPr>
              <w:t>;</w:t>
            </w:r>
          </w:p>
          <w:p w14:paraId="0C9DE1E4" w14:textId="3AAC8387" w:rsidR="00CD5A57" w:rsidRDefault="00CD5A57" w:rsidP="00CD5A57">
            <w:pPr>
              <w:jc w:val="both"/>
              <w:rPr>
                <w:rFonts w:cstheme="minorHAnsi"/>
                <w:sz w:val="20"/>
                <w:szCs w:val="20"/>
                <w:lang w:val="en-US"/>
              </w:rPr>
            </w:pPr>
            <w:r w:rsidRPr="00CD5A57">
              <w:rPr>
                <w:rFonts w:ascii="Segoe UI Symbol" w:hAnsi="Segoe UI Symbol" w:cs="Segoe UI Symbol"/>
                <w:sz w:val="20"/>
                <w:szCs w:val="20"/>
                <w:lang w:val="uk-UA"/>
              </w:rPr>
              <w:t>☒</w:t>
            </w:r>
            <w:r w:rsidRPr="00CD5A57">
              <w:rPr>
                <w:rFonts w:cstheme="minorHAnsi"/>
                <w:sz w:val="20"/>
                <w:szCs w:val="20"/>
              </w:rPr>
              <w:t xml:space="preserve"> </w:t>
            </w:r>
            <w:r w:rsidR="00E4230F" w:rsidRPr="00E4230F">
              <w:rPr>
                <w:rFonts w:cstheme="minorHAnsi"/>
                <w:b/>
                <w:bCs/>
                <w:sz w:val="20"/>
                <w:szCs w:val="20"/>
                <w:lang w:val="uk-UA"/>
              </w:rPr>
              <w:t>Technical proposal</w:t>
            </w:r>
            <w:r w:rsidR="00E4230F" w:rsidRPr="00E4230F">
              <w:rPr>
                <w:rFonts w:cstheme="minorHAnsi"/>
                <w:sz w:val="20"/>
                <w:szCs w:val="20"/>
                <w:lang w:val="uk-UA"/>
              </w:rPr>
              <w:t xml:space="preserve"> </w:t>
            </w:r>
            <w:r w:rsidR="00B1100F" w:rsidRPr="00B1100F">
              <w:rPr>
                <w:rFonts w:cstheme="minorHAnsi"/>
                <w:sz w:val="20"/>
                <w:szCs w:val="20"/>
                <w:lang w:val="uk-UA"/>
              </w:rPr>
              <w:t xml:space="preserve">explaining how the organization proposes to approach the task at hand, and confirming realistic and efficient implementation of the project, timetable in line with requirements of the TOR indicating the persons responsible for each area of activity </w:t>
            </w:r>
            <w:r w:rsidRPr="00CD5A57">
              <w:rPr>
                <w:rFonts w:cstheme="minorHAnsi"/>
                <w:sz w:val="20"/>
                <w:szCs w:val="20"/>
              </w:rPr>
              <w:t>(</w:t>
            </w:r>
            <w:r w:rsidR="00380930">
              <w:rPr>
                <w:rFonts w:cstheme="minorHAnsi"/>
                <w:sz w:val="20"/>
                <w:szCs w:val="20"/>
              </w:rPr>
              <w:t>based on</w:t>
            </w:r>
            <w:r w:rsidRPr="00CD5A57">
              <w:rPr>
                <w:rFonts w:cstheme="minorHAnsi"/>
                <w:sz w:val="20"/>
                <w:szCs w:val="20"/>
              </w:rPr>
              <w:t xml:space="preserve"> </w:t>
            </w:r>
            <w:r w:rsidR="00E4230F">
              <w:rPr>
                <w:rFonts w:cstheme="minorHAnsi"/>
                <w:sz w:val="20"/>
                <w:szCs w:val="20"/>
              </w:rPr>
              <w:t xml:space="preserve">template of </w:t>
            </w:r>
            <w:r w:rsidRPr="00E4230F">
              <w:rPr>
                <w:rFonts w:cstheme="minorHAnsi"/>
                <w:i/>
                <w:iCs/>
                <w:sz w:val="20"/>
                <w:szCs w:val="20"/>
              </w:rPr>
              <w:t>Annex 3: Technical Offer</w:t>
            </w:r>
            <w:r w:rsidR="00A06D31">
              <w:t xml:space="preserve"> </w:t>
            </w:r>
            <w:r w:rsidR="00A06D31" w:rsidRPr="00A06D31">
              <w:rPr>
                <w:rFonts w:cstheme="minorHAnsi"/>
                <w:sz w:val="20"/>
                <w:szCs w:val="20"/>
              </w:rPr>
              <w:t xml:space="preserve">and </w:t>
            </w:r>
            <w:r w:rsidR="00D84A80">
              <w:rPr>
                <w:rFonts w:cstheme="minorHAnsi"/>
                <w:sz w:val="20"/>
                <w:szCs w:val="20"/>
              </w:rPr>
              <w:t>in accordance with</w:t>
            </w:r>
            <w:r w:rsidR="00A06D31" w:rsidRPr="00A06D31">
              <w:rPr>
                <w:rFonts w:cstheme="minorHAnsi"/>
                <w:sz w:val="20"/>
                <w:szCs w:val="20"/>
              </w:rPr>
              <w:t xml:space="preserve"> </w:t>
            </w:r>
            <w:r w:rsidR="00A06D31" w:rsidRPr="00E4230F">
              <w:rPr>
                <w:rFonts w:cstheme="minorHAnsi"/>
                <w:i/>
                <w:iCs/>
                <w:sz w:val="20"/>
                <w:szCs w:val="20"/>
              </w:rPr>
              <w:t>Annex 1_Description of Requirements</w:t>
            </w:r>
            <w:r w:rsidRPr="00CD5A57">
              <w:rPr>
                <w:rFonts w:cstheme="minorHAnsi"/>
                <w:sz w:val="20"/>
                <w:szCs w:val="20"/>
              </w:rPr>
              <w:t>)</w:t>
            </w:r>
            <w:r w:rsidRPr="00CD5A57">
              <w:rPr>
                <w:rFonts w:cstheme="minorHAnsi"/>
                <w:sz w:val="20"/>
                <w:szCs w:val="20"/>
                <w:lang w:val="uk-UA"/>
              </w:rPr>
              <w:t>;</w:t>
            </w:r>
          </w:p>
          <w:p w14:paraId="3E815F27" w14:textId="77777777" w:rsidR="00A71BE6" w:rsidRDefault="00CD5A57" w:rsidP="00CD5A57">
            <w:pPr>
              <w:jc w:val="both"/>
              <w:rPr>
                <w:rFonts w:cstheme="minorHAnsi"/>
                <w:sz w:val="20"/>
                <w:szCs w:val="20"/>
              </w:rPr>
            </w:pPr>
            <w:r w:rsidRPr="00CD5A57">
              <w:rPr>
                <w:rFonts w:ascii="Segoe UI Symbol" w:hAnsi="Segoe UI Symbol" w:cs="Segoe UI Symbol"/>
                <w:sz w:val="20"/>
                <w:szCs w:val="20"/>
                <w:lang w:val="uk-UA"/>
              </w:rPr>
              <w:t>☒</w:t>
            </w:r>
            <w:r w:rsidRPr="00CD5A57">
              <w:rPr>
                <w:rFonts w:cstheme="minorHAnsi"/>
                <w:sz w:val="20"/>
                <w:szCs w:val="20"/>
              </w:rPr>
              <w:t xml:space="preserve"> </w:t>
            </w:r>
            <w:r w:rsidRPr="00CD5A57">
              <w:rPr>
                <w:rFonts w:cstheme="minorHAnsi"/>
                <w:b/>
                <w:bCs/>
                <w:sz w:val="20"/>
                <w:szCs w:val="20"/>
                <w:lang w:val="uk-UA"/>
              </w:rPr>
              <w:t>Annex 4: Financial Proposal</w:t>
            </w:r>
            <w:r w:rsidRPr="00CD5A57">
              <w:rPr>
                <w:rFonts w:cstheme="minorHAnsi"/>
                <w:sz w:val="20"/>
                <w:szCs w:val="20"/>
                <w:lang w:val="uk-UA"/>
              </w:rPr>
              <w:t xml:space="preserve"> in line with the requirements of this RFP</w:t>
            </w:r>
            <w:r w:rsidRPr="00CD5A57">
              <w:rPr>
                <w:rFonts w:cstheme="minorHAnsi"/>
                <w:sz w:val="20"/>
                <w:szCs w:val="20"/>
              </w:rPr>
              <w:t xml:space="preserve"> (to be uploaded in financial section (Financial Evaluation - Commercial) only.</w:t>
            </w:r>
          </w:p>
          <w:p w14:paraId="1FEF93F7" w14:textId="2D41D01C" w:rsidR="00CD5A57" w:rsidRPr="00CD5A57" w:rsidRDefault="00A71BE6" w:rsidP="00CD5A57">
            <w:pPr>
              <w:jc w:val="both"/>
              <w:rPr>
                <w:rFonts w:cstheme="minorHAnsi"/>
                <w:b/>
                <w:bCs/>
                <w:color w:val="FF0000"/>
                <w:sz w:val="20"/>
                <w:szCs w:val="20"/>
              </w:rPr>
            </w:pPr>
            <w:r w:rsidRPr="00A71BE6">
              <w:rPr>
                <w:rFonts w:cstheme="minorHAnsi"/>
                <w:b/>
                <w:bCs/>
                <w:color w:val="FF0000"/>
                <w:sz w:val="20"/>
                <w:szCs w:val="20"/>
              </w:rPr>
              <w:t xml:space="preserve">PLEASE NOTE: </w:t>
            </w:r>
            <w:r w:rsidR="00CD5A57" w:rsidRPr="00A71BE6">
              <w:rPr>
                <w:rFonts w:cstheme="minorHAnsi"/>
                <w:b/>
                <w:bCs/>
                <w:color w:val="FF0000"/>
                <w:sz w:val="20"/>
                <w:szCs w:val="20"/>
              </w:rPr>
              <w:t xml:space="preserve"> </w:t>
            </w:r>
            <w:r w:rsidR="00CD5A57" w:rsidRPr="00CD5A57">
              <w:rPr>
                <w:rFonts w:cstheme="minorHAnsi"/>
                <w:b/>
                <w:bCs/>
                <w:color w:val="FF0000"/>
                <w:sz w:val="20"/>
                <w:szCs w:val="20"/>
              </w:rPr>
              <w:t>If your financial proposal is visible in any part of the technical section, your proposal will be disqualified.</w:t>
            </w:r>
          </w:p>
          <w:p w14:paraId="03F7B72F" w14:textId="02645F02" w:rsidR="00AE05B7" w:rsidRPr="00CD5A57" w:rsidRDefault="00AE05B7" w:rsidP="00D30835">
            <w:pPr>
              <w:rPr>
                <w:rFonts w:cstheme="minorHAnsi"/>
                <w:sz w:val="20"/>
                <w:szCs w:val="20"/>
              </w:rPr>
            </w:pPr>
          </w:p>
        </w:tc>
      </w:tr>
      <w:tr w:rsidR="00AE05B7" w:rsidRPr="000578F0" w14:paraId="04712FE9" w14:textId="77777777" w:rsidTr="00AE05B7">
        <w:tc>
          <w:tcPr>
            <w:tcW w:w="978" w:type="pct"/>
          </w:tcPr>
          <w:p w14:paraId="67EACA17" w14:textId="77777777" w:rsidR="00AE05B7" w:rsidRPr="00CE7DF1" w:rsidRDefault="00AE05B7" w:rsidP="00D30835">
            <w:pPr>
              <w:rPr>
                <w:b/>
                <w:bCs/>
                <w:sz w:val="20"/>
                <w:szCs w:val="20"/>
              </w:rPr>
            </w:pPr>
            <w:r>
              <w:rPr>
                <w:b/>
                <w:bCs/>
                <w:sz w:val="20"/>
                <w:szCs w:val="20"/>
              </w:rPr>
              <w:t>Proposal</w:t>
            </w:r>
            <w:r w:rsidRPr="00CE7DF1">
              <w:rPr>
                <w:b/>
                <w:bCs/>
                <w:sz w:val="20"/>
                <w:szCs w:val="20"/>
              </w:rPr>
              <w:t xml:space="preserve"> validity period</w:t>
            </w:r>
          </w:p>
        </w:tc>
        <w:tc>
          <w:tcPr>
            <w:tcW w:w="4022" w:type="pct"/>
          </w:tcPr>
          <w:p w14:paraId="3557CD71" w14:textId="3BD73FCA" w:rsidR="00AE05B7" w:rsidRPr="00260675" w:rsidRDefault="00AE05B7" w:rsidP="00D30835">
            <w:pPr>
              <w:rPr>
                <w:rFonts w:cstheme="minorHAnsi"/>
                <w:sz w:val="20"/>
                <w:szCs w:val="20"/>
              </w:rPr>
            </w:pPr>
            <w:r>
              <w:rPr>
                <w:rFonts w:cstheme="minorHAnsi"/>
                <w:sz w:val="20"/>
                <w:szCs w:val="20"/>
              </w:rPr>
              <w:t>Proposal</w:t>
            </w:r>
            <w:r w:rsidRPr="00260675">
              <w:rPr>
                <w:rFonts w:cstheme="minorHAnsi"/>
                <w:sz w:val="20"/>
                <w:szCs w:val="20"/>
              </w:rPr>
              <w:t xml:space="preserve">s shall remain valid for </w:t>
            </w:r>
            <w:sdt>
              <w:sdtPr>
                <w:rPr>
                  <w:rFonts w:cstheme="minorHAnsi"/>
                  <w:sz w:val="20"/>
                  <w:szCs w:val="20"/>
                </w:rPr>
                <w:alias w:val="enter number of days, normally 30 days"/>
                <w:tag w:val="enter number of days, normally 30 days"/>
                <w:id w:val="-94628463"/>
                <w:placeholder>
                  <w:docPart w:val="5CB9C7CE191FA24BB5E2B93F223D6809"/>
                </w:placeholder>
                <w:text/>
              </w:sdtPr>
              <w:sdtContent>
                <w:r w:rsidR="00CD5A57">
                  <w:rPr>
                    <w:rFonts w:cstheme="minorHAnsi"/>
                    <w:sz w:val="20"/>
                    <w:szCs w:val="20"/>
                  </w:rPr>
                  <w:t>90</w:t>
                </w:r>
              </w:sdtContent>
            </w:sdt>
            <w:r w:rsidRPr="00260675">
              <w:rPr>
                <w:rFonts w:cstheme="minorHAnsi"/>
                <w:sz w:val="20"/>
                <w:szCs w:val="20"/>
              </w:rPr>
              <w:t xml:space="preserve"> days from the deadline for the Submission of </w:t>
            </w:r>
            <w:r>
              <w:rPr>
                <w:rFonts w:cstheme="minorHAnsi"/>
                <w:sz w:val="20"/>
                <w:szCs w:val="20"/>
              </w:rPr>
              <w:t>Proposal</w:t>
            </w:r>
            <w:r w:rsidRPr="00260675">
              <w:rPr>
                <w:rFonts w:cstheme="minorHAnsi"/>
                <w:sz w:val="20"/>
                <w:szCs w:val="20"/>
              </w:rPr>
              <w:t>.</w:t>
            </w:r>
          </w:p>
        </w:tc>
      </w:tr>
      <w:tr w:rsidR="0010735B" w:rsidRPr="000578F0" w14:paraId="6A7CFD0F" w14:textId="77777777" w:rsidTr="00AE05B7">
        <w:tc>
          <w:tcPr>
            <w:tcW w:w="978" w:type="pct"/>
          </w:tcPr>
          <w:p w14:paraId="20F7AC70" w14:textId="7D4D7E8F" w:rsidR="0010735B" w:rsidRPr="00CE7DF1" w:rsidRDefault="0010735B" w:rsidP="00D30835">
            <w:pPr>
              <w:rPr>
                <w:b/>
                <w:bCs/>
                <w:sz w:val="20"/>
                <w:szCs w:val="20"/>
              </w:rPr>
            </w:pPr>
            <w:r w:rsidRPr="0010735B">
              <w:rPr>
                <w:b/>
                <w:bCs/>
                <w:sz w:val="20"/>
                <w:szCs w:val="20"/>
              </w:rPr>
              <w:t>Currency of Proposal</w:t>
            </w:r>
          </w:p>
        </w:tc>
        <w:tc>
          <w:tcPr>
            <w:tcW w:w="4022" w:type="pct"/>
          </w:tcPr>
          <w:p w14:paraId="2DB0E10B" w14:textId="40D98AB6" w:rsidR="0010735B" w:rsidRPr="0010735B" w:rsidRDefault="0010735B" w:rsidP="0010735B">
            <w:pPr>
              <w:rPr>
                <w:sz w:val="20"/>
                <w:szCs w:val="20"/>
              </w:rPr>
            </w:pPr>
            <w:r w:rsidRPr="0010735B">
              <w:rPr>
                <w:rFonts w:ascii="Segoe UI Symbol" w:hAnsi="Segoe UI Symbol" w:cs="Segoe UI Symbol"/>
                <w:sz w:val="20"/>
                <w:szCs w:val="20"/>
              </w:rPr>
              <w:t>☒</w:t>
            </w:r>
            <w:r w:rsidRPr="0010735B">
              <w:rPr>
                <w:sz w:val="20"/>
                <w:szCs w:val="20"/>
              </w:rPr>
              <w:t xml:space="preserve"> UAH</w:t>
            </w:r>
            <w:r w:rsidR="00D84A80">
              <w:rPr>
                <w:sz w:val="20"/>
                <w:szCs w:val="20"/>
              </w:rPr>
              <w:t xml:space="preserve"> or </w:t>
            </w:r>
            <w:r w:rsidR="00D84A80" w:rsidRPr="0010735B">
              <w:rPr>
                <w:rFonts w:ascii="Segoe UI Symbol" w:hAnsi="Segoe UI Symbol" w:cs="Segoe UI Symbol"/>
                <w:sz w:val="20"/>
                <w:szCs w:val="20"/>
              </w:rPr>
              <w:t>☒</w:t>
            </w:r>
            <w:r w:rsidR="00D84A80" w:rsidRPr="0010735B">
              <w:rPr>
                <w:sz w:val="20"/>
                <w:szCs w:val="20"/>
              </w:rPr>
              <w:t xml:space="preserve"> U</w:t>
            </w:r>
            <w:r w:rsidR="00D84A80">
              <w:rPr>
                <w:sz w:val="20"/>
                <w:szCs w:val="20"/>
              </w:rPr>
              <w:t>SD</w:t>
            </w:r>
          </w:p>
          <w:p w14:paraId="75B63BA2" w14:textId="77777777" w:rsidR="0010735B" w:rsidRPr="00A7649F" w:rsidRDefault="0010735B" w:rsidP="0010735B">
            <w:pPr>
              <w:rPr>
                <w:rFonts w:cstheme="minorHAnsi"/>
                <w:sz w:val="20"/>
                <w:szCs w:val="20"/>
              </w:rPr>
            </w:pPr>
          </w:p>
          <w:p w14:paraId="42DE227F" w14:textId="77777777" w:rsidR="00A7649F" w:rsidRPr="00A7649F" w:rsidRDefault="00A7649F" w:rsidP="00A7649F">
            <w:pPr>
              <w:tabs>
                <w:tab w:val="left" w:pos="5686"/>
                <w:tab w:val="right" w:pos="7218"/>
              </w:tabs>
              <w:spacing w:after="120"/>
              <w:rPr>
                <w:rFonts w:eastAsia="Times New Roman" w:cstheme="minorHAnsi"/>
                <w:bCs/>
                <w:color w:val="000000"/>
                <w:sz w:val="20"/>
                <w:szCs w:val="20"/>
              </w:rPr>
            </w:pPr>
            <w:r w:rsidRPr="00A7649F">
              <w:rPr>
                <w:rFonts w:eastAsia="Times New Roman" w:cstheme="minorHAnsi"/>
                <w:bCs/>
                <w:color w:val="000000"/>
                <w:sz w:val="20"/>
                <w:szCs w:val="20"/>
              </w:rPr>
              <w:t>For the purpose of bid evaluation and comparison, all bid prices will be converted into US Dollars (USD) using the UN Operational Rates of Exchange (UNORE) effective on the bid submission deadline date, available at:</w:t>
            </w:r>
          </w:p>
          <w:p w14:paraId="5EDE41F8" w14:textId="77777777" w:rsidR="00A7649F" w:rsidRPr="00A7649F" w:rsidRDefault="00A7649F" w:rsidP="00A7649F">
            <w:pPr>
              <w:tabs>
                <w:tab w:val="left" w:pos="5686"/>
                <w:tab w:val="right" w:pos="7218"/>
              </w:tabs>
              <w:spacing w:after="120"/>
              <w:rPr>
                <w:rFonts w:eastAsia="Times New Roman" w:cstheme="minorHAnsi"/>
                <w:bCs/>
                <w:color w:val="000000"/>
                <w:sz w:val="20"/>
                <w:szCs w:val="20"/>
              </w:rPr>
            </w:pPr>
            <w:hyperlink r:id="rId11" w:tgtFrame="_blank" w:tooltip="https://eur03.safelinks.protection.outlook.com/?url=https%3a%2f%2ftreasury.un.org%2foperationalrates%2foperationalrates.php&amp;data=05%7c02%7cmaryna.anokhina%40undp.org%7cdac980f74efa449bac2008dce943f36d%7cb3e5db5e2944483799f57488ace54319%7c0%7c0%7c638641725" w:history="1">
              <w:r w:rsidRPr="00A7649F">
                <w:rPr>
                  <w:rStyle w:val="Hyperlink"/>
                  <w:rFonts w:eastAsia="Times New Roman" w:cstheme="minorHAnsi"/>
                  <w:bCs/>
                  <w:sz w:val="20"/>
                  <w:szCs w:val="20"/>
                </w:rPr>
                <w:t>https://treasury.un.org/operationalrates/OperationalRates.php</w:t>
              </w:r>
            </w:hyperlink>
            <w:r w:rsidRPr="00A7649F">
              <w:rPr>
                <w:rFonts w:eastAsia="Times New Roman" w:cstheme="minorHAnsi"/>
                <w:bCs/>
                <w:color w:val="000000"/>
                <w:sz w:val="20"/>
                <w:szCs w:val="20"/>
              </w:rPr>
              <w:t xml:space="preserve"> </w:t>
            </w:r>
          </w:p>
          <w:p w14:paraId="0F95AD26" w14:textId="77777777" w:rsidR="00A7649F" w:rsidRPr="00A7649F" w:rsidRDefault="00A7649F" w:rsidP="00A7649F">
            <w:pPr>
              <w:tabs>
                <w:tab w:val="left" w:pos="5686"/>
                <w:tab w:val="right" w:pos="7218"/>
              </w:tabs>
              <w:spacing w:after="120"/>
              <w:rPr>
                <w:rFonts w:eastAsia="Times New Roman" w:cstheme="minorHAnsi"/>
                <w:bCs/>
                <w:color w:val="000000"/>
                <w:sz w:val="20"/>
                <w:szCs w:val="20"/>
              </w:rPr>
            </w:pPr>
            <w:r w:rsidRPr="00A7649F">
              <w:rPr>
                <w:rFonts w:eastAsia="Times New Roman" w:cstheme="minorHAnsi"/>
                <w:bCs/>
                <w:color w:val="000000"/>
                <w:sz w:val="20"/>
                <w:szCs w:val="20"/>
              </w:rPr>
              <w:t>The Contract(s) with the awarded bidder(s) will generally be signed in the currency of the bid.</w:t>
            </w:r>
          </w:p>
          <w:p w14:paraId="7C204D6A" w14:textId="77777777" w:rsidR="00A7649F" w:rsidRPr="00A7649F" w:rsidRDefault="00A7649F" w:rsidP="00A7649F">
            <w:pPr>
              <w:spacing w:after="120"/>
              <w:rPr>
                <w:rFonts w:eastAsia="Times New Roman" w:cstheme="minorHAnsi"/>
                <w:snapToGrid w:val="0"/>
                <w:color w:val="000000"/>
                <w:sz w:val="20"/>
                <w:szCs w:val="20"/>
                <w:lang w:val="en-US"/>
              </w:rPr>
            </w:pPr>
            <w:r w:rsidRPr="00A7649F">
              <w:rPr>
                <w:rFonts w:eastAsia="Times New Roman" w:cstheme="minorHAnsi"/>
                <w:snapToGrid w:val="0"/>
                <w:color w:val="000000"/>
                <w:sz w:val="20"/>
                <w:szCs w:val="20"/>
                <w:lang w:val="en-US"/>
              </w:rPr>
              <w:lastRenderedPageBreak/>
              <w:t xml:space="preserve">To accommodate local currency fluctuations </w:t>
            </w:r>
            <w:r w:rsidRPr="00A7649F">
              <w:rPr>
                <w:rFonts w:eastAsia="Times New Roman" w:cstheme="minorHAnsi"/>
                <w:snapToGrid w:val="0"/>
                <w:color w:val="000000"/>
                <w:sz w:val="20"/>
                <w:szCs w:val="20"/>
              </w:rPr>
              <w:t>and operational flexibility for local bidders</w:t>
            </w:r>
            <w:r w:rsidRPr="00A7649F">
              <w:rPr>
                <w:rFonts w:eastAsia="Times New Roman" w:cstheme="minorHAnsi"/>
                <w:snapToGrid w:val="0"/>
                <w:color w:val="000000"/>
                <w:sz w:val="20"/>
                <w:szCs w:val="20"/>
                <w:lang w:val="en-US"/>
              </w:rPr>
              <w:t>, the following arrangements are possible, subject to agreement with UNDP and reflected in the Financial Proposal:</w:t>
            </w:r>
          </w:p>
          <w:p w14:paraId="7E46C7B3" w14:textId="77777777" w:rsidR="00A7649F" w:rsidRPr="00A7649F" w:rsidRDefault="00A7649F" w:rsidP="00A7649F">
            <w:pPr>
              <w:spacing w:after="120"/>
              <w:rPr>
                <w:rFonts w:eastAsia="Times New Roman" w:cstheme="minorHAnsi"/>
                <w:snapToGrid w:val="0"/>
                <w:color w:val="000000"/>
                <w:sz w:val="20"/>
                <w:szCs w:val="20"/>
                <w:lang w:val="en-US"/>
              </w:rPr>
            </w:pPr>
            <w:r w:rsidRPr="00A7649F">
              <w:rPr>
                <w:rFonts w:eastAsia="Times New Roman" w:cstheme="minorHAnsi"/>
                <w:b/>
                <w:bCs/>
                <w:snapToGrid w:val="0"/>
                <w:color w:val="000000"/>
                <w:sz w:val="20"/>
                <w:szCs w:val="20"/>
                <w:lang w:val="en-US"/>
              </w:rPr>
              <w:t>Option A: Bid and Contract in USD</w:t>
            </w:r>
          </w:p>
          <w:p w14:paraId="7C682951" w14:textId="77777777" w:rsidR="00A7649F" w:rsidRPr="00A7649F" w:rsidRDefault="00A7649F" w:rsidP="00A7649F">
            <w:pPr>
              <w:numPr>
                <w:ilvl w:val="0"/>
                <w:numId w:val="21"/>
              </w:numPr>
              <w:tabs>
                <w:tab w:val="clear" w:pos="360"/>
                <w:tab w:val="num" w:pos="286"/>
              </w:tabs>
              <w:spacing w:after="120" w:line="259" w:lineRule="auto"/>
              <w:ind w:left="286" w:hanging="286"/>
              <w:rPr>
                <w:rFonts w:eastAsia="Times New Roman" w:cstheme="minorHAnsi"/>
                <w:snapToGrid w:val="0"/>
                <w:color w:val="000000"/>
                <w:sz w:val="20"/>
                <w:szCs w:val="20"/>
                <w:lang w:val="en-US"/>
              </w:rPr>
            </w:pPr>
            <w:r w:rsidRPr="00A7649F">
              <w:rPr>
                <w:rFonts w:eastAsia="Times New Roman" w:cstheme="minorHAnsi"/>
                <w:b/>
                <w:bCs/>
                <w:snapToGrid w:val="0"/>
                <w:color w:val="000000"/>
                <w:sz w:val="20"/>
                <w:szCs w:val="20"/>
                <w:lang w:val="en-US"/>
              </w:rPr>
              <w:t>Payment in USD</w:t>
            </w:r>
            <w:r w:rsidRPr="00A7649F">
              <w:rPr>
                <w:rFonts w:eastAsia="Times New Roman" w:cstheme="minorHAnsi"/>
                <w:snapToGrid w:val="0"/>
                <w:color w:val="000000"/>
                <w:sz w:val="20"/>
                <w:szCs w:val="20"/>
                <w:lang w:val="en-US"/>
              </w:rPr>
              <w:t>: If the bidder has a valid USD bank account and agrees to this arrangement, payments will be made in USD. Relevant banking details must be provided in the bidder's Quantum profile and invoice.</w:t>
            </w:r>
          </w:p>
          <w:p w14:paraId="4305FC0A" w14:textId="77777777" w:rsidR="00A7649F" w:rsidRPr="00A7649F" w:rsidRDefault="00A7649F" w:rsidP="00A7649F">
            <w:pPr>
              <w:numPr>
                <w:ilvl w:val="0"/>
                <w:numId w:val="21"/>
              </w:numPr>
              <w:tabs>
                <w:tab w:val="clear" w:pos="360"/>
                <w:tab w:val="num" w:pos="286"/>
              </w:tabs>
              <w:spacing w:after="120" w:line="259" w:lineRule="auto"/>
              <w:ind w:left="286" w:hanging="286"/>
              <w:rPr>
                <w:rFonts w:eastAsia="Times New Roman" w:cstheme="minorHAnsi"/>
                <w:snapToGrid w:val="0"/>
                <w:color w:val="000000"/>
                <w:sz w:val="20"/>
                <w:szCs w:val="20"/>
                <w:lang w:val="en-US"/>
              </w:rPr>
            </w:pPr>
            <w:r w:rsidRPr="00A7649F">
              <w:rPr>
                <w:rFonts w:eastAsia="Times New Roman" w:cstheme="minorHAnsi"/>
                <w:b/>
                <w:bCs/>
                <w:snapToGrid w:val="0"/>
                <w:color w:val="000000"/>
                <w:sz w:val="20"/>
                <w:szCs w:val="20"/>
                <w:lang w:val="en-US"/>
              </w:rPr>
              <w:t>Payment in UAH</w:t>
            </w:r>
            <w:r w:rsidRPr="00A7649F">
              <w:rPr>
                <w:rFonts w:eastAsia="Times New Roman" w:cstheme="minorHAnsi"/>
                <w:snapToGrid w:val="0"/>
                <w:color w:val="000000"/>
                <w:sz w:val="20"/>
                <w:szCs w:val="20"/>
                <w:lang w:val="en-US"/>
              </w:rPr>
              <w:t>: Payments may be made in UAH at the UNORE rate</w:t>
            </w:r>
            <w:r w:rsidRPr="00A7649F">
              <w:rPr>
                <w:rFonts w:eastAsia="Times New Roman" w:cstheme="minorHAnsi"/>
                <w:b/>
                <w:bCs/>
                <w:snapToGrid w:val="0"/>
                <w:color w:val="000000"/>
                <w:sz w:val="20"/>
                <w:szCs w:val="20"/>
                <w:lang w:val="en-US"/>
              </w:rPr>
              <w:t xml:space="preserve"> </w:t>
            </w:r>
            <w:r w:rsidRPr="00A7649F">
              <w:rPr>
                <w:rFonts w:eastAsia="Times New Roman" w:cstheme="minorHAnsi"/>
                <w:snapToGrid w:val="0"/>
                <w:color w:val="000000"/>
                <w:sz w:val="20"/>
                <w:szCs w:val="20"/>
                <w:lang w:val="en-US"/>
              </w:rPr>
              <w:t>(</w:t>
            </w:r>
            <w:hyperlink r:id="rId12" w:history="1">
              <w:r w:rsidRPr="00A7649F">
                <w:rPr>
                  <w:rStyle w:val="Hyperlink"/>
                  <w:rFonts w:eastAsia="Times New Roman" w:cstheme="minorHAnsi"/>
                  <w:snapToGrid w:val="0"/>
                  <w:sz w:val="20"/>
                  <w:szCs w:val="20"/>
                  <w:lang w:val="en-US"/>
                </w:rPr>
                <w:t>https://treasury.un.org/operationalrates/OperationalRates.php</w:t>
              </w:r>
            </w:hyperlink>
            <w:r w:rsidRPr="00A7649F">
              <w:rPr>
                <w:rFonts w:eastAsia="Times New Roman" w:cstheme="minorHAnsi"/>
                <w:snapToGrid w:val="0"/>
                <w:color w:val="000000"/>
                <w:sz w:val="20"/>
                <w:szCs w:val="20"/>
                <w:lang w:val="en-US"/>
              </w:rPr>
              <w:t>) effective on the date of payment. The invoice should be issued in UAH and should reference the equivalent USD amount in line with the Contract.</w:t>
            </w:r>
          </w:p>
          <w:p w14:paraId="57A2EFF6" w14:textId="77777777" w:rsidR="00A7649F" w:rsidRPr="00A7649F" w:rsidRDefault="00A7649F" w:rsidP="00A7649F">
            <w:pPr>
              <w:spacing w:after="120"/>
              <w:rPr>
                <w:rFonts w:eastAsia="Times New Roman" w:cstheme="minorHAnsi"/>
                <w:b/>
                <w:bCs/>
                <w:snapToGrid w:val="0"/>
                <w:color w:val="000000"/>
                <w:sz w:val="20"/>
                <w:szCs w:val="20"/>
                <w:lang w:val="en-US"/>
              </w:rPr>
            </w:pPr>
            <w:r w:rsidRPr="00A7649F">
              <w:rPr>
                <w:rFonts w:eastAsia="Times New Roman" w:cstheme="minorHAnsi"/>
                <w:b/>
                <w:bCs/>
                <w:snapToGrid w:val="0"/>
                <w:color w:val="000000"/>
                <w:sz w:val="20"/>
                <w:szCs w:val="20"/>
                <w:lang w:val="en-US"/>
              </w:rPr>
              <w:t>Option B: Bid in USD, Contract in UAH</w:t>
            </w:r>
          </w:p>
          <w:p w14:paraId="20DC9287" w14:textId="77777777" w:rsidR="00A7649F" w:rsidRPr="00A7649F" w:rsidRDefault="00A7649F" w:rsidP="00A7649F">
            <w:pPr>
              <w:ind w:left="-20" w:right="-20"/>
              <w:jc w:val="both"/>
              <w:rPr>
                <w:rFonts w:cstheme="minorHAnsi"/>
                <w:snapToGrid w:val="0"/>
                <w:color w:val="000000"/>
                <w:sz w:val="20"/>
                <w:szCs w:val="20"/>
                <w:lang w:val="en-US"/>
              </w:rPr>
            </w:pPr>
            <w:r w:rsidRPr="00A7649F">
              <w:rPr>
                <w:rFonts w:cstheme="minorHAnsi"/>
                <w:snapToGrid w:val="0"/>
                <w:color w:val="000000"/>
                <w:sz w:val="20"/>
                <w:szCs w:val="20"/>
              </w:rPr>
              <w:t>If agreed by UNDP and the bidder, the contract may be signed in UAH using the UNORE USD/UAH rate effective on the date of contract signature.</w:t>
            </w:r>
          </w:p>
          <w:p w14:paraId="48EDF692" w14:textId="77777777" w:rsidR="00A7649F" w:rsidRPr="00A7649F" w:rsidRDefault="00A7649F" w:rsidP="00A7649F">
            <w:pPr>
              <w:jc w:val="both"/>
              <w:rPr>
                <w:rFonts w:eastAsia="Open Sans" w:cstheme="minorHAnsi"/>
                <w:sz w:val="20"/>
                <w:szCs w:val="20"/>
              </w:rPr>
            </w:pPr>
          </w:p>
          <w:p w14:paraId="589F1888" w14:textId="26A151B8" w:rsidR="00307E33" w:rsidRPr="00A7649F" w:rsidRDefault="00A7649F" w:rsidP="00B90A0E">
            <w:pPr>
              <w:jc w:val="both"/>
              <w:rPr>
                <w:rFonts w:ascii="Open Sans" w:eastAsia="Open Sans" w:hAnsi="Open Sans" w:cs="Open Sans"/>
                <w:b/>
              </w:rPr>
            </w:pPr>
            <w:r w:rsidRPr="00A7649F">
              <w:rPr>
                <w:rFonts w:eastAsia="Open Sans" w:cstheme="minorHAnsi"/>
                <w:b/>
                <w:sz w:val="20"/>
                <w:szCs w:val="20"/>
              </w:rPr>
              <w:t>Taking into account that purchase of services will be carried out within the project of international technical assistance the price offers / invoices for payment must be presented without VAT.</w:t>
            </w:r>
          </w:p>
        </w:tc>
      </w:tr>
      <w:tr w:rsidR="00AE05B7" w:rsidRPr="000578F0" w14:paraId="2A03ED48" w14:textId="77777777" w:rsidTr="00AE05B7">
        <w:tc>
          <w:tcPr>
            <w:tcW w:w="978" w:type="pct"/>
          </w:tcPr>
          <w:p w14:paraId="0547B88B" w14:textId="77777777" w:rsidR="00AE05B7" w:rsidRPr="00CE7DF1" w:rsidRDefault="00AE05B7" w:rsidP="00D30835">
            <w:pPr>
              <w:rPr>
                <w:b/>
                <w:bCs/>
                <w:sz w:val="20"/>
                <w:szCs w:val="20"/>
              </w:rPr>
            </w:pPr>
            <w:r w:rsidRPr="00CE7DF1">
              <w:rPr>
                <w:b/>
                <w:bCs/>
                <w:sz w:val="20"/>
                <w:szCs w:val="20"/>
              </w:rPr>
              <w:lastRenderedPageBreak/>
              <w:t>Payment Terms</w:t>
            </w:r>
          </w:p>
        </w:tc>
        <w:tc>
          <w:tcPr>
            <w:tcW w:w="4022" w:type="pct"/>
          </w:tcPr>
          <w:p w14:paraId="73F552B8" w14:textId="77777777" w:rsidR="00A704BE" w:rsidRPr="00A704BE" w:rsidRDefault="00A704BE" w:rsidP="00A704BE">
            <w:pPr>
              <w:rPr>
                <w:sz w:val="20"/>
                <w:szCs w:val="20"/>
              </w:rPr>
            </w:pPr>
            <w:r w:rsidRPr="00A704BE">
              <w:rPr>
                <w:sz w:val="20"/>
                <w:szCs w:val="20"/>
              </w:rPr>
              <w:t>The payment shall be arranged in stages in accordance with the proposed payment scheme below and upon acceptance of the deliverables based on quality control and acceptance of recommendations. The Contractor shall comply with the quality assurance system of UNDP, and provide the necessary information, reports and statistics according to a preliminary determined schedule or as soon as possible (within a reasonable period of time).</w:t>
            </w:r>
          </w:p>
          <w:p w14:paraId="54585774" w14:textId="77777777" w:rsidR="00A704BE" w:rsidRPr="00A704BE" w:rsidRDefault="00A704BE" w:rsidP="00A704BE">
            <w:pPr>
              <w:rPr>
                <w:sz w:val="20"/>
                <w:szCs w:val="20"/>
              </w:rPr>
            </w:pPr>
            <w:r w:rsidRPr="00A704BE">
              <w:rPr>
                <w:sz w:val="20"/>
                <w:szCs w:val="20"/>
              </w:rPr>
              <w:t>In particular, the payment schedule will be as follows:</w:t>
            </w:r>
          </w:p>
          <w:p w14:paraId="245D15A7" w14:textId="77777777" w:rsidR="002B2855" w:rsidRPr="002B2855" w:rsidRDefault="002B2855" w:rsidP="002B2855">
            <w:pPr>
              <w:numPr>
                <w:ilvl w:val="0"/>
                <w:numId w:val="22"/>
              </w:numPr>
              <w:pBdr>
                <w:top w:val="nil"/>
                <w:left w:val="nil"/>
                <w:bottom w:val="nil"/>
                <w:right w:val="nil"/>
                <w:between w:val="nil"/>
              </w:pBdr>
              <w:rPr>
                <w:sz w:val="20"/>
                <w:szCs w:val="20"/>
              </w:rPr>
            </w:pPr>
            <w:r w:rsidRPr="002B2855">
              <w:rPr>
                <w:sz w:val="20"/>
                <w:szCs w:val="20"/>
              </w:rPr>
              <w:t>Deliverables ## 1,2 – 30%</w:t>
            </w:r>
          </w:p>
          <w:p w14:paraId="2214755F" w14:textId="77777777" w:rsidR="002B2855" w:rsidRPr="002B2855" w:rsidRDefault="002B2855" w:rsidP="002B2855">
            <w:pPr>
              <w:numPr>
                <w:ilvl w:val="0"/>
                <w:numId w:val="22"/>
              </w:numPr>
              <w:pBdr>
                <w:top w:val="nil"/>
                <w:left w:val="nil"/>
                <w:bottom w:val="nil"/>
                <w:right w:val="nil"/>
                <w:between w:val="nil"/>
              </w:pBdr>
              <w:rPr>
                <w:sz w:val="20"/>
                <w:szCs w:val="20"/>
              </w:rPr>
            </w:pPr>
            <w:r w:rsidRPr="002B2855">
              <w:rPr>
                <w:sz w:val="20"/>
                <w:szCs w:val="20"/>
              </w:rPr>
              <w:t>Deliverables ## 3,4 – 30%</w:t>
            </w:r>
          </w:p>
          <w:p w14:paraId="05E77EDA" w14:textId="77777777" w:rsidR="002B2855" w:rsidRPr="002B2855" w:rsidRDefault="002B2855" w:rsidP="002B2855">
            <w:pPr>
              <w:numPr>
                <w:ilvl w:val="0"/>
                <w:numId w:val="22"/>
              </w:numPr>
              <w:pBdr>
                <w:top w:val="nil"/>
                <w:left w:val="nil"/>
                <w:bottom w:val="nil"/>
                <w:right w:val="nil"/>
                <w:between w:val="nil"/>
              </w:pBdr>
              <w:rPr>
                <w:sz w:val="20"/>
                <w:szCs w:val="20"/>
              </w:rPr>
            </w:pPr>
            <w:r w:rsidRPr="002B2855">
              <w:rPr>
                <w:sz w:val="20"/>
                <w:szCs w:val="20"/>
              </w:rPr>
              <w:t>Deliverables ## 5,6 – 40%</w:t>
            </w:r>
          </w:p>
          <w:p w14:paraId="77F2B776" w14:textId="77777777" w:rsidR="00E4230F" w:rsidRDefault="00E4230F" w:rsidP="00E4230F">
            <w:pPr>
              <w:rPr>
                <w:sz w:val="20"/>
                <w:szCs w:val="20"/>
              </w:rPr>
            </w:pPr>
          </w:p>
          <w:p w14:paraId="4F3E7464" w14:textId="447E332D" w:rsidR="00AE05B7" w:rsidRPr="00A7649F" w:rsidRDefault="0010735B" w:rsidP="0010735B">
            <w:pPr>
              <w:rPr>
                <w:sz w:val="20"/>
                <w:szCs w:val="20"/>
              </w:rPr>
            </w:pPr>
            <w:r w:rsidRPr="0010735B">
              <w:rPr>
                <w:sz w:val="20"/>
                <w:szCs w:val="20"/>
              </w:rPr>
              <w:t>The payment will be made by UNDP within 30 (thirty) calendar days from the date of certification of acceptance signed by UNDP and submission of originals of invoice, act of acceptance and tax invoice (if applicable).</w:t>
            </w:r>
          </w:p>
        </w:tc>
      </w:tr>
      <w:tr w:rsidR="00AE05B7" w:rsidRPr="000578F0" w14:paraId="56AC1C26" w14:textId="77777777" w:rsidTr="00AE05B7">
        <w:tc>
          <w:tcPr>
            <w:tcW w:w="978" w:type="pct"/>
          </w:tcPr>
          <w:p w14:paraId="73B2AB89" w14:textId="77777777" w:rsidR="00AE05B7" w:rsidRPr="00AA7BBE" w:rsidRDefault="00AE05B7" w:rsidP="00D30835">
            <w:pPr>
              <w:rPr>
                <w:b/>
                <w:bCs/>
                <w:sz w:val="20"/>
                <w:szCs w:val="20"/>
                <w:lang w:val="en-US"/>
              </w:rPr>
            </w:pPr>
            <w:r w:rsidRPr="00AA7BBE">
              <w:rPr>
                <w:b/>
                <w:bCs/>
                <w:sz w:val="20"/>
                <w:szCs w:val="20"/>
                <w:lang w:val="en-US"/>
              </w:rPr>
              <w:t>Conditions for Release of</w:t>
            </w:r>
          </w:p>
          <w:p w14:paraId="286B9271" w14:textId="77777777" w:rsidR="00AE05B7" w:rsidRPr="00AA7BBE" w:rsidRDefault="00AE05B7" w:rsidP="00D30835">
            <w:pPr>
              <w:rPr>
                <w:b/>
                <w:bCs/>
                <w:sz w:val="20"/>
                <w:szCs w:val="20"/>
                <w:lang w:val="en-US"/>
              </w:rPr>
            </w:pPr>
            <w:r w:rsidRPr="00AA7BBE">
              <w:rPr>
                <w:b/>
                <w:bCs/>
                <w:sz w:val="20"/>
                <w:szCs w:val="20"/>
                <w:lang w:val="en-US"/>
              </w:rPr>
              <w:t>Payment</w:t>
            </w:r>
          </w:p>
          <w:p w14:paraId="41DDD3A4" w14:textId="77777777" w:rsidR="00AE05B7" w:rsidRPr="00CE7DF1" w:rsidRDefault="00AE05B7" w:rsidP="00D30835">
            <w:pPr>
              <w:rPr>
                <w:b/>
                <w:bCs/>
                <w:sz w:val="20"/>
                <w:szCs w:val="20"/>
              </w:rPr>
            </w:pPr>
          </w:p>
        </w:tc>
        <w:tc>
          <w:tcPr>
            <w:tcW w:w="4022" w:type="pct"/>
          </w:tcPr>
          <w:p w14:paraId="760D0534" w14:textId="77777777" w:rsidR="00AE05B7" w:rsidRDefault="00000000" w:rsidP="00D30835">
            <w:pPr>
              <w:rPr>
                <w:sz w:val="20"/>
                <w:szCs w:val="20"/>
              </w:rPr>
            </w:pPr>
            <w:sdt>
              <w:sdtPr>
                <w:rPr>
                  <w:rFonts w:cstheme="minorHAnsi"/>
                  <w:sz w:val="20"/>
                  <w:szCs w:val="20"/>
                </w:rPr>
                <w:id w:val="-122080393"/>
                <w14:checkbox>
                  <w14:checked w14:val="0"/>
                  <w14:checkedState w14:val="2612" w14:font="MS Gothic"/>
                  <w14:uncheckedState w14:val="2610" w14:font="MS Gothic"/>
                </w14:checkbox>
              </w:sdtPr>
              <w:sdtContent>
                <w:r w:rsidR="00AE05B7">
                  <w:rPr>
                    <w:rFonts w:ascii="MS Gothic" w:eastAsia="MS Gothic" w:hAnsi="MS Gothic" w:cstheme="minorHAnsi" w:hint="eastAsia"/>
                    <w:sz w:val="20"/>
                    <w:szCs w:val="20"/>
                  </w:rPr>
                  <w:t>☐</w:t>
                </w:r>
              </w:sdtContent>
            </w:sdt>
            <w:r w:rsidR="00AE05B7" w:rsidRPr="01BF9306">
              <w:rPr>
                <w:sz w:val="20"/>
                <w:szCs w:val="20"/>
              </w:rPr>
              <w:t xml:space="preserve"> Passing Inspection [specify method, if possible] Complete Installation</w:t>
            </w:r>
          </w:p>
          <w:p w14:paraId="6C8D98CB" w14:textId="77777777" w:rsidR="00AE05B7" w:rsidRDefault="00AE05B7" w:rsidP="00D30835">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0F2B9C29" w14:textId="77777777" w:rsidR="00AE05B7" w:rsidRDefault="00AE05B7" w:rsidP="00D30835">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1712807A" w14:textId="39AFE1F0" w:rsidR="00AE05B7" w:rsidRPr="004D23AA" w:rsidRDefault="00000000" w:rsidP="00D30835">
            <w:pPr>
              <w:rPr>
                <w:rFonts w:cstheme="minorHAnsi"/>
                <w:sz w:val="20"/>
                <w:szCs w:val="20"/>
              </w:rPr>
            </w:pPr>
            <w:sdt>
              <w:sdtPr>
                <w:rPr>
                  <w:rFonts w:cstheme="minorHAnsi"/>
                  <w:sz w:val="20"/>
                  <w:szCs w:val="20"/>
                </w:rPr>
                <w:id w:val="1517583441"/>
                <w14:checkbox>
                  <w14:checked w14:val="1"/>
                  <w14:checkedState w14:val="2612" w14:font="MS Gothic"/>
                  <w14:uncheckedState w14:val="2610" w14:font="MS Gothic"/>
                </w14:checkbox>
              </w:sdtPr>
              <w:sdtContent>
                <w:r w:rsidR="00CD5A57">
                  <w:rPr>
                    <w:rFonts w:ascii="MS Gothic" w:eastAsia="MS Gothic" w:hAnsi="MS Gothic" w:cstheme="minorHAnsi" w:hint="eastAsia"/>
                    <w:sz w:val="20"/>
                    <w:szCs w:val="20"/>
                  </w:rPr>
                  <w:t>☒</w:t>
                </w:r>
              </w:sdtContent>
            </w:sdt>
            <w:r w:rsidR="00AE05B7" w:rsidRPr="00AA7BBE">
              <w:rPr>
                <w:rFonts w:cstheme="minorHAnsi"/>
                <w:sz w:val="20"/>
                <w:szCs w:val="20"/>
              </w:rPr>
              <w:t xml:space="preserve"> Written Acceptance of Goods</w:t>
            </w:r>
            <w:r w:rsidR="00AE05B7">
              <w:rPr>
                <w:rStyle w:val="CommentReference"/>
              </w:rPr>
              <w:t xml:space="preserve">, </w:t>
            </w:r>
            <w:r w:rsidR="00AE05B7" w:rsidRPr="004D23AA">
              <w:rPr>
                <w:rStyle w:val="CommentReference"/>
                <w:sz w:val="20"/>
                <w:szCs w:val="20"/>
              </w:rPr>
              <w:t>Services and Works</w:t>
            </w:r>
            <w:r w:rsidR="00AE05B7">
              <w:rPr>
                <w:rStyle w:val="CommentReference"/>
              </w:rPr>
              <w:t xml:space="preserve">, </w:t>
            </w:r>
            <w:r w:rsidR="00AE05B7" w:rsidRPr="004D23AA">
              <w:rPr>
                <w:rStyle w:val="CommentReference"/>
                <w:sz w:val="20"/>
                <w:szCs w:val="20"/>
              </w:rPr>
              <w:t>b</w:t>
            </w:r>
            <w:r w:rsidR="00AE05B7" w:rsidRPr="004D23AA">
              <w:rPr>
                <w:rFonts w:cstheme="minorHAnsi"/>
                <w:sz w:val="20"/>
                <w:szCs w:val="20"/>
              </w:rPr>
              <w:t xml:space="preserve">ased on full compliance with </w:t>
            </w:r>
            <w:r w:rsidR="00AE05B7">
              <w:rPr>
                <w:rFonts w:cstheme="minorHAnsi"/>
                <w:sz w:val="20"/>
                <w:szCs w:val="20"/>
              </w:rPr>
              <w:t>RFP</w:t>
            </w:r>
            <w:r w:rsidR="00AE05B7" w:rsidRPr="004D23AA">
              <w:rPr>
                <w:rFonts w:cstheme="minorHAnsi"/>
                <w:sz w:val="20"/>
                <w:szCs w:val="20"/>
              </w:rPr>
              <w:t xml:space="preserve"> requirements </w:t>
            </w:r>
          </w:p>
          <w:p w14:paraId="3BD788E9" w14:textId="24F8C950" w:rsidR="00AE05B7" w:rsidRDefault="00000000" w:rsidP="00CD5A57">
            <w:pPr>
              <w:rPr>
                <w:rFonts w:cstheme="minorHAnsi"/>
                <w:sz w:val="20"/>
                <w:szCs w:val="20"/>
              </w:rPr>
            </w:pPr>
            <w:sdt>
              <w:sdtPr>
                <w:rPr>
                  <w:rFonts w:cstheme="minorHAnsi"/>
                  <w:sz w:val="20"/>
                  <w:szCs w:val="20"/>
                </w:rPr>
                <w:id w:val="1991984642"/>
                <w14:checkbox>
                  <w14:checked w14:val="0"/>
                  <w14:checkedState w14:val="2612" w14:font="MS Gothic"/>
                  <w14:uncheckedState w14:val="2610" w14:font="MS Gothic"/>
                </w14:checkbox>
              </w:sdtPr>
              <w:sdtContent>
                <w:r w:rsidR="0010735B">
                  <w:rPr>
                    <w:rFonts w:ascii="MS Gothic" w:eastAsia="MS Gothic" w:hAnsi="MS Gothic" w:cstheme="minorHAnsi" w:hint="eastAsia"/>
                    <w:sz w:val="20"/>
                    <w:szCs w:val="20"/>
                  </w:rPr>
                  <w:t>☐</w:t>
                </w:r>
              </w:sdtContent>
            </w:sdt>
            <w:r w:rsidR="00AE05B7" w:rsidRPr="00AA7BBE">
              <w:rPr>
                <w:rFonts w:cstheme="minorHAnsi"/>
                <w:sz w:val="20"/>
                <w:szCs w:val="20"/>
              </w:rPr>
              <w:t xml:space="preserve"> </w:t>
            </w:r>
            <w:r w:rsidR="0010735B" w:rsidRPr="00AA7BBE">
              <w:rPr>
                <w:rFonts w:cstheme="minorHAnsi"/>
                <w:sz w:val="20"/>
                <w:szCs w:val="20"/>
              </w:rPr>
              <w:t>Others [pls. specify]</w:t>
            </w:r>
          </w:p>
        </w:tc>
      </w:tr>
      <w:tr w:rsidR="00AE05B7" w:rsidRPr="000578F0" w14:paraId="3582ADD2" w14:textId="77777777" w:rsidTr="00AE05B7">
        <w:tc>
          <w:tcPr>
            <w:tcW w:w="978" w:type="pct"/>
          </w:tcPr>
          <w:p w14:paraId="23C0BEEA" w14:textId="77777777" w:rsidR="00AE05B7" w:rsidRPr="00CE7DF1" w:rsidRDefault="00AE05B7" w:rsidP="00D30835">
            <w:pPr>
              <w:rPr>
                <w:b/>
                <w:bCs/>
                <w:sz w:val="20"/>
                <w:szCs w:val="20"/>
              </w:rPr>
            </w:pPr>
            <w:r w:rsidRPr="00CE7DF1">
              <w:rPr>
                <w:b/>
                <w:bCs/>
                <w:sz w:val="20"/>
                <w:szCs w:val="20"/>
              </w:rPr>
              <w:t>Clarifications</w:t>
            </w:r>
          </w:p>
        </w:tc>
        <w:tc>
          <w:tcPr>
            <w:tcW w:w="4022" w:type="pct"/>
          </w:tcPr>
          <w:p w14:paraId="3468DA12" w14:textId="414797CB" w:rsidR="00AE05B7" w:rsidRPr="00260675" w:rsidRDefault="00CD5A57" w:rsidP="00A71BE6">
            <w:pPr>
              <w:jc w:val="both"/>
              <w:rPr>
                <w:rFonts w:cstheme="minorHAnsi"/>
                <w:sz w:val="20"/>
                <w:szCs w:val="20"/>
              </w:rPr>
            </w:pPr>
            <w:r w:rsidRPr="00260675">
              <w:rPr>
                <w:rFonts w:cstheme="minorHAnsi"/>
                <w:sz w:val="20"/>
                <w:szCs w:val="20"/>
              </w:rPr>
              <w:t xml:space="preserve">Requests for clarification from </w:t>
            </w:r>
            <w:r>
              <w:rPr>
                <w:rFonts w:cstheme="minorHAnsi"/>
                <w:sz w:val="20"/>
                <w:szCs w:val="20"/>
              </w:rPr>
              <w:t>proposers</w:t>
            </w:r>
            <w:r w:rsidRPr="00260675">
              <w:rPr>
                <w:rFonts w:cstheme="minorHAnsi"/>
                <w:sz w:val="20"/>
                <w:szCs w:val="20"/>
              </w:rPr>
              <w:t xml:space="preserve"> will not be accepted any later than </w:t>
            </w:r>
            <w:sdt>
              <w:sdtPr>
                <w:rPr>
                  <w:rFonts w:cstheme="minorHAnsi"/>
                  <w:sz w:val="20"/>
                  <w:szCs w:val="20"/>
                </w:rPr>
                <w:id w:val="-2049523394"/>
                <w:placeholder>
                  <w:docPart w:val="FAE9176D53E749F6BB9C9FF274BADC41"/>
                </w:placeholder>
                <w:text/>
              </w:sdtPr>
              <w:sdtContent>
                <w:r w:rsidRPr="00B90A0E">
                  <w:rPr>
                    <w:rFonts w:cstheme="minorHAnsi"/>
                    <w:sz w:val="20"/>
                    <w:szCs w:val="20"/>
                  </w:rPr>
                  <w:t>three (3)</w:t>
                </w:r>
              </w:sdtContent>
            </w:sdt>
            <w:r w:rsidRPr="00260675">
              <w:rPr>
                <w:rFonts w:cstheme="minorHAnsi"/>
                <w:sz w:val="20"/>
                <w:szCs w:val="20"/>
              </w:rPr>
              <w:t xml:space="preserve"> days before the submission deadline. Responses to request for clarification will be communicated </w:t>
            </w:r>
            <w:sdt>
              <w:sdtPr>
                <w:rPr>
                  <w:b/>
                  <w:bCs/>
                  <w:sz w:val="20"/>
                  <w:szCs w:val="20"/>
                  <w:lang w:val="en-US"/>
                </w:rPr>
                <w:alias w:val="Insert method"/>
                <w:tag w:val="Insert method"/>
                <w:id w:val="-655377688"/>
                <w:placeholder>
                  <w:docPart w:val="B4DC1B3F511E4C0B8F42F3341962EFE5"/>
                </w:placeholder>
                <w:text/>
              </w:sdtPr>
              <w:sdtContent>
                <w:r w:rsidRPr="00FB5983">
                  <w:rPr>
                    <w:b/>
                    <w:bCs/>
                    <w:sz w:val="20"/>
                    <w:szCs w:val="20"/>
                    <w:lang w:val="en-US"/>
                  </w:rPr>
                  <w:t>via messaging functionality in the portal.</w:t>
                </w:r>
              </w:sdtContent>
            </w:sdt>
          </w:p>
        </w:tc>
      </w:tr>
      <w:tr w:rsidR="00AE05B7" w:rsidRPr="000578F0" w14:paraId="4670D657" w14:textId="77777777" w:rsidTr="00AE05B7">
        <w:tc>
          <w:tcPr>
            <w:tcW w:w="978" w:type="pct"/>
          </w:tcPr>
          <w:p w14:paraId="71531D7D" w14:textId="77777777" w:rsidR="00AE05B7" w:rsidRPr="00CE7DF1" w:rsidRDefault="00AE05B7" w:rsidP="00D30835">
            <w:pPr>
              <w:rPr>
                <w:b/>
                <w:bCs/>
                <w:sz w:val="20"/>
                <w:szCs w:val="20"/>
              </w:rPr>
            </w:pPr>
            <w:r w:rsidRPr="00CE7DF1">
              <w:rPr>
                <w:b/>
                <w:bCs/>
                <w:sz w:val="20"/>
                <w:szCs w:val="20"/>
              </w:rPr>
              <w:t>Evaluation method</w:t>
            </w:r>
          </w:p>
        </w:tc>
        <w:tc>
          <w:tcPr>
            <w:tcW w:w="4022" w:type="pct"/>
          </w:tcPr>
          <w:p w14:paraId="5199B30A" w14:textId="0BC8D1D9" w:rsidR="0010735B" w:rsidRDefault="005F1FFE" w:rsidP="0010735B">
            <w:pPr>
              <w:jc w:val="both"/>
              <w:rPr>
                <w:rFonts w:cstheme="minorHAnsi"/>
                <w:b/>
                <w:bCs/>
                <w:sz w:val="20"/>
                <w:szCs w:val="20"/>
                <w:u w:val="single"/>
              </w:rPr>
            </w:pPr>
            <w:r>
              <w:rPr>
                <w:rFonts w:cstheme="minorHAnsi"/>
                <w:b/>
                <w:bCs/>
                <w:sz w:val="20"/>
                <w:szCs w:val="20"/>
                <w:u w:val="single"/>
              </w:rPr>
              <w:t>Selection</w:t>
            </w:r>
            <w:r w:rsidR="0010735B" w:rsidRPr="0010735B">
              <w:rPr>
                <w:rFonts w:cstheme="minorHAnsi"/>
                <w:b/>
                <w:bCs/>
                <w:sz w:val="20"/>
                <w:szCs w:val="20"/>
                <w:u w:val="single"/>
              </w:rPr>
              <w:t xml:space="preserve"> of the </w:t>
            </w:r>
            <w:r w:rsidR="00AF7AC3">
              <w:rPr>
                <w:rFonts w:cstheme="minorHAnsi"/>
                <w:b/>
                <w:bCs/>
                <w:sz w:val="20"/>
                <w:szCs w:val="20"/>
                <w:u w:val="single"/>
              </w:rPr>
              <w:t>contractor</w:t>
            </w:r>
          </w:p>
          <w:p w14:paraId="15BD899E" w14:textId="77777777" w:rsidR="005F1FFE" w:rsidRDefault="005F1FFE" w:rsidP="005F1FFE">
            <w:pPr>
              <w:rPr>
                <w:rFonts w:cstheme="minorHAnsi"/>
                <w:sz w:val="20"/>
                <w:szCs w:val="20"/>
              </w:rPr>
            </w:pPr>
          </w:p>
          <w:p w14:paraId="27A9BE8A" w14:textId="77777777" w:rsidR="00380930" w:rsidRPr="00380930" w:rsidRDefault="00380930" w:rsidP="00380930">
            <w:pPr>
              <w:rPr>
                <w:rFonts w:cstheme="minorHAnsi"/>
                <w:sz w:val="20"/>
                <w:szCs w:val="20"/>
              </w:rPr>
            </w:pPr>
            <w:r w:rsidRPr="00380930">
              <w:rPr>
                <w:rFonts w:cstheme="minorHAnsi"/>
                <w:sz w:val="20"/>
                <w:szCs w:val="20"/>
              </w:rPr>
              <w:t>For all the proposals successfully passed preliminary examination criteria and minimum eligibility/qualification criteria, two-stage procedure will be utilized in evaluating the proposals, with an evaluation of the technical proposal being completed prior to any price proposal being opened and compared. The price proposals will be opened only for submissions that have passed the minimum technical score of 70% (or 490 points) of the obtainable score of 700 points in the evaluation of the technical proposals. In the First Stage, the technical proposal is evaluated on the basis of its responsiveness to the Terms of Reference (TOR) and as per the below Evaluation Criteria.</w:t>
            </w:r>
          </w:p>
          <w:p w14:paraId="35FF76E5" w14:textId="77777777" w:rsidR="00380930" w:rsidRPr="00380930" w:rsidRDefault="00380930" w:rsidP="00380930">
            <w:pPr>
              <w:rPr>
                <w:rFonts w:cstheme="minorHAnsi"/>
                <w:sz w:val="20"/>
                <w:szCs w:val="20"/>
              </w:rPr>
            </w:pPr>
            <w:r w:rsidRPr="00380930">
              <w:rPr>
                <w:rFonts w:cstheme="minorHAnsi"/>
                <w:sz w:val="20"/>
                <w:szCs w:val="20"/>
              </w:rPr>
              <w:lastRenderedPageBreak/>
              <w:t>In the Second Stage, the price proposals of all offerors, who have attained a minimum 70% score in the technical evaluation, shall be reviewed.</w:t>
            </w:r>
          </w:p>
          <w:p w14:paraId="248102F7" w14:textId="77777777" w:rsidR="00380930" w:rsidRPr="00380930" w:rsidRDefault="00380930" w:rsidP="00380930">
            <w:pPr>
              <w:rPr>
                <w:rFonts w:cstheme="minorHAnsi"/>
                <w:sz w:val="20"/>
                <w:szCs w:val="20"/>
              </w:rPr>
            </w:pPr>
            <w:r w:rsidRPr="00380930">
              <w:rPr>
                <w:rFonts w:cstheme="minorHAnsi"/>
                <w:sz w:val="20"/>
                <w:szCs w:val="20"/>
              </w:rPr>
              <w:t>The overall evaluation shall result from a cumulative analysis, under which the technical and financial aspects will have pre-assigned weights on 70% and 30% of the overall score, respectively. The lowest cost financial proposal (out of technically compliant) will be selected as a baseline and allocated the maximum number of points obtainable for the financial part (i.e. 300). All other financial proposals will receive a number of points inversely proportional to their quoted price; e.g. 300 points x lowest price / quoted price.</w:t>
            </w:r>
          </w:p>
          <w:p w14:paraId="23887EAF" w14:textId="045B740F" w:rsidR="00CE69E5" w:rsidRPr="00260675" w:rsidRDefault="00380930" w:rsidP="00380930">
            <w:pPr>
              <w:jc w:val="both"/>
              <w:rPr>
                <w:rFonts w:cstheme="minorHAnsi"/>
                <w:sz w:val="20"/>
                <w:szCs w:val="20"/>
              </w:rPr>
            </w:pPr>
            <w:r w:rsidRPr="00380930">
              <w:rPr>
                <w:rFonts w:cstheme="minorHAnsi"/>
                <w:sz w:val="20"/>
                <w:szCs w:val="20"/>
              </w:rPr>
              <w:t>The winning proposal shall be the one with the highest number of points after the points obtained in both technical and financial evaluations, respectively, are added up. The contract will be awarded to the bidder who submitted the winning proposal.</w:t>
            </w:r>
          </w:p>
        </w:tc>
      </w:tr>
      <w:tr w:rsidR="00684449" w:rsidRPr="000578F0" w14:paraId="1DC70742" w14:textId="77777777" w:rsidTr="00AE05B7">
        <w:tc>
          <w:tcPr>
            <w:tcW w:w="978" w:type="pct"/>
          </w:tcPr>
          <w:p w14:paraId="71DBAE7B" w14:textId="77777777" w:rsidR="00684449" w:rsidRPr="00CE7DF1" w:rsidRDefault="00684449" w:rsidP="00684449">
            <w:pPr>
              <w:rPr>
                <w:b/>
                <w:bCs/>
                <w:sz w:val="20"/>
                <w:szCs w:val="20"/>
              </w:rPr>
            </w:pPr>
            <w:r w:rsidRPr="1253BEB5">
              <w:rPr>
                <w:b/>
                <w:bCs/>
                <w:sz w:val="20"/>
                <w:szCs w:val="20"/>
              </w:rPr>
              <w:lastRenderedPageBreak/>
              <w:t>Evaluation criteria</w:t>
            </w:r>
          </w:p>
        </w:tc>
        <w:tc>
          <w:tcPr>
            <w:tcW w:w="4022" w:type="pct"/>
          </w:tcPr>
          <w:p w14:paraId="1C908D05" w14:textId="77777777" w:rsidR="00684449" w:rsidRPr="0010735B" w:rsidRDefault="00684449" w:rsidP="00684449">
            <w:pPr>
              <w:spacing w:line="312" w:lineRule="auto"/>
              <w:textAlignment w:val="top"/>
              <w:rPr>
                <w:rFonts w:eastAsia="Times New Roman" w:cstheme="minorHAnsi"/>
                <w:b/>
                <w:bCs/>
                <w:sz w:val="20"/>
                <w:szCs w:val="20"/>
                <w:u w:val="single"/>
              </w:rPr>
            </w:pPr>
            <w:r w:rsidRPr="0010735B">
              <w:rPr>
                <w:rFonts w:eastAsia="Times New Roman" w:cstheme="minorHAnsi"/>
                <w:b/>
                <w:bCs/>
                <w:sz w:val="20"/>
                <w:szCs w:val="20"/>
                <w:u w:val="single"/>
              </w:rPr>
              <w:t>Administrative Requirements</w:t>
            </w:r>
          </w:p>
          <w:p w14:paraId="707EC697" w14:textId="77777777" w:rsidR="00684449" w:rsidRPr="0010735B" w:rsidRDefault="00684449" w:rsidP="00684449">
            <w:pPr>
              <w:jc w:val="both"/>
              <w:textAlignment w:val="top"/>
              <w:rPr>
                <w:rFonts w:eastAsia="Times New Roman" w:cstheme="minorHAnsi"/>
                <w:sz w:val="20"/>
                <w:szCs w:val="20"/>
              </w:rPr>
            </w:pPr>
            <w:r w:rsidRPr="0010735B">
              <w:rPr>
                <w:rFonts w:eastAsia="Times New Roman" w:cstheme="minorHAnsi"/>
                <w:sz w:val="20"/>
                <w:szCs w:val="20"/>
              </w:rPr>
              <w:t xml:space="preserve">Submitted proposals will be reviewed on “Pass” or “Fail” basis to determine compliance with the below formal criteria/ requirement/s: </w:t>
            </w:r>
          </w:p>
          <w:p w14:paraId="4A957D86" w14:textId="77777777" w:rsidR="00684449" w:rsidRPr="00DB4CB4" w:rsidRDefault="00684449" w:rsidP="00684449">
            <w:pPr>
              <w:ind w:left="166" w:hanging="180"/>
              <w:jc w:val="both"/>
              <w:textAlignment w:val="top"/>
              <w:rPr>
                <w:rFonts w:eastAsia="Times New Roman" w:cstheme="minorHAnsi"/>
                <w:i/>
                <w:iCs/>
                <w:sz w:val="20"/>
                <w:szCs w:val="20"/>
              </w:rPr>
            </w:pPr>
            <w:r w:rsidRPr="0010735B">
              <w:rPr>
                <w:rFonts w:eastAsia="Times New Roman" w:cstheme="minorHAnsi"/>
                <w:snapToGrid w:val="0"/>
                <w:sz w:val="20"/>
                <w:szCs w:val="20"/>
                <w:lang w:val="en-US"/>
              </w:rPr>
              <w:sym w:font="Marlett" w:char="F061"/>
            </w:r>
            <w:r w:rsidRPr="00DB4CB4">
              <w:rPr>
                <w:rFonts w:eastAsia="Times New Roman" w:cstheme="minorHAnsi"/>
                <w:i/>
                <w:iCs/>
                <w:sz w:val="20"/>
                <w:szCs w:val="20"/>
              </w:rPr>
              <w:t>Full compliance with all requirements as specified in Annex 1.</w:t>
            </w:r>
          </w:p>
          <w:p w14:paraId="63FD6275" w14:textId="77777777" w:rsidR="00684449" w:rsidRPr="00DB4CB4" w:rsidRDefault="00684449" w:rsidP="00684449">
            <w:pPr>
              <w:ind w:left="166" w:hanging="180"/>
              <w:jc w:val="both"/>
              <w:textAlignment w:val="top"/>
              <w:rPr>
                <w:rFonts w:eastAsia="Times New Roman" w:cstheme="minorHAnsi"/>
                <w:i/>
                <w:iCs/>
                <w:sz w:val="20"/>
                <w:szCs w:val="20"/>
              </w:rPr>
            </w:pPr>
            <w:r w:rsidRPr="00DB4CB4">
              <w:rPr>
                <w:rFonts w:eastAsia="Times New Roman" w:cstheme="minorHAnsi"/>
                <w:i/>
                <w:iCs/>
                <w:snapToGrid w:val="0"/>
                <w:sz w:val="20"/>
                <w:szCs w:val="20"/>
                <w:lang w:val="en-US"/>
              </w:rPr>
              <w:sym w:font="Marlett" w:char="F061"/>
            </w:r>
            <w:r w:rsidRPr="00DB4CB4">
              <w:rPr>
                <w:rFonts w:eastAsia="Times New Roman" w:cstheme="minorHAnsi"/>
                <w:i/>
                <w:iCs/>
                <w:sz w:val="20"/>
                <w:szCs w:val="20"/>
              </w:rPr>
              <w:t>Full acceptance of the General Conditions of Contract.</w:t>
            </w:r>
          </w:p>
          <w:p w14:paraId="0AB7081C" w14:textId="77777777" w:rsidR="00684449" w:rsidRPr="00DB4CB4" w:rsidRDefault="00684449" w:rsidP="00684449">
            <w:pPr>
              <w:ind w:left="166" w:hanging="180"/>
              <w:jc w:val="both"/>
              <w:textAlignment w:val="top"/>
              <w:rPr>
                <w:rFonts w:eastAsia="Times New Roman" w:cstheme="minorHAnsi"/>
                <w:i/>
                <w:iCs/>
                <w:sz w:val="20"/>
                <w:szCs w:val="20"/>
              </w:rPr>
            </w:pPr>
            <w:r w:rsidRPr="00DB4CB4">
              <w:rPr>
                <w:rFonts w:eastAsia="Times New Roman" w:cstheme="minorHAnsi"/>
                <w:i/>
                <w:iCs/>
                <w:snapToGrid w:val="0"/>
                <w:sz w:val="20"/>
                <w:szCs w:val="20"/>
                <w:lang w:val="en-US"/>
              </w:rPr>
              <w:sym w:font="Marlett" w:char="F061"/>
            </w:r>
            <w:r w:rsidRPr="00DB4CB4">
              <w:rPr>
                <w:rFonts w:eastAsia="Times New Roman" w:cstheme="minorHAnsi"/>
                <w:i/>
                <w:iCs/>
                <w:sz w:val="20"/>
                <w:szCs w:val="20"/>
              </w:rPr>
              <w:t xml:space="preserve"> Proposal must meet required Proposal’s Validity</w:t>
            </w:r>
            <w:r w:rsidRPr="00DB4CB4">
              <w:rPr>
                <w:rFonts w:eastAsia="Times New Roman" w:cstheme="minorHAnsi"/>
                <w:i/>
                <w:iCs/>
                <w:sz w:val="20"/>
                <w:szCs w:val="20"/>
                <w:lang w:val="en-US"/>
              </w:rPr>
              <w:t>.</w:t>
            </w:r>
            <w:r w:rsidRPr="00DB4CB4">
              <w:rPr>
                <w:rFonts w:eastAsia="Times New Roman" w:cstheme="minorHAnsi"/>
                <w:i/>
                <w:iCs/>
                <w:sz w:val="20"/>
                <w:szCs w:val="20"/>
              </w:rPr>
              <w:t xml:space="preserve"> </w:t>
            </w:r>
          </w:p>
          <w:p w14:paraId="2ABED957" w14:textId="77777777" w:rsidR="00684449" w:rsidRPr="00DB4CB4" w:rsidRDefault="00684449" w:rsidP="00684449">
            <w:pPr>
              <w:ind w:left="166" w:hanging="180"/>
              <w:jc w:val="both"/>
              <w:textAlignment w:val="top"/>
              <w:rPr>
                <w:rFonts w:eastAsia="Times New Roman" w:cstheme="minorHAnsi"/>
                <w:i/>
                <w:iCs/>
                <w:sz w:val="20"/>
                <w:szCs w:val="20"/>
              </w:rPr>
            </w:pPr>
            <w:r w:rsidRPr="00DB4CB4">
              <w:rPr>
                <w:rFonts w:eastAsia="Times New Roman" w:cstheme="minorHAnsi"/>
                <w:i/>
                <w:iCs/>
                <w:snapToGrid w:val="0"/>
                <w:sz w:val="20"/>
                <w:szCs w:val="20"/>
                <w:lang w:val="en-US"/>
              </w:rPr>
              <w:sym w:font="Marlett" w:char="F061"/>
            </w:r>
            <w:r w:rsidRPr="00DB4CB4">
              <w:rPr>
                <w:rFonts w:eastAsia="Times New Roman" w:cstheme="minorHAnsi"/>
                <w:i/>
                <w:iCs/>
                <w:sz w:val="20"/>
                <w:szCs w:val="20"/>
              </w:rPr>
              <w:t xml:space="preserve"> Proposal have been signed by the proper authority</w:t>
            </w:r>
            <w:r w:rsidRPr="00DB4CB4">
              <w:rPr>
                <w:rFonts w:eastAsia="Times New Roman" w:cstheme="minorHAnsi"/>
                <w:i/>
                <w:iCs/>
                <w:sz w:val="20"/>
                <w:szCs w:val="20"/>
                <w:lang w:val="en-US"/>
              </w:rPr>
              <w:t>.</w:t>
            </w:r>
            <w:r w:rsidRPr="00DB4CB4">
              <w:rPr>
                <w:rFonts w:eastAsia="Times New Roman" w:cstheme="minorHAnsi"/>
                <w:i/>
                <w:iCs/>
                <w:sz w:val="20"/>
                <w:szCs w:val="20"/>
              </w:rPr>
              <w:t xml:space="preserve"> </w:t>
            </w:r>
          </w:p>
          <w:p w14:paraId="76A496CC" w14:textId="77777777" w:rsidR="00684449" w:rsidRPr="00DB4CB4" w:rsidRDefault="00684449" w:rsidP="00684449">
            <w:pPr>
              <w:ind w:left="166" w:hanging="180"/>
              <w:jc w:val="both"/>
              <w:textAlignment w:val="top"/>
              <w:rPr>
                <w:rFonts w:eastAsia="Times New Roman" w:cstheme="minorHAnsi"/>
                <w:i/>
                <w:iCs/>
                <w:sz w:val="20"/>
                <w:szCs w:val="20"/>
                <w:lang w:val="en-US"/>
              </w:rPr>
            </w:pPr>
            <w:r w:rsidRPr="00DB4CB4">
              <w:rPr>
                <w:rFonts w:eastAsia="Times New Roman" w:cstheme="minorHAnsi"/>
                <w:i/>
                <w:iCs/>
                <w:snapToGrid w:val="0"/>
                <w:sz w:val="20"/>
                <w:szCs w:val="20"/>
                <w:lang w:val="en-US"/>
              </w:rPr>
              <w:sym w:font="Marlett" w:char="F061"/>
            </w:r>
            <w:r w:rsidRPr="00DB4CB4">
              <w:rPr>
                <w:rFonts w:eastAsia="Times New Roman" w:cstheme="minorHAnsi"/>
                <w:i/>
                <w:iCs/>
                <w:sz w:val="20"/>
                <w:szCs w:val="20"/>
              </w:rPr>
              <w:t xml:space="preserve"> Proposal includes requested company/organization documentation as </w:t>
            </w:r>
            <w:r w:rsidRPr="00DB4CB4">
              <w:rPr>
                <w:rFonts w:eastAsia="Times New Roman" w:cstheme="minorHAnsi"/>
                <w:i/>
                <w:iCs/>
                <w:sz w:val="20"/>
                <w:szCs w:val="20"/>
                <w:lang w:val="en-US"/>
              </w:rPr>
              <w:t xml:space="preserve">  </w:t>
            </w:r>
          </w:p>
          <w:p w14:paraId="233A1928" w14:textId="77777777" w:rsidR="00684449" w:rsidRPr="00DB4CB4" w:rsidRDefault="00684449" w:rsidP="00684449">
            <w:pPr>
              <w:ind w:left="166" w:hanging="180"/>
              <w:jc w:val="both"/>
              <w:textAlignment w:val="top"/>
              <w:rPr>
                <w:rFonts w:eastAsia="Times New Roman" w:cstheme="minorHAnsi"/>
                <w:i/>
                <w:iCs/>
                <w:sz w:val="20"/>
                <w:szCs w:val="20"/>
              </w:rPr>
            </w:pPr>
            <w:r w:rsidRPr="00DB4CB4">
              <w:rPr>
                <w:rFonts w:eastAsia="Times New Roman" w:cstheme="minorHAnsi"/>
                <w:i/>
                <w:iCs/>
                <w:sz w:val="20"/>
                <w:szCs w:val="20"/>
                <w:lang w:val="en-US"/>
              </w:rPr>
              <w:t xml:space="preserve">     </w:t>
            </w:r>
            <w:r w:rsidRPr="00DB4CB4">
              <w:rPr>
                <w:rFonts w:eastAsia="Times New Roman" w:cstheme="minorHAnsi"/>
                <w:i/>
                <w:iCs/>
                <w:sz w:val="20"/>
                <w:szCs w:val="20"/>
              </w:rPr>
              <w:t>mentioned above in «Documents to be submitted section".</w:t>
            </w:r>
          </w:p>
          <w:p w14:paraId="06E3CF8D" w14:textId="77777777" w:rsidR="00684449" w:rsidRDefault="00684449" w:rsidP="00684449">
            <w:pPr>
              <w:ind w:left="166" w:hanging="180"/>
              <w:jc w:val="both"/>
              <w:textAlignment w:val="top"/>
              <w:rPr>
                <w:rFonts w:eastAsia="Times New Roman" w:cstheme="minorHAnsi"/>
                <w:sz w:val="20"/>
                <w:szCs w:val="20"/>
              </w:rPr>
            </w:pPr>
            <w:r w:rsidRPr="00DB4CB4">
              <w:rPr>
                <w:rFonts w:eastAsia="Times New Roman" w:cstheme="minorHAnsi"/>
                <w:i/>
                <w:iCs/>
                <w:snapToGrid w:val="0"/>
                <w:sz w:val="20"/>
                <w:szCs w:val="20"/>
                <w:lang w:val="en-US"/>
              </w:rPr>
              <w:sym w:font="Marlett" w:char="F061"/>
            </w:r>
            <w:r w:rsidRPr="00DB4CB4">
              <w:rPr>
                <w:rFonts w:eastAsia="Times New Roman" w:cstheme="minorHAnsi"/>
                <w:i/>
                <w:iCs/>
                <w:sz w:val="20"/>
                <w:szCs w:val="20"/>
              </w:rPr>
              <w:t xml:space="preserve"> Proposal must comply with general administrative requirements</w:t>
            </w:r>
            <w:r w:rsidRPr="0010735B">
              <w:rPr>
                <w:rFonts w:eastAsia="Times New Roman" w:cstheme="minorHAnsi"/>
                <w:sz w:val="20"/>
                <w:szCs w:val="20"/>
                <w:lang w:val="en-US"/>
              </w:rPr>
              <w:t>.</w:t>
            </w:r>
            <w:r w:rsidRPr="0010735B">
              <w:rPr>
                <w:rFonts w:eastAsia="Times New Roman" w:cstheme="minorHAnsi"/>
                <w:sz w:val="20"/>
                <w:szCs w:val="20"/>
              </w:rPr>
              <w:t xml:space="preserve"> </w:t>
            </w:r>
          </w:p>
          <w:p w14:paraId="7CF91298" w14:textId="1A75BF23" w:rsidR="00154321" w:rsidRDefault="00154321" w:rsidP="00154321">
            <w:pPr>
              <w:jc w:val="both"/>
              <w:textAlignment w:val="top"/>
              <w:rPr>
                <w:rFonts w:eastAsia="Times New Roman" w:cstheme="minorHAnsi"/>
                <w:sz w:val="20"/>
                <w:szCs w:val="20"/>
                <w:lang w:val="en-US"/>
              </w:rPr>
            </w:pPr>
          </w:p>
          <w:p w14:paraId="3B841474" w14:textId="2F7579E2" w:rsidR="00821DA6" w:rsidRDefault="00821DA6" w:rsidP="00821DA6">
            <w:pPr>
              <w:spacing w:line="312" w:lineRule="auto"/>
              <w:textAlignment w:val="top"/>
              <w:rPr>
                <w:rFonts w:eastAsia="Times New Roman" w:cstheme="minorHAnsi"/>
                <w:b/>
                <w:bCs/>
                <w:sz w:val="20"/>
                <w:szCs w:val="20"/>
                <w:u w:val="single"/>
              </w:rPr>
            </w:pPr>
            <w:r w:rsidRPr="00821DA6">
              <w:rPr>
                <w:rFonts w:eastAsia="Times New Roman" w:cstheme="minorHAnsi"/>
                <w:b/>
                <w:bCs/>
                <w:sz w:val="20"/>
                <w:szCs w:val="20"/>
                <w:u w:val="single"/>
              </w:rPr>
              <w:t xml:space="preserve">Minimum Eligibility and Qualification </w:t>
            </w:r>
            <w:r>
              <w:rPr>
                <w:rFonts w:eastAsia="Times New Roman" w:cstheme="minorHAnsi"/>
                <w:b/>
                <w:bCs/>
                <w:sz w:val="20"/>
                <w:szCs w:val="20"/>
                <w:u w:val="single"/>
              </w:rPr>
              <w:t>Requirements</w:t>
            </w:r>
          </w:p>
          <w:p w14:paraId="4EE9E5F9" w14:textId="2E36D2C6" w:rsidR="005D5CA3" w:rsidRPr="00380930" w:rsidRDefault="005D5CA3" w:rsidP="005D5CA3">
            <w:pPr>
              <w:ind w:left="166" w:hanging="180"/>
              <w:jc w:val="both"/>
              <w:textAlignment w:val="top"/>
              <w:rPr>
                <w:rFonts w:eastAsia="Times New Roman" w:cstheme="minorHAnsi"/>
                <w:i/>
                <w:iCs/>
                <w:snapToGrid w:val="0"/>
                <w:sz w:val="20"/>
                <w:szCs w:val="20"/>
                <w:lang w:val="en-US"/>
              </w:rPr>
            </w:pPr>
            <w:r w:rsidRPr="00DB4CB4">
              <w:rPr>
                <w:rFonts w:eastAsia="Times New Roman" w:cstheme="minorHAnsi"/>
                <w:i/>
                <w:iCs/>
                <w:snapToGrid w:val="0"/>
                <w:sz w:val="20"/>
                <w:szCs w:val="20"/>
                <w:lang w:val="en-US"/>
              </w:rPr>
              <w:sym w:font="Marlett" w:char="F061"/>
            </w:r>
            <w:r w:rsidRPr="00380930">
              <w:rPr>
                <w:rFonts w:eastAsia="Times New Roman" w:cstheme="minorHAnsi"/>
                <w:i/>
                <w:iCs/>
                <w:snapToGrid w:val="0"/>
                <w:sz w:val="20"/>
                <w:szCs w:val="20"/>
                <w:lang w:val="en-US"/>
              </w:rPr>
              <w:t xml:space="preserve"> </w:t>
            </w:r>
            <w:r w:rsidRPr="00010503">
              <w:rPr>
                <w:rFonts w:eastAsia="Times New Roman" w:cstheme="minorHAnsi"/>
                <w:b/>
                <w:bCs/>
                <w:i/>
                <w:iCs/>
                <w:snapToGrid w:val="0"/>
                <w:sz w:val="20"/>
                <w:szCs w:val="20"/>
                <w:lang w:val="en-US"/>
              </w:rPr>
              <w:t>Full compliance with requirements specified in “Bidders Declaration” section in the Quantum system</w:t>
            </w:r>
            <w:r w:rsidR="009D4D3C" w:rsidRPr="00380930">
              <w:rPr>
                <w:rFonts w:eastAsia="Times New Roman" w:cstheme="minorHAnsi"/>
                <w:i/>
                <w:iCs/>
                <w:snapToGrid w:val="0"/>
                <w:sz w:val="20"/>
                <w:szCs w:val="20"/>
                <w:lang w:val="en-US"/>
              </w:rPr>
              <w:t>;</w:t>
            </w:r>
          </w:p>
          <w:p w14:paraId="02915413" w14:textId="32616322" w:rsidR="00380930" w:rsidRDefault="00380930" w:rsidP="00380930">
            <w:pPr>
              <w:ind w:left="166" w:hanging="180"/>
              <w:jc w:val="both"/>
              <w:textAlignment w:val="top"/>
              <w:rPr>
                <w:rFonts w:eastAsia="Times New Roman" w:cstheme="minorHAnsi"/>
                <w:i/>
                <w:iCs/>
                <w:snapToGrid w:val="0"/>
                <w:sz w:val="20"/>
                <w:szCs w:val="20"/>
                <w:lang w:val="en-US"/>
              </w:rPr>
            </w:pPr>
            <w:r w:rsidRPr="00DB4CB4">
              <w:rPr>
                <w:rFonts w:eastAsia="Times New Roman" w:cstheme="minorHAnsi"/>
                <w:i/>
                <w:iCs/>
                <w:snapToGrid w:val="0"/>
                <w:sz w:val="20"/>
                <w:szCs w:val="20"/>
                <w:lang w:val="en-US"/>
              </w:rPr>
              <w:sym w:font="Marlett" w:char="F061"/>
            </w:r>
            <w:r>
              <w:rPr>
                <w:rFonts w:eastAsia="Times New Roman" w:cstheme="minorHAnsi"/>
                <w:i/>
                <w:iCs/>
                <w:snapToGrid w:val="0"/>
                <w:sz w:val="20"/>
                <w:szCs w:val="20"/>
                <w:lang w:val="en-US"/>
              </w:rPr>
              <w:t xml:space="preserve"> </w:t>
            </w:r>
            <w:r w:rsidR="00E4230F" w:rsidRPr="00E4230F">
              <w:rPr>
                <w:rFonts w:eastAsia="Times New Roman" w:cstheme="minorHAnsi"/>
                <w:b/>
                <w:bCs/>
                <w:i/>
                <w:iCs/>
                <w:snapToGrid w:val="0"/>
                <w:sz w:val="20"/>
                <w:szCs w:val="20"/>
                <w:lang w:val="en-US"/>
              </w:rPr>
              <w:t xml:space="preserve">A properly registered organization (private company or non-profit entity, except for state-owned or communal enterprises). For Ukrainian companies, registration must be obtained in the territory controlled by the Government of Ukraine </w:t>
            </w:r>
            <w:r w:rsidR="00E4230F" w:rsidRPr="00E4230F">
              <w:rPr>
                <w:rFonts w:eastAsia="Times New Roman" w:cstheme="minorHAnsi"/>
                <w:i/>
                <w:iCs/>
                <w:snapToGrid w:val="0"/>
                <w:sz w:val="20"/>
                <w:szCs w:val="20"/>
                <w:lang w:val="en-US"/>
              </w:rPr>
              <w:t>(in the case of consortium/JV, the requirement should be met individually, i.e. each consortium/JV member should meet this specific requirement)</w:t>
            </w:r>
            <w:r w:rsidRPr="00E4230F">
              <w:rPr>
                <w:rFonts w:eastAsia="Times New Roman" w:cstheme="minorHAnsi"/>
                <w:i/>
                <w:iCs/>
                <w:snapToGrid w:val="0"/>
                <w:sz w:val="20"/>
                <w:szCs w:val="20"/>
                <w:lang w:val="en-US"/>
              </w:rPr>
              <w:t>;</w:t>
            </w:r>
          </w:p>
          <w:p w14:paraId="736AB241" w14:textId="06394478" w:rsidR="00B83FFC" w:rsidRDefault="00B83FFC" w:rsidP="00B83FFC">
            <w:pPr>
              <w:ind w:left="166" w:hanging="166"/>
              <w:jc w:val="both"/>
              <w:textAlignment w:val="top"/>
              <w:rPr>
                <w:rFonts w:eastAsia="Times New Roman" w:cstheme="minorHAnsi"/>
                <w:i/>
                <w:iCs/>
                <w:snapToGrid w:val="0"/>
                <w:sz w:val="20"/>
                <w:szCs w:val="20"/>
                <w:lang w:val="en-US"/>
              </w:rPr>
            </w:pPr>
            <w:r w:rsidRPr="00DB4CB4">
              <w:rPr>
                <w:rFonts w:eastAsia="Times New Roman" w:cstheme="minorHAnsi"/>
                <w:i/>
                <w:iCs/>
                <w:snapToGrid w:val="0"/>
                <w:sz w:val="20"/>
                <w:szCs w:val="20"/>
                <w:lang w:val="en-US"/>
              </w:rPr>
              <w:sym w:font="Marlett" w:char="F061"/>
            </w:r>
            <w:r w:rsidRPr="00B83FFC">
              <w:rPr>
                <w:rFonts w:eastAsia="Times New Roman" w:cstheme="minorHAnsi"/>
                <w:b/>
                <w:bCs/>
                <w:i/>
                <w:iCs/>
                <w:snapToGrid w:val="0"/>
                <w:sz w:val="20"/>
                <w:szCs w:val="20"/>
                <w:lang w:val="en-US"/>
              </w:rPr>
              <w:t>Technical and Financial proposals should be submitted as separate PDF files</w:t>
            </w:r>
            <w:r w:rsidRPr="00B83FFC">
              <w:rPr>
                <w:rFonts w:eastAsia="Times New Roman" w:cstheme="minorHAnsi"/>
                <w:i/>
                <w:iCs/>
                <w:snapToGrid w:val="0"/>
                <w:sz w:val="20"/>
                <w:szCs w:val="20"/>
                <w:lang w:val="en-US"/>
              </w:rPr>
              <w:t>. Financial proposal documents must be uploaded in the financial section (Financial Evaluation – Commercial) only</w:t>
            </w:r>
            <w:r>
              <w:rPr>
                <w:rFonts w:eastAsia="Times New Roman" w:cstheme="minorHAnsi"/>
                <w:i/>
                <w:iCs/>
                <w:snapToGrid w:val="0"/>
                <w:sz w:val="20"/>
                <w:szCs w:val="20"/>
                <w:lang w:val="en-US"/>
              </w:rPr>
              <w:t>;</w:t>
            </w:r>
          </w:p>
          <w:p w14:paraId="6AF488B7" w14:textId="7A0EE590" w:rsidR="00B83FFC" w:rsidRPr="00380930" w:rsidRDefault="00B83FFC" w:rsidP="00B83FFC">
            <w:pPr>
              <w:ind w:left="166" w:hanging="166"/>
              <w:jc w:val="both"/>
              <w:textAlignment w:val="top"/>
              <w:rPr>
                <w:rFonts w:eastAsia="Times New Roman" w:cstheme="minorHAnsi"/>
                <w:i/>
                <w:iCs/>
                <w:snapToGrid w:val="0"/>
                <w:sz w:val="20"/>
                <w:szCs w:val="20"/>
                <w:lang w:val="en-US"/>
              </w:rPr>
            </w:pPr>
            <w:r w:rsidRPr="00DB4CB4">
              <w:rPr>
                <w:rFonts w:eastAsia="Times New Roman" w:cstheme="minorHAnsi"/>
                <w:i/>
                <w:iCs/>
                <w:snapToGrid w:val="0"/>
                <w:sz w:val="20"/>
                <w:szCs w:val="20"/>
                <w:lang w:val="en-US"/>
              </w:rPr>
              <w:sym w:font="Marlett" w:char="F061"/>
            </w:r>
            <w:r w:rsidRPr="00B83FFC">
              <w:rPr>
                <w:rFonts w:eastAsia="Times New Roman" w:cstheme="minorHAnsi"/>
                <w:b/>
                <w:bCs/>
                <w:i/>
                <w:iCs/>
                <w:snapToGrid w:val="0"/>
                <w:sz w:val="20"/>
                <w:szCs w:val="20"/>
                <w:lang w:val="en-US"/>
              </w:rPr>
              <w:t>No conflicts of interest confirmed</w:t>
            </w:r>
            <w:r>
              <w:rPr>
                <w:rFonts w:eastAsia="Times New Roman" w:cstheme="minorHAnsi"/>
                <w:i/>
                <w:iCs/>
                <w:snapToGrid w:val="0"/>
                <w:sz w:val="20"/>
                <w:szCs w:val="20"/>
                <w:lang w:val="en-US"/>
              </w:rPr>
              <w:t>;</w:t>
            </w:r>
          </w:p>
          <w:p w14:paraId="1C53139A" w14:textId="0F92BB40" w:rsidR="00380930" w:rsidRPr="00380930" w:rsidRDefault="00380930" w:rsidP="00380930">
            <w:pPr>
              <w:ind w:left="166" w:hanging="180"/>
              <w:jc w:val="both"/>
              <w:textAlignment w:val="top"/>
              <w:rPr>
                <w:rFonts w:eastAsia="Times New Roman" w:cstheme="minorHAnsi"/>
                <w:i/>
                <w:iCs/>
                <w:snapToGrid w:val="0"/>
                <w:sz w:val="20"/>
                <w:szCs w:val="20"/>
                <w:lang w:val="en-US"/>
              </w:rPr>
            </w:pPr>
            <w:r w:rsidRPr="00010503">
              <w:rPr>
                <w:rFonts w:eastAsia="Times New Roman" w:cstheme="minorHAnsi"/>
                <w:b/>
                <w:bCs/>
                <w:i/>
                <w:iCs/>
                <w:snapToGrid w:val="0"/>
                <w:sz w:val="20"/>
                <w:szCs w:val="20"/>
                <w:lang w:val="en-US"/>
              </w:rPr>
              <w:sym w:font="Marlett" w:char="F061"/>
            </w:r>
            <w:r w:rsidR="00410369">
              <w:rPr>
                <w:rFonts w:eastAsia="Times New Roman" w:cstheme="minorHAnsi"/>
                <w:b/>
                <w:bCs/>
                <w:i/>
                <w:iCs/>
                <w:snapToGrid w:val="0"/>
                <w:sz w:val="20"/>
                <w:szCs w:val="20"/>
                <w:lang w:val="en-US"/>
              </w:rPr>
              <w:t>A</w:t>
            </w:r>
            <w:r w:rsidR="00B83FFC" w:rsidRPr="00B83FFC">
              <w:rPr>
                <w:rFonts w:eastAsia="Times New Roman" w:cstheme="minorHAnsi"/>
                <w:b/>
                <w:bCs/>
                <w:i/>
                <w:iCs/>
                <w:snapToGrid w:val="0"/>
                <w:sz w:val="20"/>
                <w:szCs w:val="20"/>
                <w:lang w:val="en-US"/>
              </w:rPr>
              <w:t>t least 2 (two) years of experience in developing and building software, complex information systems, software implementation and further support of complex information systems provided for governmental authorities (GOVTECH)</w:t>
            </w:r>
            <w:r w:rsidR="00B83FFC">
              <w:rPr>
                <w:rFonts w:eastAsia="Times New Roman" w:cstheme="minorHAnsi"/>
                <w:b/>
                <w:bCs/>
                <w:i/>
                <w:iCs/>
                <w:snapToGrid w:val="0"/>
                <w:sz w:val="20"/>
                <w:szCs w:val="20"/>
                <w:lang w:val="en-US"/>
              </w:rPr>
              <w:t>;</w:t>
            </w:r>
          </w:p>
          <w:p w14:paraId="72D3C10C" w14:textId="71003910" w:rsidR="009D4D3C" w:rsidRDefault="00380930" w:rsidP="00380930">
            <w:pPr>
              <w:ind w:left="166" w:hanging="180"/>
              <w:jc w:val="both"/>
              <w:textAlignment w:val="top"/>
              <w:rPr>
                <w:rFonts w:eastAsia="Times New Roman" w:cstheme="minorHAnsi"/>
                <w:i/>
                <w:iCs/>
                <w:snapToGrid w:val="0"/>
                <w:sz w:val="20"/>
                <w:szCs w:val="20"/>
                <w:lang w:val="en-US"/>
              </w:rPr>
            </w:pPr>
            <w:r w:rsidRPr="00010503">
              <w:rPr>
                <w:rFonts w:eastAsia="Times New Roman" w:cstheme="minorHAnsi"/>
                <w:b/>
                <w:bCs/>
                <w:i/>
                <w:iCs/>
                <w:snapToGrid w:val="0"/>
                <w:sz w:val="20"/>
                <w:szCs w:val="20"/>
                <w:lang w:val="en-US"/>
              </w:rPr>
              <w:sym w:font="Marlett" w:char="F061"/>
            </w:r>
            <w:r w:rsidR="00410369">
              <w:t xml:space="preserve"> </w:t>
            </w:r>
            <w:r w:rsidR="00410369" w:rsidRPr="00410369">
              <w:rPr>
                <w:rFonts w:eastAsia="Times New Roman" w:cstheme="minorHAnsi"/>
                <w:b/>
                <w:bCs/>
                <w:i/>
                <w:iCs/>
                <w:snapToGrid w:val="0"/>
                <w:sz w:val="20"/>
                <w:szCs w:val="20"/>
                <w:lang w:val="en-US"/>
              </w:rPr>
              <w:t xml:space="preserve">At least 2 (two) links or other objective proof of similar projects development and/or modernization (development, refinement, modification, etc.) or software support of the state (unified, unified state, etc.) web sites, </w:t>
            </w:r>
            <w:r w:rsidR="00410369" w:rsidRPr="00410369">
              <w:rPr>
                <w:rFonts w:eastAsia="Times New Roman" w:cstheme="minorHAnsi"/>
                <w:i/>
                <w:iCs/>
                <w:snapToGrid w:val="0"/>
                <w:sz w:val="20"/>
                <w:szCs w:val="20"/>
                <w:lang w:val="en-US"/>
              </w:rPr>
              <w:t>the holder of which is a central-level state body, the jurisdiction of which extends to the entire territory of Ukraine, as demonstrated by the company profile that is to be submitted with the proposal. (Product Acceptance Acts, etc and/or links to the relevant examples/samples)</w:t>
            </w:r>
            <w:r w:rsidR="00E4230F" w:rsidRPr="00E4230F">
              <w:rPr>
                <w:rFonts w:eastAsia="Times New Roman" w:cstheme="minorHAnsi"/>
                <w:i/>
                <w:iCs/>
                <w:snapToGrid w:val="0"/>
                <w:sz w:val="20"/>
                <w:szCs w:val="20"/>
                <w:lang w:val="en-US"/>
              </w:rPr>
              <w:t>.</w:t>
            </w:r>
            <w:r w:rsidR="00E4230F" w:rsidRPr="00E4230F">
              <w:rPr>
                <w:rFonts w:eastAsia="Times New Roman" w:cstheme="minorHAnsi"/>
                <w:b/>
                <w:bCs/>
                <w:i/>
                <w:iCs/>
                <w:snapToGrid w:val="0"/>
                <w:sz w:val="20"/>
                <w:szCs w:val="20"/>
                <w:lang w:val="en-US"/>
              </w:rPr>
              <w:t xml:space="preserve"> </w:t>
            </w:r>
            <w:r w:rsidR="00010503">
              <w:rPr>
                <w:rFonts w:eastAsia="Times New Roman" w:cstheme="minorHAnsi"/>
                <w:i/>
                <w:iCs/>
                <w:snapToGrid w:val="0"/>
                <w:sz w:val="20"/>
                <w:szCs w:val="20"/>
                <w:lang w:val="en-US"/>
              </w:rPr>
              <w:t xml:space="preserve"> </w:t>
            </w:r>
          </w:p>
          <w:p w14:paraId="33289E80" w14:textId="77777777" w:rsidR="00E46083" w:rsidRPr="00380930" w:rsidRDefault="00E46083" w:rsidP="00380930">
            <w:pPr>
              <w:ind w:left="166" w:hanging="180"/>
              <w:jc w:val="both"/>
              <w:textAlignment w:val="top"/>
              <w:rPr>
                <w:rFonts w:eastAsia="Times New Roman" w:cstheme="minorHAnsi"/>
                <w:i/>
                <w:iCs/>
                <w:snapToGrid w:val="0"/>
                <w:sz w:val="20"/>
                <w:szCs w:val="20"/>
                <w:lang w:val="en-US"/>
              </w:rPr>
            </w:pPr>
          </w:p>
          <w:p w14:paraId="08716EFC" w14:textId="77777777" w:rsidR="00684449" w:rsidRPr="0010735B" w:rsidRDefault="00684449" w:rsidP="00684449">
            <w:pPr>
              <w:keepNext/>
              <w:spacing w:after="60"/>
              <w:outlineLvl w:val="1"/>
              <w:rPr>
                <w:rFonts w:eastAsia="Times New Roman" w:cstheme="minorHAnsi"/>
                <w:b/>
                <w:bCs/>
                <w:sz w:val="20"/>
                <w:szCs w:val="20"/>
                <w:u w:val="single"/>
                <w:lang w:val="en-US"/>
              </w:rPr>
            </w:pPr>
            <w:r w:rsidRPr="0010735B">
              <w:rPr>
                <w:rFonts w:eastAsia="Times New Roman" w:cstheme="minorHAnsi"/>
                <w:b/>
                <w:bCs/>
                <w:sz w:val="20"/>
                <w:szCs w:val="20"/>
                <w:u w:val="single"/>
                <w:lang w:val="en-US"/>
              </w:rPr>
              <w:t>Experience and Qualification Requirements</w:t>
            </w:r>
          </w:p>
          <w:p w14:paraId="0E8A7975" w14:textId="0757650F" w:rsidR="00380930" w:rsidRPr="00380930" w:rsidRDefault="00380930" w:rsidP="00380930">
            <w:pPr>
              <w:jc w:val="both"/>
              <w:rPr>
                <w:rFonts w:eastAsia="Yu Mincho" w:cstheme="minorHAnsi"/>
                <w:i/>
                <w:iCs/>
                <w:sz w:val="20"/>
                <w:szCs w:val="20"/>
              </w:rPr>
            </w:pPr>
            <w:r w:rsidRPr="00380930">
              <w:rPr>
                <w:rFonts w:eastAsia="Yu Mincho" w:cstheme="minorHAnsi"/>
                <w:i/>
                <w:iCs/>
                <w:sz w:val="20"/>
                <w:szCs w:val="20"/>
              </w:rPr>
              <w:t>▪</w:t>
            </w:r>
            <w:r w:rsidRPr="00380930">
              <w:rPr>
                <w:rFonts w:eastAsia="Yu Mincho" w:cstheme="minorHAnsi"/>
                <w:i/>
                <w:iCs/>
                <w:sz w:val="20"/>
                <w:szCs w:val="20"/>
              </w:rPr>
              <w:tab/>
            </w:r>
            <w:r w:rsidR="00410369" w:rsidRPr="00410369">
              <w:rPr>
                <w:rFonts w:eastAsia="Yu Mincho" w:cstheme="minorHAnsi"/>
                <w:b/>
                <w:bCs/>
                <w:i/>
                <w:iCs/>
                <w:sz w:val="20"/>
                <w:szCs w:val="20"/>
              </w:rPr>
              <w:t>At the minimum, a team of the following specialists on board (labour agreement, private entrepreneur contract or other form of involvement)</w:t>
            </w:r>
            <w:r w:rsidRPr="00380930">
              <w:rPr>
                <w:rFonts w:eastAsia="Yu Mincho" w:cstheme="minorHAnsi"/>
                <w:i/>
                <w:iCs/>
                <w:sz w:val="20"/>
                <w:szCs w:val="20"/>
              </w:rPr>
              <w:t>:</w:t>
            </w:r>
          </w:p>
          <w:p w14:paraId="69986188" w14:textId="2810CB06" w:rsidR="00A71BE6" w:rsidRPr="00A71BE6" w:rsidRDefault="00AA602F" w:rsidP="00A71BE6">
            <w:pPr>
              <w:numPr>
                <w:ilvl w:val="1"/>
                <w:numId w:val="16"/>
              </w:numPr>
              <w:jc w:val="both"/>
              <w:rPr>
                <w:rFonts w:eastAsia="Yu Mincho" w:cstheme="minorHAnsi"/>
                <w:i/>
                <w:iCs/>
                <w:sz w:val="20"/>
                <w:szCs w:val="20"/>
                <w:lang w:val="en-US"/>
              </w:rPr>
            </w:pPr>
            <w:r w:rsidRPr="00AA602F">
              <w:rPr>
                <w:rFonts w:eastAsia="Yu Mincho" w:cstheme="minorHAnsi"/>
                <w:b/>
                <w:bCs/>
                <w:i/>
                <w:iCs/>
                <w:sz w:val="20"/>
                <w:szCs w:val="20"/>
                <w:u w:val="single"/>
                <w:lang w:val="en-US"/>
              </w:rPr>
              <w:t>System Architect / Team Leader</w:t>
            </w:r>
            <w:r w:rsidR="00A71BE6" w:rsidRPr="00A71BE6">
              <w:rPr>
                <w:rFonts w:eastAsia="Yu Mincho" w:cstheme="minorHAnsi"/>
                <w:b/>
                <w:bCs/>
                <w:i/>
                <w:iCs/>
                <w:sz w:val="20"/>
                <w:szCs w:val="20"/>
                <w:u w:val="single"/>
                <w:lang w:val="en-US"/>
              </w:rPr>
              <w:t xml:space="preserve"> </w:t>
            </w:r>
          </w:p>
          <w:p w14:paraId="5A6A2882"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Education: advanced University degree (Bachelor’s or higher) or equivalent in IT, Information system management, Computer science, Mathematics, Physics or related field.</w:t>
            </w:r>
          </w:p>
          <w:p w14:paraId="35A0FB90"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at least 4 (four) years of professional experience in managing teams to build similar electronic systems</w:t>
            </w:r>
          </w:p>
          <w:p w14:paraId="7BDF9235"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lastRenderedPageBreak/>
              <w:t>Experience of at least 1 (one) projects (software packages, designed information systems) carried out with state entities at the central level (any government branch);</w:t>
            </w:r>
          </w:p>
          <w:p w14:paraId="4AF905B9"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Portfolio of at least 2 successfully completed projects similar in scope to this one (development/modernization of portals or websites)</w:t>
            </w:r>
          </w:p>
          <w:p w14:paraId="291FF9FA" w14:textId="77777777" w:rsidR="004B08FC" w:rsidRPr="004B08FC" w:rsidRDefault="004B08FC" w:rsidP="004B08FC">
            <w:pPr>
              <w:numPr>
                <w:ilvl w:val="1"/>
                <w:numId w:val="16"/>
              </w:numPr>
              <w:jc w:val="both"/>
              <w:rPr>
                <w:rFonts w:eastAsia="Yu Mincho" w:cstheme="minorHAnsi"/>
                <w:i/>
                <w:iCs/>
                <w:sz w:val="20"/>
                <w:szCs w:val="20"/>
                <w:lang w:val="en-US"/>
              </w:rPr>
            </w:pPr>
            <w:r w:rsidRPr="004B08FC">
              <w:rPr>
                <w:rFonts w:eastAsia="Yu Mincho" w:cstheme="minorHAnsi"/>
                <w:b/>
                <w:i/>
                <w:iCs/>
                <w:sz w:val="20"/>
                <w:szCs w:val="20"/>
                <w:u w:val="single"/>
                <w:lang w:val="en-US"/>
              </w:rPr>
              <w:t xml:space="preserve">Software Engineer </w:t>
            </w:r>
          </w:p>
          <w:p w14:paraId="080E10C6"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Education: advanced University degree (Bachelor’s or higher) or equivalent in IT, Information system management, Computer science, Mathematics, Physics or related field</w:t>
            </w:r>
          </w:p>
          <w:p w14:paraId="1EA62DFC"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at least 3 (three) years of professional experience in software development;</w:t>
            </w:r>
          </w:p>
          <w:p w14:paraId="683EDCE8"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of projects implementation for state entities at the central level will be an asset;</w:t>
            </w:r>
          </w:p>
          <w:p w14:paraId="4EADB19B"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Portfolio of at least 2 successfully completed projects similar to this one.</w:t>
            </w:r>
          </w:p>
          <w:p w14:paraId="003FB2D5" w14:textId="1FBCBCCF" w:rsidR="004B08FC" w:rsidRPr="004B08FC" w:rsidRDefault="004B08FC" w:rsidP="004B08FC">
            <w:pPr>
              <w:numPr>
                <w:ilvl w:val="1"/>
                <w:numId w:val="16"/>
              </w:numPr>
              <w:jc w:val="both"/>
              <w:rPr>
                <w:rFonts w:eastAsia="Yu Mincho" w:cstheme="minorHAnsi"/>
                <w:i/>
                <w:iCs/>
                <w:sz w:val="20"/>
                <w:szCs w:val="20"/>
                <w:lang w:val="en-US"/>
              </w:rPr>
            </w:pPr>
            <w:r w:rsidRPr="004B08FC">
              <w:rPr>
                <w:rFonts w:eastAsia="Yu Mincho" w:cstheme="minorHAnsi"/>
                <w:b/>
                <w:i/>
                <w:iCs/>
                <w:sz w:val="20"/>
                <w:szCs w:val="20"/>
                <w:u w:val="single"/>
                <w:lang w:val="en-US"/>
              </w:rPr>
              <w:t xml:space="preserve">UI/UX Specialist </w:t>
            </w:r>
          </w:p>
          <w:p w14:paraId="4E65187D"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Education: advanced University degree (Bachelor’s or higher) or equivalent in IT, Information system management, Computer science, Mathematics, Physics or related field or demonstrated professional training in the relevant field (taken as substitute of higher education in the sphere);</w:t>
            </w:r>
          </w:p>
          <w:p w14:paraId="17694BC1"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at least 3 (three) years in the area of UI/UX;</w:t>
            </w:r>
          </w:p>
          <w:p w14:paraId="3D8BE482"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of projects implementation for state entities at the central level will be an asset;</w:t>
            </w:r>
          </w:p>
          <w:p w14:paraId="3ACA2E50"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Portfolio of at least 2 successfully completed projects similar to this one.</w:t>
            </w:r>
          </w:p>
          <w:p w14:paraId="5F656273" w14:textId="3E934B15" w:rsidR="00380930" w:rsidRPr="00380930" w:rsidRDefault="00A71BE6" w:rsidP="00380930">
            <w:pPr>
              <w:numPr>
                <w:ilvl w:val="1"/>
                <w:numId w:val="16"/>
              </w:numPr>
              <w:jc w:val="both"/>
              <w:rPr>
                <w:rFonts w:eastAsia="Yu Mincho" w:cstheme="minorHAnsi"/>
                <w:b/>
                <w:bCs/>
                <w:i/>
                <w:iCs/>
                <w:sz w:val="20"/>
                <w:szCs w:val="20"/>
                <w:u w:val="single"/>
                <w:lang w:val="en-US"/>
              </w:rPr>
            </w:pPr>
            <w:r w:rsidRPr="00A71BE6">
              <w:rPr>
                <w:rFonts w:eastAsia="Yu Mincho" w:cstheme="minorHAnsi"/>
                <w:b/>
                <w:bCs/>
                <w:i/>
                <w:iCs/>
                <w:sz w:val="20"/>
                <w:szCs w:val="20"/>
                <w:u w:val="single"/>
                <w:lang w:val="en-US"/>
              </w:rPr>
              <w:t>Tester</w:t>
            </w:r>
          </w:p>
          <w:p w14:paraId="3C81617F"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Education: University degree (Bachelor’s or higher) in technical or social sciences or combination of some university education with at least two (2) years of experience in the sphere of IT, software / code testing or accessibility design and testing;</w:t>
            </w:r>
          </w:p>
          <w:p w14:paraId="4A861AEE"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At least two (2) years of professional experience of work with IT, software / code testing or accessibility design and testing;</w:t>
            </w:r>
          </w:p>
          <w:p w14:paraId="15C3F57B" w14:textId="77777777" w:rsidR="00BE4CF4" w:rsidRPr="00BE4CF4" w:rsidRDefault="00BE4CF4" w:rsidP="00BE4CF4">
            <w:pPr>
              <w:numPr>
                <w:ilvl w:val="2"/>
                <w:numId w:val="12"/>
              </w:numPr>
              <w:jc w:val="both"/>
              <w:rPr>
                <w:rFonts w:eastAsia="Yu Mincho" w:cstheme="minorHAnsi"/>
                <w:i/>
                <w:iCs/>
                <w:sz w:val="20"/>
                <w:szCs w:val="20"/>
                <w:lang w:val="en-US"/>
              </w:rPr>
            </w:pPr>
            <w:r w:rsidRPr="00BE4CF4">
              <w:rPr>
                <w:rFonts w:eastAsia="Yu Mincho" w:cstheme="minorHAnsi"/>
                <w:i/>
                <w:iCs/>
                <w:sz w:val="20"/>
                <w:szCs w:val="20"/>
                <w:lang w:val="en-US"/>
              </w:rPr>
              <w:t>Experience of projects implementation for state entities at the central level will be an asset.</w:t>
            </w:r>
          </w:p>
          <w:p w14:paraId="549CC0DF" w14:textId="77777777" w:rsidR="00BE4CF4" w:rsidRDefault="00BE4CF4" w:rsidP="00BE4CF4">
            <w:pPr>
              <w:jc w:val="both"/>
              <w:rPr>
                <w:rFonts w:eastAsia="Yu Mincho" w:cstheme="minorHAnsi"/>
                <w:i/>
                <w:iCs/>
                <w:sz w:val="20"/>
                <w:szCs w:val="20"/>
                <w:lang w:val="uk-UA"/>
              </w:rPr>
            </w:pPr>
          </w:p>
          <w:p w14:paraId="2763AB42" w14:textId="68C0D100" w:rsidR="00BE4CF4" w:rsidRDefault="00BE4CF4" w:rsidP="00BE4CF4">
            <w:pPr>
              <w:jc w:val="both"/>
              <w:rPr>
                <w:rFonts w:eastAsia="Yu Mincho" w:cstheme="minorHAnsi"/>
                <w:i/>
                <w:iCs/>
                <w:sz w:val="20"/>
                <w:szCs w:val="20"/>
                <w:lang w:val="uk-UA"/>
              </w:rPr>
            </w:pPr>
            <w:r w:rsidRPr="00BE4CF4">
              <w:rPr>
                <w:rFonts w:eastAsia="Yu Mincho" w:cstheme="minorHAnsi"/>
                <w:i/>
                <w:iCs/>
                <w:sz w:val="20"/>
                <w:szCs w:val="20"/>
                <w:lang w:val="uk-UA"/>
              </w:rPr>
              <w:t>The Project Team (Team Leader, Software Engineer, UI/UX Specialist and Tester) both women and men (at least 33 % of the team are women, but not more than 67 %), will be an advantage.</w:t>
            </w:r>
          </w:p>
          <w:p w14:paraId="1C9B7D93" w14:textId="77777777" w:rsidR="00BE4CF4" w:rsidRDefault="00BE4CF4" w:rsidP="00BE4CF4">
            <w:pPr>
              <w:jc w:val="both"/>
              <w:rPr>
                <w:rFonts w:eastAsia="Yu Mincho" w:cstheme="minorHAnsi"/>
                <w:i/>
                <w:iCs/>
                <w:sz w:val="20"/>
                <w:szCs w:val="20"/>
                <w:lang w:val="uk-UA"/>
              </w:rPr>
            </w:pPr>
          </w:p>
          <w:p w14:paraId="4598A652" w14:textId="58F3A555" w:rsidR="00BE4CF4" w:rsidRDefault="00BE4CF4" w:rsidP="00BE4CF4">
            <w:pPr>
              <w:jc w:val="both"/>
              <w:rPr>
                <w:rFonts w:eastAsia="Yu Mincho" w:cstheme="minorHAnsi"/>
                <w:i/>
                <w:iCs/>
                <w:sz w:val="20"/>
                <w:szCs w:val="20"/>
                <w:lang w:val="uk-UA"/>
              </w:rPr>
            </w:pPr>
            <w:r w:rsidRPr="00BE4CF4">
              <w:rPr>
                <w:rFonts w:eastAsia="Yu Mincho" w:cstheme="minorHAnsi"/>
                <w:i/>
                <w:iCs/>
                <w:sz w:val="20"/>
                <w:szCs w:val="20"/>
                <w:lang w:val="uk-UA"/>
              </w:rPr>
              <w:t>Fluency in Ukrainian is mandatory for Team Leader, Key Expert, UI/UX Specialist and Tester.</w:t>
            </w:r>
          </w:p>
          <w:p w14:paraId="5DD8B691" w14:textId="77777777" w:rsidR="00BE4CF4" w:rsidRDefault="00BE4CF4" w:rsidP="00BE4CF4">
            <w:pPr>
              <w:jc w:val="both"/>
              <w:rPr>
                <w:rFonts w:eastAsia="Yu Mincho" w:cstheme="minorHAnsi"/>
                <w:i/>
                <w:iCs/>
                <w:sz w:val="20"/>
                <w:szCs w:val="20"/>
                <w:lang w:val="uk-UA"/>
              </w:rPr>
            </w:pPr>
          </w:p>
          <w:p w14:paraId="3BF62C78" w14:textId="55AA769D" w:rsidR="00BE4CF4" w:rsidRDefault="00BE4CF4" w:rsidP="00BE4CF4">
            <w:pPr>
              <w:jc w:val="both"/>
              <w:rPr>
                <w:rFonts w:eastAsia="Yu Mincho" w:cstheme="minorHAnsi"/>
                <w:i/>
                <w:iCs/>
                <w:sz w:val="20"/>
                <w:szCs w:val="20"/>
                <w:lang w:val="uk-UA"/>
              </w:rPr>
            </w:pPr>
            <w:r w:rsidRPr="00BE4CF4">
              <w:rPr>
                <w:rFonts w:eastAsia="Yu Mincho" w:cstheme="minorHAnsi"/>
                <w:i/>
                <w:iCs/>
                <w:sz w:val="20"/>
                <w:szCs w:val="20"/>
                <w:lang w:val="uk-UA"/>
              </w:rPr>
              <w:t>At least 1 (one) developed and implemented project (website, webportal, etc) using CMS Joomla as an asset</w:t>
            </w:r>
          </w:p>
          <w:p w14:paraId="2F828332" w14:textId="77777777" w:rsidR="00BE4CF4" w:rsidRPr="00BE4CF4" w:rsidRDefault="00BE4CF4" w:rsidP="00BE4CF4">
            <w:pPr>
              <w:jc w:val="both"/>
              <w:rPr>
                <w:rFonts w:eastAsia="Yu Mincho" w:cstheme="minorHAnsi"/>
                <w:i/>
                <w:iCs/>
                <w:sz w:val="20"/>
                <w:szCs w:val="20"/>
                <w:lang w:val="uk-UA"/>
              </w:rPr>
            </w:pPr>
          </w:p>
          <w:p w14:paraId="733D9D43" w14:textId="3A2E3658" w:rsidR="00684449" w:rsidRPr="00950F6A" w:rsidRDefault="0010735B" w:rsidP="00950F6A">
            <w:pPr>
              <w:jc w:val="both"/>
              <w:rPr>
                <w:rFonts w:eastAsia="Yu Mincho" w:cstheme="minorHAnsi"/>
                <w:b/>
                <w:bCs/>
                <w:i/>
                <w:iCs/>
                <w:sz w:val="20"/>
                <w:szCs w:val="20"/>
              </w:rPr>
            </w:pPr>
            <w:r w:rsidRPr="00380930">
              <w:rPr>
                <w:rFonts w:eastAsia="Yu Mincho" w:cstheme="minorHAnsi"/>
                <w:b/>
                <w:bCs/>
                <w:i/>
                <w:iCs/>
                <w:color w:val="0070C0"/>
                <w:sz w:val="20"/>
                <w:szCs w:val="20"/>
              </w:rPr>
              <w:t xml:space="preserve">CVs of the proposed </w:t>
            </w:r>
            <w:r w:rsidR="00950F6A" w:rsidRPr="00380930">
              <w:rPr>
                <w:rFonts w:eastAsia="Yu Mincho" w:cstheme="minorHAnsi"/>
                <w:b/>
                <w:bCs/>
                <w:i/>
                <w:iCs/>
                <w:color w:val="0070C0"/>
                <w:sz w:val="20"/>
                <w:szCs w:val="20"/>
              </w:rPr>
              <w:t>specialists</w:t>
            </w:r>
            <w:r w:rsidRPr="00380930">
              <w:rPr>
                <w:rFonts w:eastAsia="Yu Mincho" w:cstheme="minorHAnsi"/>
                <w:b/>
                <w:bCs/>
                <w:i/>
                <w:iCs/>
                <w:color w:val="0070C0"/>
                <w:sz w:val="20"/>
                <w:szCs w:val="20"/>
              </w:rPr>
              <w:t xml:space="preserve"> must include clear reference to their main specialization</w:t>
            </w:r>
            <w:r w:rsidR="00B90A0E" w:rsidRPr="00380930">
              <w:rPr>
                <w:rFonts w:eastAsia="Yu Mincho" w:cstheme="minorHAnsi"/>
                <w:b/>
                <w:bCs/>
                <w:i/>
                <w:iCs/>
                <w:color w:val="0070C0"/>
                <w:sz w:val="20"/>
                <w:szCs w:val="20"/>
              </w:rPr>
              <w:t xml:space="preserve"> under the present competitive process</w:t>
            </w:r>
            <w:r w:rsidRPr="00380930">
              <w:rPr>
                <w:rFonts w:eastAsia="Yu Mincho" w:cstheme="minorHAnsi"/>
                <w:b/>
                <w:bCs/>
                <w:i/>
                <w:iCs/>
                <w:color w:val="0070C0"/>
                <w:sz w:val="20"/>
                <w:szCs w:val="20"/>
              </w:rPr>
              <w:t xml:space="preserve">. </w:t>
            </w:r>
          </w:p>
        </w:tc>
      </w:tr>
      <w:tr w:rsidR="00CE69E5" w:rsidRPr="000578F0" w14:paraId="69794E29" w14:textId="77777777" w:rsidTr="00AE05B7">
        <w:tc>
          <w:tcPr>
            <w:tcW w:w="978" w:type="pct"/>
          </w:tcPr>
          <w:p w14:paraId="3F693DB6" w14:textId="5DDDF051" w:rsidR="00CE69E5" w:rsidRPr="1253BEB5" w:rsidRDefault="00CE69E5" w:rsidP="00684449">
            <w:pPr>
              <w:rPr>
                <w:b/>
                <w:bCs/>
                <w:sz w:val="20"/>
                <w:szCs w:val="20"/>
              </w:rPr>
            </w:pPr>
            <w:r w:rsidRPr="00CE69E5">
              <w:rPr>
                <w:b/>
                <w:bCs/>
                <w:sz w:val="20"/>
                <w:szCs w:val="20"/>
              </w:rPr>
              <w:lastRenderedPageBreak/>
              <w:t>Criteria for Contract Award</w:t>
            </w:r>
          </w:p>
        </w:tc>
        <w:tc>
          <w:tcPr>
            <w:tcW w:w="4022" w:type="pct"/>
          </w:tcPr>
          <w:p w14:paraId="118F21E4" w14:textId="77777777" w:rsidR="00CE69E5" w:rsidRPr="00CE69E5" w:rsidRDefault="00CE69E5" w:rsidP="00CE69E5">
            <w:pPr>
              <w:rPr>
                <w:rFonts w:cstheme="minorHAnsi"/>
                <w:sz w:val="20"/>
                <w:szCs w:val="20"/>
              </w:rPr>
            </w:pPr>
            <w:r w:rsidRPr="00CE69E5">
              <w:rPr>
                <w:rFonts w:ascii="Segoe UI Symbol" w:hAnsi="Segoe UI Symbol" w:cs="Segoe UI Symbol"/>
                <w:sz w:val="20"/>
                <w:szCs w:val="20"/>
              </w:rPr>
              <w:t>☐</w:t>
            </w:r>
            <w:r w:rsidRPr="00CE69E5">
              <w:rPr>
                <w:rFonts w:cstheme="minorHAnsi"/>
                <w:sz w:val="20"/>
                <w:szCs w:val="20"/>
              </w:rPr>
              <w:t xml:space="preserve"> Lowest Price Quote among technically responsive offers</w:t>
            </w:r>
          </w:p>
          <w:p w14:paraId="3B13E5CB" w14:textId="77777777" w:rsidR="00CE69E5" w:rsidRPr="00CE69E5" w:rsidRDefault="00CE69E5" w:rsidP="00CE69E5">
            <w:pPr>
              <w:rPr>
                <w:rFonts w:cstheme="minorHAnsi"/>
                <w:sz w:val="20"/>
                <w:szCs w:val="20"/>
              </w:rPr>
            </w:pPr>
            <w:r w:rsidRPr="00CE69E5">
              <w:rPr>
                <w:rFonts w:ascii="Segoe UI Symbol" w:hAnsi="Segoe UI Symbol" w:cs="Segoe UI Symbol"/>
                <w:sz w:val="20"/>
                <w:szCs w:val="20"/>
              </w:rPr>
              <w:t>☒</w:t>
            </w:r>
            <w:r w:rsidRPr="00CE69E5">
              <w:rPr>
                <w:rFonts w:cstheme="minorHAnsi"/>
                <w:sz w:val="20"/>
                <w:szCs w:val="20"/>
              </w:rPr>
              <w:t xml:space="preserve"> Highest Combined Score (based on the 70% technical offer and 30% price weight distribution) </w:t>
            </w:r>
          </w:p>
          <w:p w14:paraId="437137DF" w14:textId="05637EE8" w:rsidR="00CE69E5" w:rsidRPr="0010735B" w:rsidRDefault="00CE69E5" w:rsidP="00CE69E5">
            <w:pPr>
              <w:rPr>
                <w:rFonts w:eastAsia="Times New Roman" w:cstheme="minorHAnsi"/>
                <w:b/>
                <w:bCs/>
                <w:sz w:val="20"/>
                <w:szCs w:val="20"/>
                <w:u w:val="single"/>
              </w:rPr>
            </w:pPr>
            <w:r w:rsidRPr="00CE69E5">
              <w:rPr>
                <w:rFonts w:ascii="Segoe UI Symbol" w:hAnsi="Segoe UI Symbol" w:cs="Segoe UI Symbol"/>
                <w:sz w:val="20"/>
                <w:szCs w:val="20"/>
              </w:rPr>
              <w:t>☒</w:t>
            </w:r>
            <w:r w:rsidRPr="00CE69E5">
              <w:rPr>
                <w:rFonts w:cstheme="minorHAnsi"/>
                <w:sz w:val="20"/>
                <w:szCs w:val="20"/>
              </w:rPr>
              <w:t xml:space="preserve"> Full acceptance of the UNDP Contract General Terms and Conditions (GTC).  This is a mandatory criterion and cannot be deleted regardless of the nature of services </w:t>
            </w:r>
            <w:r w:rsidRPr="00CE69E5">
              <w:rPr>
                <w:rFonts w:cstheme="minorHAnsi"/>
                <w:sz w:val="20"/>
                <w:szCs w:val="20"/>
              </w:rPr>
              <w:lastRenderedPageBreak/>
              <w:t xml:space="preserve">required.  </w:t>
            </w:r>
            <w:r w:rsidRPr="004B08FC">
              <w:rPr>
                <w:rFonts w:cstheme="minorHAnsi"/>
                <w:b/>
                <w:bCs/>
                <w:sz w:val="20"/>
                <w:szCs w:val="20"/>
              </w:rPr>
              <w:t>Non-acceptance of the GTC may be grounds for the rejection of the Proposal</w:t>
            </w:r>
            <w:r w:rsidRPr="00CE69E5">
              <w:rPr>
                <w:rFonts w:cstheme="minorHAnsi"/>
                <w:sz w:val="20"/>
                <w:szCs w:val="20"/>
              </w:rPr>
              <w:t>.</w:t>
            </w:r>
          </w:p>
        </w:tc>
      </w:tr>
      <w:tr w:rsidR="00CE69E5" w:rsidRPr="000578F0" w14:paraId="6D9CBB3F" w14:textId="77777777" w:rsidTr="00AE05B7">
        <w:tc>
          <w:tcPr>
            <w:tcW w:w="978" w:type="pct"/>
          </w:tcPr>
          <w:p w14:paraId="5957F4B0" w14:textId="02D9B44A" w:rsidR="00CE69E5" w:rsidRPr="00CE69E5" w:rsidRDefault="00CE69E5" w:rsidP="00684449">
            <w:pPr>
              <w:rPr>
                <w:b/>
                <w:bCs/>
                <w:sz w:val="20"/>
                <w:szCs w:val="20"/>
              </w:rPr>
            </w:pPr>
            <w:r w:rsidRPr="00CE69E5">
              <w:rPr>
                <w:b/>
                <w:bCs/>
                <w:sz w:val="20"/>
                <w:szCs w:val="20"/>
              </w:rPr>
              <w:lastRenderedPageBreak/>
              <w:t>UNDP will award the contract to:</w:t>
            </w:r>
          </w:p>
        </w:tc>
        <w:tc>
          <w:tcPr>
            <w:tcW w:w="4022" w:type="pct"/>
          </w:tcPr>
          <w:p w14:paraId="490BCAC7" w14:textId="77777777" w:rsidR="00CE69E5" w:rsidRPr="00CE69E5" w:rsidRDefault="00CE69E5" w:rsidP="00CE69E5">
            <w:pPr>
              <w:rPr>
                <w:rFonts w:cstheme="minorHAnsi"/>
                <w:sz w:val="20"/>
                <w:szCs w:val="20"/>
              </w:rPr>
            </w:pPr>
            <w:r w:rsidRPr="00CE69E5">
              <w:rPr>
                <w:rFonts w:ascii="Segoe UI Symbol" w:hAnsi="Segoe UI Symbol" w:cs="Segoe UI Symbol"/>
                <w:sz w:val="20"/>
                <w:szCs w:val="20"/>
              </w:rPr>
              <w:t>☒</w:t>
            </w:r>
            <w:r w:rsidRPr="00CE69E5">
              <w:rPr>
                <w:rFonts w:cstheme="minorHAnsi"/>
                <w:sz w:val="20"/>
                <w:szCs w:val="20"/>
              </w:rPr>
              <w:t xml:space="preserve"> One and only one Service Provider</w:t>
            </w:r>
          </w:p>
          <w:p w14:paraId="1E52E80B" w14:textId="646F0F54" w:rsidR="00CE69E5" w:rsidRPr="00CE69E5" w:rsidRDefault="00CE69E5" w:rsidP="00CE69E5">
            <w:pPr>
              <w:rPr>
                <w:rFonts w:ascii="Segoe UI Symbol" w:hAnsi="Segoe UI Symbol" w:cs="Segoe UI Symbol"/>
                <w:sz w:val="20"/>
                <w:szCs w:val="20"/>
              </w:rPr>
            </w:pPr>
            <w:r w:rsidRPr="00CE69E5">
              <w:rPr>
                <w:rFonts w:ascii="Segoe UI Symbol" w:hAnsi="Segoe UI Symbol" w:cs="Segoe UI Symbol"/>
                <w:sz w:val="20"/>
                <w:szCs w:val="20"/>
              </w:rPr>
              <w:t>☐</w:t>
            </w:r>
            <w:r w:rsidRPr="00CE69E5">
              <w:rPr>
                <w:rFonts w:cstheme="minorHAnsi"/>
                <w:sz w:val="20"/>
                <w:szCs w:val="20"/>
              </w:rPr>
              <w:t xml:space="preserve"> One or more Service Providers, depending on the following factors</w:t>
            </w:r>
          </w:p>
        </w:tc>
      </w:tr>
      <w:tr w:rsidR="00B90A0E" w:rsidRPr="000578F0" w14:paraId="07A5025B" w14:textId="77777777" w:rsidTr="00AE05B7">
        <w:tc>
          <w:tcPr>
            <w:tcW w:w="978" w:type="pct"/>
          </w:tcPr>
          <w:p w14:paraId="3A706890" w14:textId="53DDBDF2" w:rsidR="00B90A0E" w:rsidRPr="00CE69E5" w:rsidRDefault="00B90A0E" w:rsidP="00684449">
            <w:pPr>
              <w:rPr>
                <w:b/>
                <w:bCs/>
                <w:sz w:val="20"/>
                <w:szCs w:val="20"/>
              </w:rPr>
            </w:pPr>
            <w:r w:rsidRPr="00B90A0E">
              <w:rPr>
                <w:b/>
                <w:bCs/>
                <w:sz w:val="20"/>
                <w:szCs w:val="20"/>
              </w:rPr>
              <w:t>Person(s) to review/inspect/ approve outputs/completed services and authorize the disbursement of payment</w:t>
            </w:r>
          </w:p>
        </w:tc>
        <w:tc>
          <w:tcPr>
            <w:tcW w:w="4022" w:type="pct"/>
          </w:tcPr>
          <w:p w14:paraId="056826CC" w14:textId="45F3F80D" w:rsidR="00B90A0E" w:rsidRPr="00B90A0E" w:rsidRDefault="00B90A0E" w:rsidP="00CE69E5">
            <w:pPr>
              <w:rPr>
                <w:rFonts w:cstheme="minorHAnsi"/>
                <w:sz w:val="20"/>
                <w:szCs w:val="20"/>
              </w:rPr>
            </w:pPr>
            <w:r w:rsidRPr="00B90A0E">
              <w:rPr>
                <w:rFonts w:cstheme="minorHAnsi"/>
                <w:sz w:val="20"/>
                <w:szCs w:val="20"/>
              </w:rPr>
              <w:t xml:space="preserve">Project Manager, </w:t>
            </w:r>
            <w:r w:rsidR="00BE4CF4">
              <w:rPr>
                <w:rFonts w:cstheme="minorHAnsi"/>
                <w:sz w:val="20"/>
                <w:szCs w:val="20"/>
                <w:lang w:val="en-US"/>
              </w:rPr>
              <w:t>EDA</w:t>
            </w:r>
            <w:r w:rsidRPr="00B90A0E">
              <w:rPr>
                <w:rFonts w:cstheme="minorHAnsi"/>
                <w:sz w:val="20"/>
                <w:szCs w:val="20"/>
              </w:rPr>
              <w:t xml:space="preserve"> Project</w:t>
            </w:r>
          </w:p>
        </w:tc>
      </w:tr>
      <w:tr w:rsidR="00684449" w:rsidRPr="000578F0" w14:paraId="2E770A66" w14:textId="77777777" w:rsidTr="00AE05B7">
        <w:tc>
          <w:tcPr>
            <w:tcW w:w="978" w:type="pct"/>
          </w:tcPr>
          <w:p w14:paraId="776E2273" w14:textId="77777777" w:rsidR="00684449" w:rsidRPr="00CE7DF1" w:rsidRDefault="00684449" w:rsidP="00684449">
            <w:pPr>
              <w:rPr>
                <w:b/>
                <w:bCs/>
                <w:sz w:val="20"/>
                <w:szCs w:val="20"/>
              </w:rPr>
            </w:pPr>
            <w:r w:rsidRPr="00CE7DF1">
              <w:rPr>
                <w:b/>
                <w:bCs/>
                <w:sz w:val="20"/>
                <w:szCs w:val="20"/>
              </w:rPr>
              <w:t>Type of Contract to be awarded</w:t>
            </w:r>
          </w:p>
        </w:tc>
        <w:tc>
          <w:tcPr>
            <w:tcW w:w="4022" w:type="pct"/>
          </w:tcPr>
          <w:p w14:paraId="36A9C688" w14:textId="77777777" w:rsidR="0037208F" w:rsidRPr="0037208F" w:rsidRDefault="0037208F" w:rsidP="0037208F">
            <w:pPr>
              <w:rPr>
                <w:rFonts w:cstheme="minorHAnsi"/>
                <w:sz w:val="20"/>
                <w:szCs w:val="20"/>
              </w:rPr>
            </w:pPr>
            <w:r w:rsidRPr="0037208F">
              <w:rPr>
                <w:rFonts w:ascii="Segoe UI Symbol" w:hAnsi="Segoe UI Symbol" w:cs="Segoe UI Symbol"/>
                <w:sz w:val="20"/>
                <w:szCs w:val="20"/>
              </w:rPr>
              <w:t>☐</w:t>
            </w:r>
            <w:r w:rsidRPr="0037208F">
              <w:rPr>
                <w:rFonts w:cstheme="minorHAnsi"/>
                <w:sz w:val="20"/>
                <w:szCs w:val="20"/>
              </w:rPr>
              <w:t xml:space="preserve"> Purchase Order</w:t>
            </w:r>
          </w:p>
          <w:p w14:paraId="2A3222F4" w14:textId="77777777" w:rsidR="0037208F" w:rsidRPr="0037208F" w:rsidRDefault="0037208F" w:rsidP="0037208F">
            <w:pPr>
              <w:rPr>
                <w:rFonts w:cstheme="minorHAnsi"/>
                <w:sz w:val="20"/>
                <w:szCs w:val="20"/>
              </w:rPr>
            </w:pPr>
            <w:r w:rsidRPr="0037208F">
              <w:rPr>
                <w:rFonts w:ascii="Segoe UI Symbol" w:hAnsi="Segoe UI Symbol" w:cs="Segoe UI Symbol"/>
                <w:sz w:val="20"/>
                <w:szCs w:val="20"/>
              </w:rPr>
              <w:t>☐</w:t>
            </w:r>
            <w:r w:rsidRPr="0037208F">
              <w:rPr>
                <w:rFonts w:cstheme="minorHAnsi"/>
                <w:sz w:val="20"/>
                <w:szCs w:val="20"/>
              </w:rPr>
              <w:t xml:space="preserve"> Institutional Contract</w:t>
            </w:r>
          </w:p>
          <w:p w14:paraId="6073B26C" w14:textId="4BBBE4E2" w:rsidR="0037208F" w:rsidRPr="0037208F" w:rsidRDefault="00A704BE" w:rsidP="0037208F">
            <w:pPr>
              <w:rPr>
                <w:rFonts w:cstheme="minorHAnsi"/>
                <w:sz w:val="20"/>
                <w:szCs w:val="20"/>
              </w:rPr>
            </w:pPr>
            <w:r w:rsidRPr="0037208F">
              <w:rPr>
                <w:rFonts w:ascii="Segoe UI Symbol" w:hAnsi="Segoe UI Symbol" w:cs="Segoe UI Symbol"/>
                <w:sz w:val="20"/>
                <w:szCs w:val="20"/>
              </w:rPr>
              <w:t>☒</w:t>
            </w:r>
            <w:r w:rsidR="0037208F" w:rsidRPr="0037208F">
              <w:rPr>
                <w:rFonts w:cstheme="minorHAnsi"/>
                <w:sz w:val="20"/>
                <w:szCs w:val="20"/>
              </w:rPr>
              <w:t xml:space="preserve"> Contract for Professional Services</w:t>
            </w:r>
          </w:p>
          <w:p w14:paraId="5190B386" w14:textId="227905CA" w:rsidR="0037208F" w:rsidRPr="0037208F" w:rsidRDefault="00A704BE" w:rsidP="0037208F">
            <w:pPr>
              <w:rPr>
                <w:rFonts w:cstheme="minorHAnsi"/>
                <w:sz w:val="20"/>
                <w:szCs w:val="20"/>
              </w:rPr>
            </w:pPr>
            <w:r w:rsidRPr="0037208F">
              <w:rPr>
                <w:rFonts w:ascii="Segoe UI Symbol" w:hAnsi="Segoe UI Symbol" w:cs="Segoe UI Symbol"/>
                <w:sz w:val="20"/>
                <w:szCs w:val="20"/>
              </w:rPr>
              <w:t>☐</w:t>
            </w:r>
            <w:r w:rsidR="0037208F" w:rsidRPr="0037208F">
              <w:rPr>
                <w:rFonts w:cstheme="minorHAnsi"/>
                <w:sz w:val="20"/>
                <w:szCs w:val="20"/>
              </w:rPr>
              <w:t xml:space="preserve"> Long-Term Agreement  </w:t>
            </w:r>
          </w:p>
          <w:p w14:paraId="599B1B66" w14:textId="3743F0CD" w:rsidR="00684449" w:rsidRPr="00260675" w:rsidRDefault="0037208F" w:rsidP="0037208F">
            <w:pPr>
              <w:rPr>
                <w:sz w:val="20"/>
                <w:szCs w:val="20"/>
                <w:highlight w:val="yellow"/>
              </w:rPr>
            </w:pPr>
            <w:r w:rsidRPr="0037208F">
              <w:rPr>
                <w:rFonts w:ascii="Segoe UI Symbol" w:hAnsi="Segoe UI Symbol" w:cs="Segoe UI Symbol"/>
                <w:sz w:val="20"/>
                <w:szCs w:val="20"/>
              </w:rPr>
              <w:t>☐</w:t>
            </w:r>
            <w:r w:rsidRPr="0037208F">
              <w:rPr>
                <w:rFonts w:cstheme="minorHAnsi"/>
                <w:sz w:val="20"/>
                <w:szCs w:val="20"/>
              </w:rPr>
              <w:t xml:space="preserve"> Other Type of Contract</w:t>
            </w:r>
          </w:p>
        </w:tc>
      </w:tr>
      <w:tr w:rsidR="00684449" w:rsidRPr="000578F0" w14:paraId="7DB44F60" w14:textId="77777777" w:rsidTr="00AE05B7">
        <w:tc>
          <w:tcPr>
            <w:tcW w:w="978" w:type="pct"/>
          </w:tcPr>
          <w:p w14:paraId="27D6A593" w14:textId="77777777" w:rsidR="00684449" w:rsidRPr="00CE7DF1" w:rsidRDefault="00684449" w:rsidP="00684449">
            <w:pPr>
              <w:rPr>
                <w:b/>
                <w:bCs/>
                <w:sz w:val="20"/>
                <w:szCs w:val="20"/>
              </w:rPr>
            </w:pPr>
            <w:r w:rsidRPr="01BF9306">
              <w:rPr>
                <w:b/>
                <w:bCs/>
                <w:sz w:val="20"/>
                <w:szCs w:val="20"/>
              </w:rPr>
              <w:t>Expected date for contract award.</w:t>
            </w:r>
          </w:p>
        </w:tc>
        <w:sdt>
          <w:sdtPr>
            <w:rPr>
              <w:rFonts w:cstheme="minorHAnsi"/>
              <w:sz w:val="20"/>
              <w:szCs w:val="20"/>
            </w:rPr>
            <w:id w:val="1122189033"/>
            <w:placeholder>
              <w:docPart w:val="AFF28EA536774CCDB477D681FA8E7DFF"/>
            </w:placeholder>
            <w:date w:fullDate="2025-09-25T00:00:00Z">
              <w:dateFormat w:val="dd MMMM yyyy"/>
              <w:lid w:val="en-GB"/>
              <w:storeMappedDataAs w:val="dateTime"/>
              <w:calendar w:val="gregorian"/>
            </w:date>
          </w:sdtPr>
          <w:sdtContent>
            <w:tc>
              <w:tcPr>
                <w:tcW w:w="4022" w:type="pct"/>
              </w:tcPr>
              <w:p w14:paraId="709ACCEB" w14:textId="553C14FC" w:rsidR="00684449" w:rsidRPr="000578F0" w:rsidRDefault="00BE4CF4" w:rsidP="00684449">
                <w:pPr>
                  <w:rPr>
                    <w:rFonts w:cstheme="minorHAnsi"/>
                  </w:rPr>
                </w:pPr>
                <w:r>
                  <w:rPr>
                    <w:rFonts w:cstheme="minorHAnsi"/>
                    <w:sz w:val="20"/>
                    <w:szCs w:val="20"/>
                  </w:rPr>
                  <w:t>25 September 2025</w:t>
                </w:r>
              </w:p>
            </w:tc>
          </w:sdtContent>
        </w:sdt>
      </w:tr>
      <w:tr w:rsidR="00CE69E5" w:rsidRPr="000578F0" w14:paraId="50D1959E" w14:textId="77777777" w:rsidTr="00AE05B7">
        <w:tc>
          <w:tcPr>
            <w:tcW w:w="978" w:type="pct"/>
          </w:tcPr>
          <w:p w14:paraId="21F36123" w14:textId="79F0CCCC" w:rsidR="00CE69E5" w:rsidRPr="01BF9306" w:rsidRDefault="00CE69E5" w:rsidP="00684449">
            <w:pPr>
              <w:rPr>
                <w:b/>
                <w:bCs/>
                <w:sz w:val="20"/>
                <w:szCs w:val="20"/>
              </w:rPr>
            </w:pPr>
            <w:r w:rsidRPr="00CE69E5">
              <w:rPr>
                <w:b/>
                <w:bCs/>
                <w:sz w:val="20"/>
                <w:szCs w:val="20"/>
              </w:rPr>
              <w:t>Contact Person for Inquiries</w:t>
            </w:r>
          </w:p>
        </w:tc>
        <w:tc>
          <w:tcPr>
            <w:tcW w:w="4022" w:type="pct"/>
          </w:tcPr>
          <w:p w14:paraId="5EA65B60" w14:textId="264F1090" w:rsidR="00CE69E5" w:rsidRPr="00CE69E5" w:rsidRDefault="00CE69E5" w:rsidP="00CE69E5">
            <w:pPr>
              <w:rPr>
                <w:rFonts w:cstheme="minorHAnsi"/>
                <w:sz w:val="20"/>
                <w:szCs w:val="20"/>
              </w:rPr>
            </w:pPr>
            <w:r w:rsidRPr="00CE69E5">
              <w:rPr>
                <w:rFonts w:cstheme="minorHAnsi"/>
                <w:sz w:val="20"/>
                <w:szCs w:val="20"/>
              </w:rPr>
              <w:t>- If you need support with the online system, you can contact</w:t>
            </w:r>
            <w:r w:rsidR="00950F6A">
              <w:rPr>
                <w:rFonts w:cstheme="minorHAnsi"/>
                <w:sz w:val="20"/>
                <w:szCs w:val="20"/>
              </w:rPr>
              <w:t xml:space="preserve"> </w:t>
            </w:r>
            <w:hyperlink r:id="rId13" w:history="1">
              <w:r w:rsidR="00950F6A" w:rsidRPr="00DA5ABA">
                <w:rPr>
                  <w:rStyle w:val="Hyperlink"/>
                  <w:rFonts w:cstheme="minorHAnsi"/>
                  <w:sz w:val="20"/>
                  <w:szCs w:val="20"/>
                </w:rPr>
                <w:t>procurement.ua@undp.org</w:t>
              </w:r>
            </w:hyperlink>
            <w:r w:rsidR="00950F6A">
              <w:rPr>
                <w:rFonts w:cstheme="minorHAnsi"/>
                <w:sz w:val="20"/>
                <w:szCs w:val="20"/>
              </w:rPr>
              <w:t xml:space="preserve"> </w:t>
            </w:r>
            <w:r>
              <w:rPr>
                <w:rFonts w:cstheme="minorHAnsi"/>
                <w:sz w:val="20"/>
                <w:szCs w:val="20"/>
              </w:rPr>
              <w:t>.</w:t>
            </w:r>
          </w:p>
          <w:p w14:paraId="10E2332A" w14:textId="2F0C4B91" w:rsidR="00CE69E5" w:rsidRDefault="00CE69E5" w:rsidP="00CE69E5">
            <w:pPr>
              <w:rPr>
                <w:rFonts w:cstheme="minorHAnsi"/>
                <w:sz w:val="20"/>
                <w:szCs w:val="20"/>
              </w:rPr>
            </w:pPr>
            <w:r w:rsidRPr="00CE69E5">
              <w:rPr>
                <w:rFonts w:cstheme="minorHAnsi"/>
                <w:sz w:val="20"/>
                <w:szCs w:val="20"/>
              </w:rPr>
              <w:t>- Bidders must send their inquiries and requests for clarifications related to Terms of Reference / Specification / Other bidding documents using the messaging functionality in the portal.</w:t>
            </w:r>
          </w:p>
        </w:tc>
      </w:tr>
    </w:tbl>
    <w:p w14:paraId="09560765" w14:textId="77777777" w:rsidR="00AE05B7" w:rsidRDefault="00AE05B7" w:rsidP="00AE05B7">
      <w:pPr>
        <w:jc w:val="center"/>
        <w:rPr>
          <w:rFonts w:cstheme="minorHAnsi"/>
          <w:b/>
          <w:sz w:val="22"/>
          <w:szCs w:val="22"/>
        </w:rPr>
      </w:pPr>
    </w:p>
    <w:p w14:paraId="4466685C" w14:textId="77777777" w:rsidR="00AE05B7" w:rsidRDefault="00AE05B7" w:rsidP="00AE05B7">
      <w:pPr>
        <w:jc w:val="center"/>
        <w:rPr>
          <w:rFonts w:cstheme="minorHAnsi"/>
          <w:b/>
          <w:sz w:val="22"/>
          <w:szCs w:val="22"/>
        </w:rPr>
      </w:pPr>
    </w:p>
    <w:p w14:paraId="731F3C56" w14:textId="3A3EA852" w:rsidR="00AE05B7" w:rsidRDefault="00AE05B7" w:rsidP="00AE05B7"/>
    <w:sectPr w:rsidR="00AE05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37EC" w14:textId="77777777" w:rsidR="00903005" w:rsidRDefault="00903005" w:rsidP="0037208F">
      <w:r>
        <w:separator/>
      </w:r>
    </w:p>
  </w:endnote>
  <w:endnote w:type="continuationSeparator" w:id="0">
    <w:p w14:paraId="3F460305" w14:textId="77777777" w:rsidR="00903005" w:rsidRDefault="00903005" w:rsidP="0037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6435" w14:textId="77777777" w:rsidR="00903005" w:rsidRDefault="00903005" w:rsidP="0037208F">
      <w:r>
        <w:separator/>
      </w:r>
    </w:p>
  </w:footnote>
  <w:footnote w:type="continuationSeparator" w:id="0">
    <w:p w14:paraId="6729122E" w14:textId="77777777" w:rsidR="00903005" w:rsidRDefault="00903005" w:rsidP="0037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9CE"/>
    <w:multiLevelType w:val="hybridMultilevel"/>
    <w:tmpl w:val="4246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21A5"/>
    <w:multiLevelType w:val="multilevel"/>
    <w:tmpl w:val="E384C3CC"/>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Open Sans" w:eastAsia="Open Sans" w:hAnsi="Open Sans" w:cs="Open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86B67"/>
    <w:multiLevelType w:val="hybridMultilevel"/>
    <w:tmpl w:val="E30254B2"/>
    <w:lvl w:ilvl="0" w:tplc="47FC1080">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D60C37"/>
    <w:multiLevelType w:val="multilevel"/>
    <w:tmpl w:val="BD38C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C65C74"/>
    <w:multiLevelType w:val="hybridMultilevel"/>
    <w:tmpl w:val="39D2AA5E"/>
    <w:lvl w:ilvl="0" w:tplc="6D782E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75E3A"/>
    <w:multiLevelType w:val="hybridMultilevel"/>
    <w:tmpl w:val="55261582"/>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AC3BB0"/>
    <w:multiLevelType w:val="multilevel"/>
    <w:tmpl w:val="3AA41A1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Open Sans" w:eastAsia="Open Sans" w:hAnsi="Open Sans" w:cs="Open San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7540C4"/>
    <w:multiLevelType w:val="hybridMultilevel"/>
    <w:tmpl w:val="82904B08"/>
    <w:lvl w:ilvl="0" w:tplc="47FC10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13A6F"/>
    <w:multiLevelType w:val="multilevel"/>
    <w:tmpl w:val="CD3C1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B9202E"/>
    <w:multiLevelType w:val="hybridMultilevel"/>
    <w:tmpl w:val="61C8BC1A"/>
    <w:lvl w:ilvl="0" w:tplc="D37CE85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FF5D7B"/>
    <w:multiLevelType w:val="hybridMultilevel"/>
    <w:tmpl w:val="21C6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06840"/>
    <w:multiLevelType w:val="hybridMultilevel"/>
    <w:tmpl w:val="170222CA"/>
    <w:lvl w:ilvl="0" w:tplc="BA749D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14FAF"/>
    <w:multiLevelType w:val="hybridMultilevel"/>
    <w:tmpl w:val="6AA6ED72"/>
    <w:lvl w:ilvl="0" w:tplc="47FC1080">
      <w:start w:val="2"/>
      <w:numFmt w:val="bullet"/>
      <w:lvlText w:val="-"/>
      <w:lvlJc w:val="left"/>
      <w:pPr>
        <w:ind w:left="1120" w:hanging="360"/>
      </w:pPr>
      <w:rPr>
        <w:rFonts w:ascii="Calibri" w:eastAsiaTheme="minorHAns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56095AE3"/>
    <w:multiLevelType w:val="multilevel"/>
    <w:tmpl w:val="01429FD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Open Sans" w:hAnsi="Open Sans" w:hint="default"/>
      </w:rPr>
    </w:lvl>
    <w:lvl w:ilvl="2">
      <w:start w:val="1"/>
      <w:numFmt w:val="bullet"/>
      <w:lvlText w:val="§"/>
      <w:lvlJc w:val="left"/>
      <w:pPr>
        <w:ind w:left="2160" w:hanging="360"/>
      </w:pPr>
      <w:rPr>
        <w:rFonts w:ascii="Open Sans" w:eastAsia="Open Sans" w:hAnsi="Open Sans" w:cs="Open San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EB0CAC"/>
    <w:multiLevelType w:val="multilevel"/>
    <w:tmpl w:val="A860157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67EA375C"/>
    <w:multiLevelType w:val="hybridMultilevel"/>
    <w:tmpl w:val="06C62CE2"/>
    <w:lvl w:ilvl="0" w:tplc="47FC1080">
      <w:start w:val="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0F210E"/>
    <w:multiLevelType w:val="multilevel"/>
    <w:tmpl w:val="BAA007D8"/>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Open Sans" w:eastAsia="Open Sans" w:hAnsi="Open Sans" w:cs="Open San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AE6B64"/>
    <w:multiLevelType w:val="hybridMultilevel"/>
    <w:tmpl w:val="6DD025B8"/>
    <w:lvl w:ilvl="0" w:tplc="5E1CD2C8">
      <w:start w:val="1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9B93D"/>
    <w:multiLevelType w:val="hybridMultilevel"/>
    <w:tmpl w:val="E80464C4"/>
    <w:lvl w:ilvl="0" w:tplc="43F8E24C">
      <w:start w:val="1"/>
      <w:numFmt w:val="bullet"/>
      <w:lvlText w:val="-"/>
      <w:lvlJc w:val="left"/>
      <w:pPr>
        <w:ind w:left="720" w:hanging="360"/>
      </w:pPr>
      <w:rPr>
        <w:rFonts w:ascii="Aptos" w:hAnsi="Aptos" w:hint="default"/>
      </w:rPr>
    </w:lvl>
    <w:lvl w:ilvl="1" w:tplc="FDEE4FF8">
      <w:start w:val="1"/>
      <w:numFmt w:val="bullet"/>
      <w:lvlText w:val="o"/>
      <w:lvlJc w:val="left"/>
      <w:pPr>
        <w:ind w:left="1440" w:hanging="360"/>
      </w:pPr>
      <w:rPr>
        <w:rFonts w:ascii="Courier New" w:hAnsi="Courier New" w:hint="default"/>
      </w:rPr>
    </w:lvl>
    <w:lvl w:ilvl="2" w:tplc="5704A900">
      <w:start w:val="1"/>
      <w:numFmt w:val="bullet"/>
      <w:lvlText w:val=""/>
      <w:lvlJc w:val="left"/>
      <w:pPr>
        <w:ind w:left="2160" w:hanging="360"/>
      </w:pPr>
      <w:rPr>
        <w:rFonts w:ascii="Wingdings" w:hAnsi="Wingdings" w:hint="default"/>
      </w:rPr>
    </w:lvl>
    <w:lvl w:ilvl="3" w:tplc="EEEC8DE8">
      <w:start w:val="1"/>
      <w:numFmt w:val="bullet"/>
      <w:lvlText w:val=""/>
      <w:lvlJc w:val="left"/>
      <w:pPr>
        <w:ind w:left="2880" w:hanging="360"/>
      </w:pPr>
      <w:rPr>
        <w:rFonts w:ascii="Symbol" w:hAnsi="Symbol" w:hint="default"/>
      </w:rPr>
    </w:lvl>
    <w:lvl w:ilvl="4" w:tplc="A1B4EA50">
      <w:start w:val="1"/>
      <w:numFmt w:val="bullet"/>
      <w:lvlText w:val="o"/>
      <w:lvlJc w:val="left"/>
      <w:pPr>
        <w:ind w:left="3600" w:hanging="360"/>
      </w:pPr>
      <w:rPr>
        <w:rFonts w:ascii="Courier New" w:hAnsi="Courier New" w:hint="default"/>
      </w:rPr>
    </w:lvl>
    <w:lvl w:ilvl="5" w:tplc="7D721914">
      <w:start w:val="1"/>
      <w:numFmt w:val="bullet"/>
      <w:lvlText w:val=""/>
      <w:lvlJc w:val="left"/>
      <w:pPr>
        <w:ind w:left="4320" w:hanging="360"/>
      </w:pPr>
      <w:rPr>
        <w:rFonts w:ascii="Wingdings" w:hAnsi="Wingdings" w:hint="default"/>
      </w:rPr>
    </w:lvl>
    <w:lvl w:ilvl="6" w:tplc="7F78AD6A">
      <w:start w:val="1"/>
      <w:numFmt w:val="bullet"/>
      <w:lvlText w:val=""/>
      <w:lvlJc w:val="left"/>
      <w:pPr>
        <w:ind w:left="5040" w:hanging="360"/>
      </w:pPr>
      <w:rPr>
        <w:rFonts w:ascii="Symbol" w:hAnsi="Symbol" w:hint="default"/>
      </w:rPr>
    </w:lvl>
    <w:lvl w:ilvl="7" w:tplc="5D2613F0">
      <w:start w:val="1"/>
      <w:numFmt w:val="bullet"/>
      <w:lvlText w:val="o"/>
      <w:lvlJc w:val="left"/>
      <w:pPr>
        <w:ind w:left="5760" w:hanging="360"/>
      </w:pPr>
      <w:rPr>
        <w:rFonts w:ascii="Courier New" w:hAnsi="Courier New" w:hint="default"/>
      </w:rPr>
    </w:lvl>
    <w:lvl w:ilvl="8" w:tplc="2272E502">
      <w:start w:val="1"/>
      <w:numFmt w:val="bullet"/>
      <w:lvlText w:val=""/>
      <w:lvlJc w:val="left"/>
      <w:pPr>
        <w:ind w:left="6480" w:hanging="360"/>
      </w:pPr>
      <w:rPr>
        <w:rFonts w:ascii="Wingdings" w:hAnsi="Wingdings" w:hint="default"/>
      </w:rPr>
    </w:lvl>
  </w:abstractNum>
  <w:abstractNum w:abstractNumId="19" w15:restartNumberingAfterBreak="0">
    <w:nsid w:val="7D2C5C61"/>
    <w:multiLevelType w:val="hybridMultilevel"/>
    <w:tmpl w:val="CFCA1F7A"/>
    <w:lvl w:ilvl="0" w:tplc="88F245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426960"/>
    <w:multiLevelType w:val="hybridMultilevel"/>
    <w:tmpl w:val="B44656CC"/>
    <w:lvl w:ilvl="0" w:tplc="2A929DBC">
      <w:start w:val="1"/>
      <w:numFmt w:val="bullet"/>
      <w:lvlText w:val="-"/>
      <w:lvlJc w:val="left"/>
      <w:pPr>
        <w:ind w:left="720" w:hanging="360"/>
      </w:pPr>
      <w:rPr>
        <w:rFonts w:ascii="Calibri" w:hAnsi="Calibri" w:hint="default"/>
      </w:rPr>
    </w:lvl>
    <w:lvl w:ilvl="1" w:tplc="BBBC900E">
      <w:start w:val="1"/>
      <w:numFmt w:val="bullet"/>
      <w:lvlText w:val="o"/>
      <w:lvlJc w:val="left"/>
      <w:pPr>
        <w:ind w:left="1440" w:hanging="360"/>
      </w:pPr>
      <w:rPr>
        <w:rFonts w:ascii="Courier New" w:hAnsi="Courier New" w:hint="default"/>
      </w:rPr>
    </w:lvl>
    <w:lvl w:ilvl="2" w:tplc="D278C6A0">
      <w:start w:val="1"/>
      <w:numFmt w:val="bullet"/>
      <w:lvlText w:val="▪"/>
      <w:lvlJc w:val="left"/>
      <w:pPr>
        <w:ind w:left="2160" w:hanging="360"/>
      </w:pPr>
      <w:rPr>
        <w:rFonts w:ascii="Noto Sans Symbols" w:hAnsi="Noto Sans Symbols" w:hint="default"/>
      </w:rPr>
    </w:lvl>
    <w:lvl w:ilvl="3" w:tplc="74102C24">
      <w:start w:val="1"/>
      <w:numFmt w:val="bullet"/>
      <w:lvlText w:val="●"/>
      <w:lvlJc w:val="left"/>
      <w:pPr>
        <w:ind w:left="2880" w:hanging="360"/>
      </w:pPr>
      <w:rPr>
        <w:rFonts w:ascii="Noto Sans Symbols" w:hAnsi="Noto Sans Symbols" w:hint="default"/>
      </w:rPr>
    </w:lvl>
    <w:lvl w:ilvl="4" w:tplc="E72AC0C6">
      <w:start w:val="1"/>
      <w:numFmt w:val="bullet"/>
      <w:lvlText w:val="o"/>
      <w:lvlJc w:val="left"/>
      <w:pPr>
        <w:ind w:left="3600" w:hanging="360"/>
      </w:pPr>
      <w:rPr>
        <w:rFonts w:ascii="Courier New" w:hAnsi="Courier New" w:hint="default"/>
      </w:rPr>
    </w:lvl>
    <w:lvl w:ilvl="5" w:tplc="F65257AE">
      <w:start w:val="1"/>
      <w:numFmt w:val="bullet"/>
      <w:lvlText w:val="▪"/>
      <w:lvlJc w:val="left"/>
      <w:pPr>
        <w:ind w:left="4320" w:hanging="360"/>
      </w:pPr>
      <w:rPr>
        <w:rFonts w:ascii="Noto Sans Symbols" w:hAnsi="Noto Sans Symbols" w:hint="default"/>
      </w:rPr>
    </w:lvl>
    <w:lvl w:ilvl="6" w:tplc="264231FC">
      <w:start w:val="1"/>
      <w:numFmt w:val="bullet"/>
      <w:lvlText w:val="●"/>
      <w:lvlJc w:val="left"/>
      <w:pPr>
        <w:ind w:left="5040" w:hanging="360"/>
      </w:pPr>
      <w:rPr>
        <w:rFonts w:ascii="Noto Sans Symbols" w:hAnsi="Noto Sans Symbols" w:hint="default"/>
      </w:rPr>
    </w:lvl>
    <w:lvl w:ilvl="7" w:tplc="DF7C2F12">
      <w:start w:val="1"/>
      <w:numFmt w:val="bullet"/>
      <w:lvlText w:val="o"/>
      <w:lvlJc w:val="left"/>
      <w:pPr>
        <w:ind w:left="5760" w:hanging="360"/>
      </w:pPr>
      <w:rPr>
        <w:rFonts w:ascii="Courier New" w:hAnsi="Courier New" w:hint="default"/>
      </w:rPr>
    </w:lvl>
    <w:lvl w:ilvl="8" w:tplc="34AC077A">
      <w:start w:val="1"/>
      <w:numFmt w:val="bullet"/>
      <w:lvlText w:val="▪"/>
      <w:lvlJc w:val="left"/>
      <w:pPr>
        <w:ind w:left="6480" w:hanging="360"/>
      </w:pPr>
      <w:rPr>
        <w:rFonts w:ascii="Noto Sans Symbols" w:hAnsi="Noto Sans Symbols" w:hint="default"/>
      </w:rPr>
    </w:lvl>
  </w:abstractNum>
  <w:abstractNum w:abstractNumId="21" w15:restartNumberingAfterBreak="0">
    <w:nsid w:val="7F610EDE"/>
    <w:multiLevelType w:val="hybridMultilevel"/>
    <w:tmpl w:val="7AD23C28"/>
    <w:lvl w:ilvl="0" w:tplc="485448C8">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287901">
    <w:abstractNumId w:val="19"/>
  </w:num>
  <w:num w:numId="2" w16cid:durableId="48000875">
    <w:abstractNumId w:val="4"/>
  </w:num>
  <w:num w:numId="3" w16cid:durableId="510799558">
    <w:abstractNumId w:val="7"/>
  </w:num>
  <w:num w:numId="4" w16cid:durableId="85463522">
    <w:abstractNumId w:val="12"/>
  </w:num>
  <w:num w:numId="5" w16cid:durableId="787040915">
    <w:abstractNumId w:val="9"/>
  </w:num>
  <w:num w:numId="6" w16cid:durableId="500507969">
    <w:abstractNumId w:val="2"/>
  </w:num>
  <w:num w:numId="7" w16cid:durableId="321350598">
    <w:abstractNumId w:val="11"/>
  </w:num>
  <w:num w:numId="8" w16cid:durableId="1917157189">
    <w:abstractNumId w:val="10"/>
  </w:num>
  <w:num w:numId="9" w16cid:durableId="214898886">
    <w:abstractNumId w:val="21"/>
  </w:num>
  <w:num w:numId="10" w16cid:durableId="320471984">
    <w:abstractNumId w:val="5"/>
  </w:num>
  <w:num w:numId="11" w16cid:durableId="244001667">
    <w:abstractNumId w:val="15"/>
  </w:num>
  <w:num w:numId="12" w16cid:durableId="381638798">
    <w:abstractNumId w:val="1"/>
  </w:num>
  <w:num w:numId="13" w16cid:durableId="2060126202">
    <w:abstractNumId w:val="14"/>
  </w:num>
  <w:num w:numId="14" w16cid:durableId="1118527699">
    <w:abstractNumId w:val="6"/>
  </w:num>
  <w:num w:numId="15" w16cid:durableId="494995039">
    <w:abstractNumId w:val="16"/>
  </w:num>
  <w:num w:numId="16" w16cid:durableId="162202515">
    <w:abstractNumId w:val="13"/>
  </w:num>
  <w:num w:numId="17" w16cid:durableId="454254050">
    <w:abstractNumId w:val="8"/>
  </w:num>
  <w:num w:numId="18" w16cid:durableId="986595940">
    <w:abstractNumId w:val="18"/>
  </w:num>
  <w:num w:numId="19" w16cid:durableId="1101683570">
    <w:abstractNumId w:val="17"/>
  </w:num>
  <w:num w:numId="20" w16cid:durableId="1755592800">
    <w:abstractNumId w:val="0"/>
  </w:num>
  <w:num w:numId="21" w16cid:durableId="1040085967">
    <w:abstractNumId w:val="3"/>
  </w:num>
  <w:num w:numId="22" w16cid:durableId="2290806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B7"/>
    <w:rsid w:val="00010503"/>
    <w:rsid w:val="000C26D1"/>
    <w:rsid w:val="000D1219"/>
    <w:rsid w:val="0010735B"/>
    <w:rsid w:val="0011083A"/>
    <w:rsid w:val="00154321"/>
    <w:rsid w:val="0019350E"/>
    <w:rsid w:val="002310A0"/>
    <w:rsid w:val="00272BDD"/>
    <w:rsid w:val="002B2855"/>
    <w:rsid w:val="002B3CC7"/>
    <w:rsid w:val="002B437E"/>
    <w:rsid w:val="002D6188"/>
    <w:rsid w:val="002F1318"/>
    <w:rsid w:val="00307E33"/>
    <w:rsid w:val="0037208F"/>
    <w:rsid w:val="00380930"/>
    <w:rsid w:val="00410369"/>
    <w:rsid w:val="0041249C"/>
    <w:rsid w:val="004B08FC"/>
    <w:rsid w:val="00507D9A"/>
    <w:rsid w:val="0054087D"/>
    <w:rsid w:val="005A3504"/>
    <w:rsid w:val="005D3087"/>
    <w:rsid w:val="005D5CA3"/>
    <w:rsid w:val="005F1FFE"/>
    <w:rsid w:val="005F49B3"/>
    <w:rsid w:val="00621DE2"/>
    <w:rsid w:val="0066764F"/>
    <w:rsid w:val="00684449"/>
    <w:rsid w:val="006C3F0E"/>
    <w:rsid w:val="006E6AA5"/>
    <w:rsid w:val="00772430"/>
    <w:rsid w:val="007B6CD2"/>
    <w:rsid w:val="007C262A"/>
    <w:rsid w:val="00821DA6"/>
    <w:rsid w:val="008503C4"/>
    <w:rsid w:val="00870000"/>
    <w:rsid w:val="00890BA9"/>
    <w:rsid w:val="008D170C"/>
    <w:rsid w:val="008F355C"/>
    <w:rsid w:val="00903005"/>
    <w:rsid w:val="00950F6A"/>
    <w:rsid w:val="00980E4A"/>
    <w:rsid w:val="009A213A"/>
    <w:rsid w:val="009D07FC"/>
    <w:rsid w:val="009D4D3C"/>
    <w:rsid w:val="009D6766"/>
    <w:rsid w:val="009F6014"/>
    <w:rsid w:val="00A06D31"/>
    <w:rsid w:val="00A1441D"/>
    <w:rsid w:val="00A21596"/>
    <w:rsid w:val="00A4411C"/>
    <w:rsid w:val="00A704BE"/>
    <w:rsid w:val="00A71BE6"/>
    <w:rsid w:val="00A7649F"/>
    <w:rsid w:val="00A76A91"/>
    <w:rsid w:val="00AA602F"/>
    <w:rsid w:val="00AD253A"/>
    <w:rsid w:val="00AE05B7"/>
    <w:rsid w:val="00AF7AC3"/>
    <w:rsid w:val="00B1100F"/>
    <w:rsid w:val="00B14DC3"/>
    <w:rsid w:val="00B35F5B"/>
    <w:rsid w:val="00B37A91"/>
    <w:rsid w:val="00B42FD8"/>
    <w:rsid w:val="00B83FFC"/>
    <w:rsid w:val="00B90A0E"/>
    <w:rsid w:val="00BE4CF4"/>
    <w:rsid w:val="00C32555"/>
    <w:rsid w:val="00C438D0"/>
    <w:rsid w:val="00CD2381"/>
    <w:rsid w:val="00CD40E6"/>
    <w:rsid w:val="00CD5A57"/>
    <w:rsid w:val="00CE69E5"/>
    <w:rsid w:val="00CF6DBF"/>
    <w:rsid w:val="00D03EA6"/>
    <w:rsid w:val="00D123B5"/>
    <w:rsid w:val="00D541F8"/>
    <w:rsid w:val="00D826B3"/>
    <w:rsid w:val="00D84A80"/>
    <w:rsid w:val="00DA021E"/>
    <w:rsid w:val="00DB4CB4"/>
    <w:rsid w:val="00E4230F"/>
    <w:rsid w:val="00E46083"/>
    <w:rsid w:val="00EF5739"/>
    <w:rsid w:val="00F20E85"/>
    <w:rsid w:val="00F62108"/>
    <w:rsid w:val="00F633AC"/>
    <w:rsid w:val="00F6528D"/>
    <w:rsid w:val="00FB65AC"/>
    <w:rsid w:val="00FF7CEB"/>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D54E"/>
  <w15:chartTrackingRefBased/>
  <w15:docId w15:val="{F3D63A7B-8034-A04F-B719-F97BF886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B7"/>
    <w:rPr>
      <w:rFonts w:cs="Mangal"/>
      <w:kern w:val="0"/>
      <w14:ligatures w14:val="none"/>
    </w:rPr>
  </w:style>
  <w:style w:type="paragraph" w:styleId="Heading2">
    <w:name w:val="heading 2"/>
    <w:basedOn w:val="Normal"/>
    <w:next w:val="Normal"/>
    <w:link w:val="Heading2Char"/>
    <w:uiPriority w:val="9"/>
    <w:unhideWhenUsed/>
    <w:qFormat/>
    <w:rsid w:val="00AE05B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05B7"/>
    <w:rPr>
      <w:rFonts w:asciiTheme="majorHAnsi" w:eastAsiaTheme="majorEastAsia" w:hAnsiTheme="majorHAnsi" w:cstheme="majorBidi"/>
      <w:color w:val="2F5496" w:themeColor="accent1" w:themeShade="BF"/>
      <w:kern w:val="0"/>
      <w:sz w:val="26"/>
      <w:szCs w:val="26"/>
      <w:lang w:val="en-GB" w:bidi="ar-SA"/>
      <w14:ligatures w14:val="none"/>
    </w:rPr>
  </w:style>
  <w:style w:type="paragraph" w:styleId="ListParagraph">
    <w:name w:val="List Paragraph"/>
    <w:aliases w:val="Citation List,본문(내용),List Paragraph (numbered (a)),Left Bullet L1,Bullets,Akapit z listą BS,WB Para,Абзац списка1,Lapis Bulleted List,List 100s,paragraph,normal,Normal1,Normal2,Normal3,Normal4,Normal5,Normal6,Normal7,List Paragraph1"/>
    <w:basedOn w:val="Normal"/>
    <w:link w:val="ListParagraphChar"/>
    <w:uiPriority w:val="34"/>
    <w:qFormat/>
    <w:rsid w:val="00AE05B7"/>
    <w:pPr>
      <w:ind w:left="720"/>
      <w:contextualSpacing/>
    </w:pPr>
  </w:style>
  <w:style w:type="character" w:styleId="Hyperlink">
    <w:name w:val="Hyperlink"/>
    <w:basedOn w:val="DefaultParagraphFont"/>
    <w:uiPriority w:val="99"/>
    <w:unhideWhenUsed/>
    <w:rsid w:val="00AE05B7"/>
    <w:rPr>
      <w:color w:val="0000FF"/>
      <w:u w:val="single"/>
    </w:rPr>
  </w:style>
  <w:style w:type="character" w:styleId="PlaceholderText">
    <w:name w:val="Placeholder Text"/>
    <w:basedOn w:val="DefaultParagraphFont"/>
    <w:rsid w:val="00AE05B7"/>
    <w:rPr>
      <w:color w:val="808080"/>
    </w:rPr>
  </w:style>
  <w:style w:type="table" w:styleId="TableGrid">
    <w:name w:val="Table Grid"/>
    <w:basedOn w:val="TableNormal"/>
    <w:rsid w:val="00AE05B7"/>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5B7"/>
    <w:rPr>
      <w:sz w:val="16"/>
      <w:szCs w:val="16"/>
    </w:rPr>
  </w:style>
  <w:style w:type="character" w:customStyle="1" w:styleId="ListParagraphChar">
    <w:name w:val="List Paragraph Char"/>
    <w:aliases w:val="Citation List Char,본문(내용) Char,List Paragraph (numbered (a)) Char,Left Bullet L1 Char,Bullets Char,Akapit z listą BS Char,WB Para Char,Абзац списка1 Char,Lapis Bulleted List Char,List 100s Char,paragraph Char,normal Char,Normal1 Char"/>
    <w:basedOn w:val="DefaultParagraphFont"/>
    <w:link w:val="ListParagraph"/>
    <w:uiPriority w:val="34"/>
    <w:qFormat/>
    <w:locked/>
    <w:rsid w:val="00AE05B7"/>
    <w:rPr>
      <w:rFonts w:cs="Mangal"/>
      <w:kern w:val="0"/>
      <w14:ligatures w14:val="none"/>
    </w:rPr>
  </w:style>
  <w:style w:type="character" w:styleId="FollowedHyperlink">
    <w:name w:val="FollowedHyperlink"/>
    <w:basedOn w:val="DefaultParagraphFont"/>
    <w:uiPriority w:val="99"/>
    <w:semiHidden/>
    <w:unhideWhenUsed/>
    <w:rsid w:val="00CD5A57"/>
    <w:rPr>
      <w:color w:val="954F72" w:themeColor="followedHyperlink"/>
      <w:u w:val="single"/>
    </w:rPr>
  </w:style>
  <w:style w:type="character" w:styleId="UnresolvedMention">
    <w:name w:val="Unresolved Mention"/>
    <w:basedOn w:val="DefaultParagraphFont"/>
    <w:uiPriority w:val="99"/>
    <w:semiHidden/>
    <w:unhideWhenUsed/>
    <w:rsid w:val="00CE69E5"/>
    <w:rPr>
      <w:color w:val="605E5C"/>
      <w:shd w:val="clear" w:color="auto" w:fill="E1DFDD"/>
    </w:rPr>
  </w:style>
  <w:style w:type="paragraph" w:customStyle="1" w:styleId="BankNormal">
    <w:name w:val="BankNormal"/>
    <w:basedOn w:val="Normal"/>
    <w:rsid w:val="00CE69E5"/>
    <w:pPr>
      <w:spacing w:after="240"/>
    </w:pPr>
    <w:rPr>
      <w:rFonts w:ascii="Times New Roman" w:eastAsia="Times New Roman" w:hAnsi="Times New Roman"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830">
      <w:bodyDiv w:val="1"/>
      <w:marLeft w:val="0"/>
      <w:marRight w:val="0"/>
      <w:marTop w:val="0"/>
      <w:marBottom w:val="0"/>
      <w:divBdr>
        <w:top w:val="none" w:sz="0" w:space="0" w:color="auto"/>
        <w:left w:val="none" w:sz="0" w:space="0" w:color="auto"/>
        <w:bottom w:val="none" w:sz="0" w:space="0" w:color="auto"/>
        <w:right w:val="none" w:sz="0" w:space="0" w:color="auto"/>
      </w:divBdr>
    </w:div>
    <w:div w:id="20374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dam/undp/library/corporate/Procurement/english/4.%20UNDP%20GTCs%20for%20de%20minimis%20Contracts%20(Services%20only)%20-%20Sept%202017.pdf" TargetMode="External"/><Relationship Id="rId13" Type="http://schemas.openxmlformats.org/officeDocument/2006/relationships/hyperlink" Target="mailto:procurement.ua@undp.or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view.officeapps.live.com/op/embed.aspx?src=https://popp.undp.org/sites/g/files/zskgke421/files/2023-05/PSU_Considerations%20of%20Contracting_UNDP%20GTCs%20for%20Contracts%20%28Goods%20and-or%20Services%29%20-%20May%202023.docx" TargetMode="External"/><Relationship Id="rId12" Type="http://schemas.openxmlformats.org/officeDocument/2006/relationships/hyperlink" Target="https://eur03.safelinks.protection.outlook.com/?url=https%3A%2F%2Ftreasury.un.org%2Foperationalrates%2FOperationalRates.php&amp;data=05%7C02%7Cisrar.ahmad%40undp.org%7Cc75962f46a654731f06008ddae7b62ed%7Cb3e5db5e2944483799f57488ace54319%7C0%7C0%7C638858567167503124%7CUnknown%7CTWFpbGZsb3d8eyJFbXB0eU1hcGkiOnRydWUsIlYiOiIwLjAuMDAwMCIsIlAiOiJXaW4zMiIsIkFOIjoiTWFpbCIsIldUIjoyfQ%3D%3D%7C0%7C%7C%7C&amp;sdata=ffp5nOieDPbiD5AIIdRdHVikkCM8g1GdfsyqQiVHJ7g%3D&amp;reserved=0"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treasury.un.org%2Foperationalrates%2FOperationalRates.php&amp;data=05%7C02%7Cisrar.ahmad%40undp.org%7C111812c44424472b18b008dd9dea70e3%7Cb3e5db5e2944483799f57488ace54319%7C0%7C0%7C638840353018979476%7CUnknown%7CTWFpbGZsb3d8eyJFbXB0eU1hcGkiOnRydWUsIlYiOiIwLjAuMDAwMCIsIlAiOiJXaW4zMiIsIkFOIjoiTWFpbCIsIldUIjoyfQ%3D%3D%7C0%7C%7C%7C&amp;sdata=zaNxQbZwX%2BKeUtQKLC%2BOJoAg5LJCzYTGg%2BKOWZGcGa8%3D&amp;reserved=0"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procurement.ua@undp.org"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undp.org/content/undp/en/home/procurement/business/how-we-buy.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7B3248B218E54BA96776BCD2165E1E"/>
        <w:category>
          <w:name w:val="General"/>
          <w:gallery w:val="placeholder"/>
        </w:category>
        <w:types>
          <w:type w:val="bbPlcHdr"/>
        </w:types>
        <w:behaviors>
          <w:behavior w:val="content"/>
        </w:behaviors>
        <w:guid w:val="{F5736A9C-672F-BB4F-8B9C-1F14D6E6AC22}"/>
      </w:docPartPr>
      <w:docPartBody>
        <w:p w:rsidR="001D7981" w:rsidRDefault="00F9777E" w:rsidP="00F9777E">
          <w:pPr>
            <w:pStyle w:val="E57B3248B218E54BA96776BCD2165E1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36A83A2F486C4B4DB2DC7F31BBE9C694"/>
        <w:category>
          <w:name w:val="General"/>
          <w:gallery w:val="placeholder"/>
        </w:category>
        <w:types>
          <w:type w:val="bbPlcHdr"/>
        </w:types>
        <w:behaviors>
          <w:behavior w:val="content"/>
        </w:behaviors>
        <w:guid w:val="{FFB56261-70FB-A640-A4BB-CD5632B29F06}"/>
      </w:docPartPr>
      <w:docPartBody>
        <w:p w:rsidR="001D7981" w:rsidRDefault="00F9777E" w:rsidP="00F9777E">
          <w:pPr>
            <w:pStyle w:val="36A83A2F486C4B4DB2DC7F31BBE9C694"/>
          </w:pPr>
          <w:r w:rsidRPr="00260675">
            <w:rPr>
              <w:rStyle w:val="PlaceholderText"/>
              <w:rFonts w:cstheme="minorHAnsi"/>
              <w:sz w:val="20"/>
              <w:szCs w:val="20"/>
            </w:rPr>
            <w:t>Click or tap here to enter text.</w:t>
          </w:r>
        </w:p>
      </w:docPartBody>
    </w:docPart>
    <w:docPart>
      <w:docPartPr>
        <w:name w:val="529D96418C2F8246B688DD18D830E52F"/>
        <w:category>
          <w:name w:val="General"/>
          <w:gallery w:val="placeholder"/>
        </w:category>
        <w:types>
          <w:type w:val="bbPlcHdr"/>
        </w:types>
        <w:behaviors>
          <w:behavior w:val="content"/>
        </w:behaviors>
        <w:guid w:val="{A95DECD0-2C44-824C-8D8B-453BEE6B7CB7}"/>
      </w:docPartPr>
      <w:docPartBody>
        <w:p w:rsidR="001D7981" w:rsidRDefault="00F9777E" w:rsidP="00F9777E">
          <w:pPr>
            <w:pStyle w:val="529D96418C2F8246B688DD18D830E52F"/>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5CB9C7CE191FA24BB5E2B93F223D6809"/>
        <w:category>
          <w:name w:val="General"/>
          <w:gallery w:val="placeholder"/>
        </w:category>
        <w:types>
          <w:type w:val="bbPlcHdr"/>
        </w:types>
        <w:behaviors>
          <w:behavior w:val="content"/>
        </w:behaviors>
        <w:guid w:val="{77323E2E-46EE-2D42-BD50-0438F5184A76}"/>
      </w:docPartPr>
      <w:docPartBody>
        <w:p w:rsidR="001D7981" w:rsidRDefault="00F9777E" w:rsidP="00F9777E">
          <w:pPr>
            <w:pStyle w:val="5CB9C7CE191FA24BB5E2B93F223D6809"/>
          </w:pPr>
          <w:r w:rsidRPr="00260675">
            <w:rPr>
              <w:rStyle w:val="PlaceholderText"/>
              <w:rFonts w:cstheme="minorHAnsi"/>
              <w:sz w:val="20"/>
              <w:szCs w:val="20"/>
            </w:rPr>
            <w:t>Click or tap here to enter text.</w:t>
          </w:r>
        </w:p>
      </w:docPartBody>
    </w:docPart>
    <w:docPart>
      <w:docPartPr>
        <w:name w:val="FAE9176D53E749F6BB9C9FF274BADC41"/>
        <w:category>
          <w:name w:val="General"/>
          <w:gallery w:val="placeholder"/>
        </w:category>
        <w:types>
          <w:type w:val="bbPlcHdr"/>
        </w:types>
        <w:behaviors>
          <w:behavior w:val="content"/>
        </w:behaviors>
        <w:guid w:val="{3D302C0E-6641-48CC-AD3F-66F0B4FAA764}"/>
      </w:docPartPr>
      <w:docPartBody>
        <w:p w:rsidR="009B1016" w:rsidRDefault="001D7981" w:rsidP="001D7981">
          <w:pPr>
            <w:pStyle w:val="FAE9176D53E749F6BB9C9FF274BADC41"/>
          </w:pPr>
          <w:r w:rsidRPr="00260675">
            <w:rPr>
              <w:rStyle w:val="PlaceholderText"/>
              <w:rFonts w:cstheme="minorHAnsi"/>
              <w:sz w:val="20"/>
              <w:szCs w:val="20"/>
            </w:rPr>
            <w:t>Click or tap here to enter text.</w:t>
          </w:r>
        </w:p>
      </w:docPartBody>
    </w:docPart>
    <w:docPart>
      <w:docPartPr>
        <w:name w:val="B4DC1B3F511E4C0B8F42F3341962EFE5"/>
        <w:category>
          <w:name w:val="General"/>
          <w:gallery w:val="placeholder"/>
        </w:category>
        <w:types>
          <w:type w:val="bbPlcHdr"/>
        </w:types>
        <w:behaviors>
          <w:behavior w:val="content"/>
        </w:behaviors>
        <w:guid w:val="{A0DCCB91-C121-4B1B-989C-458AB8215592}"/>
      </w:docPartPr>
      <w:docPartBody>
        <w:p w:rsidR="009B1016" w:rsidRDefault="001D7981" w:rsidP="001D7981">
          <w:pPr>
            <w:pStyle w:val="B4DC1B3F511E4C0B8F42F3341962EFE5"/>
          </w:pPr>
          <w:r w:rsidRPr="00260675">
            <w:rPr>
              <w:rStyle w:val="PlaceholderText"/>
              <w:rFonts w:cstheme="minorHAnsi"/>
              <w:sz w:val="20"/>
              <w:szCs w:val="20"/>
            </w:rPr>
            <w:t>Click or tap here to enter text.</w:t>
          </w:r>
        </w:p>
      </w:docPartBody>
    </w:docPart>
    <w:docPart>
      <w:docPartPr>
        <w:name w:val="AFF28EA536774CCDB477D681FA8E7DFF"/>
        <w:category>
          <w:name w:val="General"/>
          <w:gallery w:val="placeholder"/>
        </w:category>
        <w:types>
          <w:type w:val="bbPlcHdr"/>
        </w:types>
        <w:behaviors>
          <w:behavior w:val="content"/>
        </w:behaviors>
        <w:guid w:val="{CC9C0EE6-4C67-435F-9482-0F4F06EB51A7}"/>
      </w:docPartPr>
      <w:docPartBody>
        <w:p w:rsidR="009B1016" w:rsidRDefault="001D7981" w:rsidP="001D7981">
          <w:pPr>
            <w:pStyle w:val="AFF28EA536774CCDB477D681FA8E7DFF"/>
          </w:pPr>
          <w:r w:rsidRPr="002C2725">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7E"/>
    <w:rsid w:val="000671D9"/>
    <w:rsid w:val="000D6B79"/>
    <w:rsid w:val="000E689A"/>
    <w:rsid w:val="001D7981"/>
    <w:rsid w:val="00272BDD"/>
    <w:rsid w:val="003E56E3"/>
    <w:rsid w:val="00482BCA"/>
    <w:rsid w:val="004E6D96"/>
    <w:rsid w:val="005219FE"/>
    <w:rsid w:val="008126CF"/>
    <w:rsid w:val="008D48C0"/>
    <w:rsid w:val="00904334"/>
    <w:rsid w:val="0093551F"/>
    <w:rsid w:val="00977BCE"/>
    <w:rsid w:val="009B1016"/>
    <w:rsid w:val="009D6766"/>
    <w:rsid w:val="00A1441D"/>
    <w:rsid w:val="00B23E6F"/>
    <w:rsid w:val="00B37A91"/>
    <w:rsid w:val="00BC347C"/>
    <w:rsid w:val="00BF31E1"/>
    <w:rsid w:val="00CB16D6"/>
    <w:rsid w:val="00F9777E"/>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D7981"/>
    <w:rPr>
      <w:color w:val="808080"/>
    </w:rPr>
  </w:style>
  <w:style w:type="paragraph" w:customStyle="1" w:styleId="E57B3248B218E54BA96776BCD2165E1E">
    <w:name w:val="E57B3248B218E54BA96776BCD2165E1E"/>
    <w:rsid w:val="00F9777E"/>
    <w:rPr>
      <w:rFonts w:cs="Mangal"/>
    </w:rPr>
  </w:style>
  <w:style w:type="paragraph" w:customStyle="1" w:styleId="36A83A2F486C4B4DB2DC7F31BBE9C694">
    <w:name w:val="36A83A2F486C4B4DB2DC7F31BBE9C694"/>
    <w:rsid w:val="00F9777E"/>
    <w:rPr>
      <w:rFonts w:cs="Mangal"/>
    </w:rPr>
  </w:style>
  <w:style w:type="paragraph" w:customStyle="1" w:styleId="529D96418C2F8246B688DD18D830E52F">
    <w:name w:val="529D96418C2F8246B688DD18D830E52F"/>
    <w:rsid w:val="00F9777E"/>
    <w:rPr>
      <w:rFonts w:cs="Mangal"/>
    </w:rPr>
  </w:style>
  <w:style w:type="paragraph" w:customStyle="1" w:styleId="5CB9C7CE191FA24BB5E2B93F223D6809">
    <w:name w:val="5CB9C7CE191FA24BB5E2B93F223D6809"/>
    <w:rsid w:val="00F9777E"/>
    <w:rPr>
      <w:rFonts w:cs="Mangal"/>
    </w:rPr>
  </w:style>
  <w:style w:type="paragraph" w:customStyle="1" w:styleId="FAE9176D53E749F6BB9C9FF274BADC41">
    <w:name w:val="FAE9176D53E749F6BB9C9FF274BADC41"/>
    <w:rsid w:val="001D7981"/>
    <w:pPr>
      <w:spacing w:after="160" w:line="259" w:lineRule="auto"/>
    </w:pPr>
    <w:rPr>
      <w:sz w:val="22"/>
      <w:szCs w:val="22"/>
      <w:lang w:val="en-US" w:eastAsia="en-US" w:bidi="ar-SA"/>
    </w:rPr>
  </w:style>
  <w:style w:type="paragraph" w:customStyle="1" w:styleId="B4DC1B3F511E4C0B8F42F3341962EFE5">
    <w:name w:val="B4DC1B3F511E4C0B8F42F3341962EFE5"/>
    <w:rsid w:val="001D7981"/>
    <w:pPr>
      <w:spacing w:after="160" w:line="259" w:lineRule="auto"/>
    </w:pPr>
    <w:rPr>
      <w:sz w:val="22"/>
      <w:szCs w:val="22"/>
      <w:lang w:val="en-US" w:eastAsia="en-US" w:bidi="ar-SA"/>
    </w:rPr>
  </w:style>
  <w:style w:type="paragraph" w:customStyle="1" w:styleId="AFF28EA536774CCDB477D681FA8E7DFF">
    <w:name w:val="AFF28EA536774CCDB477D681FA8E7DFF"/>
    <w:rsid w:val="001D7981"/>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UNDP-UKR-01397</NegotiationNumber>
    <DocumentCategory xmlns="e3444403-f3ee-4177-94fe-65e1cbd0c3f2">TO_SUPPLIER</DocumentCategory>
    <FileClassificationMode xmlns="e3444403-f3ee-4177-94fe-65e1cbd0c3f2">Public</FileClassificationMode>
    <FileNameDescription xmlns="e3444403-f3ee-4177-94fe-65e1cbd0c3f2">SECTION 2 Specific Instruction</FileNameDescription>
    <OriginalFileName xmlns="e3444403-f3ee-4177-94fe-65e1cbd0c3f2">SECTION 2 Specific Instructions_374.docx</OriginalFileName>
    <OriginalNegotiationId xmlns="e3444403-f3ee-4177-94fe-65e1cbd0c3f2">300002934500900</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UNDPPUBDOCS-2047177221-1519029</_dlc_DocId>
    <_dlc_DocIdUrl xmlns="45e793ef-0031-4b09-a8ac-54742f93ccb1">
      <Url>https://undp.sharepoint.com/sites/Docs-Public/_layouts/15/DocIdRedir.aspx?ID=UNDPPUBDOCS-2047177221-1519029</Url>
      <Description>UNDPPUBDOCS-2047177221-1519029</Description>
    </_dlc_DocIdUrl>
    <Token xmlns="e3444403-f3ee-4177-94fe-65e1cbd0c3f2" xsi:nil="true"/>
  </documentManagement>
</p:properties>
</file>

<file path=customXml/itemProps1.xml><?xml version="1.0" encoding="utf-8"?>
<ds:datastoreItem xmlns:ds="http://schemas.openxmlformats.org/officeDocument/2006/customXml" ds:itemID="{D18AFDFF-8D8D-4921-ADCB-7EA97021B468}"/>
</file>

<file path=customXml/itemProps2.xml><?xml version="1.0" encoding="utf-8"?>
<ds:datastoreItem xmlns:ds="http://schemas.openxmlformats.org/officeDocument/2006/customXml" ds:itemID="{75C1F212-3352-4B0B-A5B7-641E10E93E1F}"/>
</file>

<file path=customXml/itemProps3.xml><?xml version="1.0" encoding="utf-8"?>
<ds:datastoreItem xmlns:ds="http://schemas.openxmlformats.org/officeDocument/2006/customXml" ds:itemID="{DC3A2AC8-B660-4DF9-AB65-668AD0DD578C}"/>
</file>

<file path=customXml/itemProps4.xml><?xml version="1.0" encoding="utf-8"?>
<ds:datastoreItem xmlns:ds="http://schemas.openxmlformats.org/officeDocument/2006/customXml" ds:itemID="{BBF54196-383B-41F9-9E75-9AEB958748DE}"/>
</file>

<file path=docProps/app.xml><?xml version="1.0" encoding="utf-8"?>
<Properties xmlns="http://schemas.openxmlformats.org/officeDocument/2006/extended-properties" xmlns:vt="http://schemas.openxmlformats.org/officeDocument/2006/docPropsVTypes">
  <Template>Normal</Template>
  <TotalTime>1026</TotalTime>
  <Pages>6</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Pavlo Kryvolapov</cp:lastModifiedBy>
  <cp:revision>9</cp:revision>
  <dcterms:created xsi:type="dcterms:W3CDTF">2025-08-13T13:34:00Z</dcterms:created>
  <dcterms:modified xsi:type="dcterms:W3CDTF">2025-08-14T12:50:00Z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81bf6cda-0d1b-4660-b12a-518f0471532c</vt:lpwstr>
  </property>
  <property fmtid="{D5CDD505-2E9C-101B-9397-08002B2CF9AE}" pid="4" name="MediaServiceImageTags">
    <vt:lpwstr/>
  </property>
  <property fmtid="{D5CDD505-2E9C-101B-9397-08002B2CF9AE}" pid="5" name="Order">
    <vt:r8>151902900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