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56CA0E9B"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5-10-07T00:00:00Z">
            <w:dateFormat w:val="dd/MM/yyyy"/>
            <w:lid w:val="en-IE"/>
            <w:storeMappedDataAs w:val="dateTime"/>
            <w:calendar w:val="gregorian"/>
          </w:date>
        </w:sdtPr>
        <w:sdtContent>
          <w:r w:rsidR="00E5380E">
            <w:rPr>
              <w:rFonts w:ascii="Calibri" w:hAnsi="Calibri"/>
              <w:sz w:val="40"/>
              <w:szCs w:val="40"/>
              <w:highlight w:val="lightGray"/>
              <w:lang w:val="en-IE"/>
            </w:rPr>
            <w:t>07/10/2025</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Content>
          <w:r w:rsidR="005E72D7">
            <w:rPr>
              <w:rFonts w:ascii="Calibri" w:hAnsi="Calibri"/>
              <w:sz w:val="40"/>
              <w:szCs w:val="40"/>
            </w:rPr>
            <w:t>Website Development</w:t>
          </w:r>
          <w:r w:rsidR="001940D9">
            <w:rPr>
              <w:rFonts w:ascii="Calibri" w:hAnsi="Calibri"/>
              <w:sz w:val="40"/>
              <w:szCs w:val="40"/>
            </w:rPr>
            <w:t xml:space="preserve"> Services</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08D31686"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BEE2E6D2A6F2492498252153700D006C"/>
          </w:placeholder>
          <w:date w:fullDate="2025-11-04T15:00:00Z">
            <w:dateFormat w:val="dd/MM/yyyy HH:mm"/>
            <w:lid w:val="en-IE"/>
            <w:storeMappedDataAs w:val="dateTime"/>
            <w:calendar w:val="gregorian"/>
          </w:date>
        </w:sdtPr>
        <w:sdtContent>
          <w:r w:rsidR="00E5380E">
            <w:rPr>
              <w:rFonts w:ascii="Calibri" w:hAnsi="Calibri"/>
              <w:sz w:val="40"/>
              <w:szCs w:val="40"/>
              <w:highlight w:val="lightGray"/>
              <w:lang w:val="en-IE"/>
            </w:rPr>
            <w:t xml:space="preserve">04/11/2025 </w:t>
          </w:r>
          <w:r w:rsidR="00D62D17">
            <w:rPr>
              <w:rFonts w:ascii="Calibri" w:hAnsi="Calibri"/>
              <w:sz w:val="40"/>
              <w:szCs w:val="40"/>
              <w:highlight w:val="lightGray"/>
              <w:lang w:val="en-IE"/>
            </w:rPr>
            <w:t>15</w:t>
          </w:r>
          <w:r w:rsidR="00E5380E">
            <w:rPr>
              <w:rFonts w:ascii="Calibri" w:hAnsi="Calibri"/>
              <w:sz w:val="40"/>
              <w:szCs w:val="40"/>
              <w:highlight w:val="lightGray"/>
              <w:lang w:val="en-IE"/>
            </w:rPr>
            <w:t>:</w:t>
          </w:r>
          <w:r w:rsidR="00D62D17">
            <w:rPr>
              <w:rFonts w:ascii="Calibri" w:hAnsi="Calibri"/>
              <w:sz w:val="40"/>
              <w:szCs w:val="40"/>
              <w:highlight w:val="lightGray"/>
              <w:lang w:val="en-IE"/>
            </w:rPr>
            <w:t>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000000"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770AC12B" w:rsidR="003C0FB1" w:rsidRDefault="00000000"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ED04C5">
                  <w:rPr>
                    <w:highlight w:val="lightGray"/>
                  </w:rPr>
                  <w:t>The Housing Agency</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309A590C" w:rsidR="003C0FB1" w:rsidRDefault="003C0FB1" w:rsidP="00B61DAD">
            <w:r w:rsidRPr="000E5DB7">
              <w:t xml:space="preserve">In summary, the Services comprise:  </w:t>
            </w:r>
            <w:r w:rsidR="00E971E2" w:rsidRPr="00E971E2">
              <w:t>The Housing Agency is undertaking a comprehensive redesign and rebuild of its primary website to better reflect the organisation’s role as a modern, dynamic, and delivery-focused public body. The current site no longer meets user expectations in terms of usability, accessibility, or mobile responsiveness, and its legacy Drupal platform presents content management challenges for non-technical staff. This project will deliver a new, fully accessible, mobile-first website that showcases the Agency’s leadership in housing policy, practice, and delivery. The new site will feature intuitive navigation, improved performance, and a user-friendly content management system (WordPress), with migration of existing content and a strong focus on multimedia, stakeholder engagement, and WCAG 2.2 compliance</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00DC7985" w14:textId="34F4E287" w:rsidR="00B6057A" w:rsidRPr="00AC44B0" w:rsidRDefault="00764C87" w:rsidP="00B61DAD">
            <w:r>
              <w:rPr>
                <w:i/>
                <w:iCs/>
                <w:color w:val="FF0000"/>
              </w:rPr>
              <w:t>Not used</w:t>
            </w:r>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579755B7"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00D839D0" w:rsidRPr="00D839D0">
              <w:rPr>
                <w:b/>
                <w:bCs/>
              </w:rPr>
              <w:t>12 months</w:t>
            </w:r>
            <w:r w:rsidRPr="009A78A1">
              <w:t xml:space="preserve"> (“the Term”). </w:t>
            </w:r>
          </w:p>
        </w:tc>
      </w:tr>
      <w:tr w:rsidR="001B5C7C" w:rsidRPr="00CB5B77" w14:paraId="29F3C1BA" w14:textId="77777777" w:rsidTr="24426BBA">
        <w:trPr>
          <w:trHeight w:val="1080"/>
        </w:trPr>
        <w:tc>
          <w:tcPr>
            <w:tcW w:w="428" w:type="pct"/>
          </w:tcPr>
          <w:p w14:paraId="1350B250" w14:textId="77777777" w:rsidR="001B5C7C" w:rsidRPr="0090628A" w:rsidRDefault="001B5C7C" w:rsidP="001B5C7C">
            <w:pPr>
              <w:spacing w:after="200" w:line="320" w:lineRule="auto"/>
              <w:jc w:val="both"/>
            </w:pPr>
            <w:r w:rsidRPr="00260ED3">
              <w:rPr>
                <w:color w:val="0000FF"/>
              </w:rPr>
              <w:t>1.5</w:t>
            </w:r>
          </w:p>
        </w:tc>
        <w:tc>
          <w:tcPr>
            <w:tcW w:w="4572" w:type="pct"/>
          </w:tcPr>
          <w:p w14:paraId="295B2DAB" w14:textId="0EF092AC" w:rsidR="001B5C7C" w:rsidRPr="0090628A" w:rsidRDefault="0090628A" w:rsidP="0090628A">
            <w:pPr>
              <w:jc w:val="both"/>
            </w:pPr>
            <w:r w:rsidRPr="0090628A">
              <w:t xml:space="preserve">The Contracting Authority reserves the right to extend the Term for a period or periods of up to </w:t>
            </w:r>
            <w:r w:rsidR="00810643" w:rsidRPr="24426BBA">
              <w:rPr>
                <w:b/>
                <w:bCs/>
              </w:rPr>
              <w:t>12 months</w:t>
            </w:r>
            <w:r w:rsidRPr="0090628A">
              <w:t xml:space="preserve"> with a maximum of </w:t>
            </w:r>
            <w:r>
              <w:t>o</w:t>
            </w:r>
            <w:r w:rsidR="000D0042">
              <w:t>ne</w:t>
            </w:r>
            <w:r w:rsidR="00810643">
              <w:t xml:space="preserve"> (</w:t>
            </w:r>
            <w:r w:rsidR="000D0042">
              <w:t>1</w:t>
            </w:r>
            <w:r w:rsidR="00810643">
              <w:t>)</w:t>
            </w:r>
            <w:r>
              <w:t xml:space="preserve"> </w:t>
            </w:r>
            <w:r w:rsidRPr="0090628A">
              <w:t xml:space="preserve">such extension on the same </w:t>
            </w:r>
            <w:r w:rsidR="00B575DA" w:rsidRPr="0090628A">
              <w:t xml:space="preserve">terms </w:t>
            </w:r>
            <w:r w:rsidR="00B575DA">
              <w:t>and</w:t>
            </w:r>
            <w:r w:rsidRPr="0090628A">
              <w:t xml:space="preserve">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1E24966A"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543957">
              <w:rPr>
                <w:szCs w:val="22"/>
              </w:rPr>
              <w:t>Services Contract</w:t>
            </w:r>
            <w:r w:rsidR="000C0E11">
              <w:rPr>
                <w:i/>
                <w:color w:val="FF0000"/>
              </w:rPr>
              <w:t xml:space="preserve"> </w:t>
            </w:r>
            <w:r w:rsidR="000C0E11" w:rsidRPr="00830A49">
              <w:rPr>
                <w:szCs w:val="22"/>
              </w:rPr>
              <w:t xml:space="preserve">may amount to </w:t>
            </w:r>
            <w:r w:rsidR="00E34603">
              <w:rPr>
                <w:szCs w:val="22"/>
              </w:rPr>
              <w:t>a maximum</w:t>
            </w:r>
            <w:r w:rsidR="003356F5">
              <w:rPr>
                <w:szCs w:val="22"/>
              </w:rPr>
              <w:t xml:space="preserve"> of</w:t>
            </w:r>
            <w:r w:rsidR="000C0E11">
              <w:rPr>
                <w:szCs w:val="22"/>
              </w:rPr>
              <w:t xml:space="preserve"> </w:t>
            </w:r>
            <w:r w:rsidR="00543957">
              <w:rPr>
                <w:szCs w:val="22"/>
              </w:rPr>
              <w:t>€</w:t>
            </w:r>
            <w:r w:rsidR="00C71569">
              <w:rPr>
                <w:szCs w:val="22"/>
              </w:rPr>
              <w:t>52</w:t>
            </w:r>
            <w:r w:rsidR="00543957">
              <w:rPr>
                <w:szCs w:val="22"/>
              </w:rPr>
              <w:t>,</w:t>
            </w:r>
            <w:r w:rsidR="002E4602">
              <w:rPr>
                <w:szCs w:val="22"/>
              </w:rPr>
              <w:t>845</w:t>
            </w:r>
            <w:r>
              <w:rPr>
                <w:szCs w:val="22"/>
              </w:rPr>
              <w:t xml:space="preserve"> </w:t>
            </w:r>
            <w:r w:rsidRPr="00830A49">
              <w:rPr>
                <w:szCs w:val="22"/>
              </w:rPr>
              <w:t>(</w:t>
            </w:r>
            <w:r w:rsidR="00C71569">
              <w:rPr>
                <w:szCs w:val="22"/>
              </w:rPr>
              <w:t>excl</w:t>
            </w:r>
            <w:r w:rsidRPr="00830A49">
              <w:rPr>
                <w:szCs w:val="22"/>
              </w:rPr>
              <w:t>.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77B2CC0D" w:rsidR="003C0FB1" w:rsidRDefault="003C0FB1" w:rsidP="0018606D">
            <w:pPr>
              <w:jc w:val="both"/>
            </w:pPr>
            <w:r w:rsidRPr="000E5DB7">
              <w:t>The Contracting Authority may cancel this Competition</w:t>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61E0AFC3" w14:textId="66AAABCB" w:rsidR="00684357" w:rsidRDefault="003C0FB1" w:rsidP="00543957">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lastRenderedPageBreak/>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2659CD85" w:rsidR="007B7D0E" w:rsidRPr="009476F2" w:rsidRDefault="007B7D0E" w:rsidP="007B7D0E">
                    <w:pPr>
                      <w:rPr>
                        <w:highlight w:val="lightGray"/>
                      </w:rPr>
                    </w:pPr>
                    <w:r w:rsidRPr="009476F2">
                      <w:rPr>
                        <w:highlight w:val="lightGray"/>
                      </w:rPr>
                      <w:t xml:space="preserve">Tenders must be submitted via the ‘electronic tenderbox’ available on </w:t>
                    </w:r>
                    <w:hyperlink r:id="rId16" w:history="1">
                      <w:r w:rsidRPr="009476F2">
                        <w:rPr>
                          <w:highlight w:val="lightGray"/>
                        </w:rPr>
                        <w:t>www.etenders.gov.ie</w:t>
                      </w:r>
                    </w:hyperlink>
                    <w:r w:rsidRPr="009476F2">
                      <w:rPr>
                        <w:highlight w:val="lightGray"/>
                      </w:rPr>
                      <w:t>.   Only Tenders submitted to the electronic tenderbox will be accepted.  Tenders submitted by any other means (including but not limited to: by email, fax, post, hand delivery, etc.) will NOT be accepted.</w:t>
                    </w:r>
                  </w:p>
                  <w:p w14:paraId="42F0640E" w14:textId="77777777" w:rsidR="007B7D0E" w:rsidRPr="009476F2" w:rsidRDefault="007B7D0E" w:rsidP="007B7D0E">
                    <w:pPr>
                      <w:rPr>
                        <w:highlight w:val="lightGray"/>
                      </w:rPr>
                    </w:pPr>
                    <w:r w:rsidRPr="009476F2">
                      <w:rPr>
                        <w:highlight w:val="lightGray"/>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1B3B4DAC" w14:textId="77777777" w:rsidR="007B7D0E" w:rsidRPr="009476F2" w:rsidRDefault="007B7D0E" w:rsidP="007B7D0E">
                    <w:pPr>
                      <w:rPr>
                        <w:highlight w:val="lightGray"/>
                      </w:rPr>
                    </w:pPr>
                    <w:r w:rsidRPr="009476F2">
                      <w:rPr>
                        <w:highlight w:val="lightGray"/>
                      </w:rPr>
                      <w:lastRenderedPageBreak/>
                      <w:t xml:space="preserve">Tenderers must note that in the electronic tenderbox, there is a file size limit of 250MB for each single file uploaded, with a maximum total limit of 500MB for all documentation (combined) in the Tender submitted. </w:t>
                    </w:r>
                  </w:p>
                  <w:p w14:paraId="4D1F7821" w14:textId="77777777" w:rsidR="007B7D0E" w:rsidRPr="009476F2" w:rsidRDefault="007B7D0E" w:rsidP="007B7D0E">
                    <w:pPr>
                      <w:rPr>
                        <w:highlight w:val="lightGray"/>
                      </w:rPr>
                    </w:pPr>
                  </w:p>
                  <w:p w14:paraId="1168D322" w14:textId="5A6786E4" w:rsidR="00977CC4" w:rsidRPr="007B7D0E" w:rsidRDefault="007B7D0E" w:rsidP="00543957">
                    <w:pPr>
                      <w:rPr>
                        <w:color w:val="000000"/>
                        <w:highlight w:val="lightGray"/>
                      </w:rPr>
                    </w:pPr>
                    <w:r w:rsidRPr="009476F2">
                      <w:rPr>
                        <w:highlight w:val="lightGray"/>
                      </w:rPr>
                      <w:t>In order to submit a Tender to the electronic tenderbox, Tenderers must click on the “paper plane” icon first and then on the “Submit” button. After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7126F3F5" w:rsidR="003C0FB1" w:rsidRPr="000E5DB7" w:rsidRDefault="003C0FB1" w:rsidP="003670C3">
            <w:pPr>
              <w:jc w:val="both"/>
              <w:rPr>
                <w:color w:val="000000"/>
              </w:rPr>
            </w:pPr>
            <w:r w:rsidRPr="000E5DB7">
              <w:t xml:space="preserve">Tenders must be received not later </w:t>
            </w:r>
            <w:r w:rsidRPr="009F3CE2">
              <w:t xml:space="preserve">than </w:t>
            </w:r>
            <w:r w:rsidR="00260ED3" w:rsidRPr="009F3CE2">
              <w:t>15:00</w:t>
            </w:r>
            <w:r w:rsidRPr="009F3CE2">
              <w:t xml:space="preserve"> on </w:t>
            </w:r>
            <w:r w:rsidR="0078254E" w:rsidRPr="009F3CE2">
              <w:t>4th</w:t>
            </w:r>
            <w:r w:rsidR="00260ED3" w:rsidRPr="009F3CE2">
              <w:t xml:space="preserve"> </w:t>
            </w:r>
            <w:r w:rsidR="0078254E" w:rsidRPr="009F3CE2">
              <w:t xml:space="preserve">November </w:t>
            </w:r>
            <w:r w:rsidR="00260ED3" w:rsidRPr="009F3CE2">
              <w:t>2025</w:t>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ompetition.</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539731A9" w:rsidR="003C0FB1" w:rsidRPr="000E5DB7" w:rsidRDefault="00A0779A" w:rsidP="003670C3">
            <w:pPr>
              <w:jc w:val="both"/>
            </w:pPr>
            <w:r w:rsidRPr="00796899">
              <w:rPr>
                <w:szCs w:val="22"/>
              </w:rPr>
              <w:t xml:space="preserve">Tenders must be submitted in </w:t>
            </w:r>
            <w:r w:rsidR="00543957">
              <w:rPr>
                <w:szCs w:val="22"/>
              </w:rPr>
              <w:t>English</w:t>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75C91BD5"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w:t>
            </w:r>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48F9D6BD" w:rsidR="00B9639C" w:rsidRPr="00463D05" w:rsidRDefault="00B9639C" w:rsidP="003670C3">
            <w:pPr>
              <w:jc w:val="both"/>
            </w:pPr>
            <w:r w:rsidRPr="000E5DB7">
              <w:t xml:space="preserve">All Tenders submitted in soft copy must be compiled such that they can be read immediately using </w:t>
            </w:r>
            <w:r w:rsidR="00543957">
              <w:t>readable PDF</w:t>
            </w:r>
            <w:r w:rsidRPr="000E5DB7">
              <w:t>.</w:t>
            </w:r>
            <w:r w:rsidR="00543957">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5EF45A0B"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w:t>
            </w:r>
            <w:r w:rsidRPr="00B34095">
              <w:t xml:space="preserve">accepted no later than </w:t>
            </w:r>
            <w:r w:rsidR="00512EB9" w:rsidRPr="00B34095">
              <w:t>15:00</w:t>
            </w:r>
            <w:r w:rsidRPr="00B34095">
              <w:t xml:space="preserve"> on </w:t>
            </w:r>
            <w:r w:rsidR="009F3CE2" w:rsidRPr="00B34095">
              <w:t>20</w:t>
            </w:r>
            <w:r w:rsidR="00166B32" w:rsidRPr="00B34095">
              <w:t>/</w:t>
            </w:r>
            <w:r w:rsidR="009F3CE2" w:rsidRPr="00B34095">
              <w:t>10</w:t>
            </w:r>
            <w:r w:rsidR="00166B32" w:rsidRPr="00B34095">
              <w:t>/2025</w:t>
            </w:r>
            <w:r w:rsidRPr="00B34095">
              <w:t xml:space="preserve"> unless otherwise published by the Contracting Authority. For</w:t>
            </w:r>
            <w:r w:rsidRPr="000E5DB7">
              <w:t xml:space="preserve">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lastRenderedPageBreak/>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267640B9" w:rsidR="003C0FB1" w:rsidRDefault="003C0FB1" w:rsidP="00522DF9">
            <w:pPr>
              <w:spacing w:after="80"/>
              <w:jc w:val="both"/>
            </w:pPr>
            <w:r w:rsidRPr="000E5DB7">
              <w:t>Tenderers must confirm that all prices quoted in the Tender will remain valid for</w:t>
            </w:r>
            <w:r w:rsidR="00522DF9">
              <w:t xml:space="preserve"> </w:t>
            </w:r>
            <w:r w:rsidR="007A4C94">
              <w:t>6 months</w:t>
            </w:r>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0E392840" w14:textId="3F2C5F91" w:rsidR="00522DF9" w:rsidRPr="00C14145" w:rsidRDefault="00C14145" w:rsidP="006565BD">
            <w:pPr>
              <w:rPr>
                <w:highlight w:val="lightGray"/>
              </w:rPr>
            </w:pPr>
            <w:r>
              <w:rPr>
                <w:i/>
                <w:color w:val="FF0000"/>
                <w:highlight w:val="lightGray"/>
              </w:rPr>
              <w:t>Not used</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 xml:space="preserve">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w:t>
            </w:r>
            <w:r w:rsidRPr="000E5DB7">
              <w:lastRenderedPageBreak/>
              <w:t>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lastRenderedPageBreak/>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lastRenderedPageBreak/>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lastRenderedPageBreak/>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23519768" w14:textId="0C8D8CD7" w:rsidR="00DC28E8" w:rsidRPr="00DC28E8" w:rsidRDefault="00DE493D" w:rsidP="00DC28E8">
                <w:pPr>
                  <w:rPr>
                    <w:highlight w:val="lightGray"/>
                  </w:rPr>
                </w:pPr>
                <w:r>
                  <w:rPr>
                    <w:i/>
                    <w:color w:val="FF0000"/>
                    <w:highlight w:val="lightGray"/>
                  </w:rPr>
                  <w:t>Not used</w:t>
                </w:r>
              </w:p>
              <w:p w14:paraId="0C2A4408" w14:textId="77777777" w:rsidR="00BB5E9D" w:rsidRPr="00DC28E8" w:rsidRDefault="00DC28E8" w:rsidP="00DC28E8">
                <w:pPr>
                  <w:spacing w:after="200" w:line="316" w:lineRule="auto"/>
                  <w:jc w:val="both"/>
                </w:pPr>
                <w:r w:rsidRPr="00F42581">
                  <w:rPr>
                    <w:strike/>
                  </w:rPr>
                  <w:t xml:space="preserve">The Contracting Authority will facilitate Tenderers by permitting an inspection of the Contracting Authority’s premises. A site visit to view the Contracting Authority’s premises or facilities at </w:t>
                </w:r>
                <w:r w:rsidRPr="00F42581">
                  <w:rPr>
                    <w:strike/>
                  </w:rPr>
                  <w:fldChar w:fldCharType="begin">
                    <w:ffData>
                      <w:name w:val="Text14"/>
                      <w:enabled/>
                      <w:calcOnExit w:val="0"/>
                      <w:textInput>
                        <w:default w:val="[insert relevant addresses]"/>
                      </w:textInput>
                    </w:ffData>
                  </w:fldChar>
                </w:r>
                <w:r w:rsidRPr="00F42581">
                  <w:rPr>
                    <w:strike/>
                  </w:rPr>
                  <w:instrText xml:space="preserve"> FORMTEXT </w:instrText>
                </w:r>
                <w:r w:rsidRPr="00F42581">
                  <w:rPr>
                    <w:strike/>
                  </w:rPr>
                </w:r>
                <w:r w:rsidRPr="00F42581">
                  <w:rPr>
                    <w:strike/>
                  </w:rPr>
                  <w:fldChar w:fldCharType="separate"/>
                </w:r>
                <w:r w:rsidRPr="00F42581">
                  <w:rPr>
                    <w:strike/>
                    <w:noProof/>
                  </w:rPr>
                  <w:t>[insert relevant addresses]</w:t>
                </w:r>
                <w:r w:rsidRPr="00F42581">
                  <w:rPr>
                    <w:strike/>
                  </w:rPr>
                  <w:fldChar w:fldCharType="end"/>
                </w:r>
                <w:r w:rsidRPr="00F42581">
                  <w:rPr>
                    <w:strike/>
                  </w:rPr>
                  <w:t xml:space="preserve"> shall be organised on </w:t>
                </w:r>
                <w:r w:rsidRPr="00F42581">
                  <w:rPr>
                    <w:strike/>
                  </w:rPr>
                  <w:fldChar w:fldCharType="begin">
                    <w:ffData>
                      <w:name w:val="Text15"/>
                      <w:enabled/>
                      <w:calcOnExit w:val="0"/>
                      <w:textInput>
                        <w:default w:val="[date]"/>
                      </w:textInput>
                    </w:ffData>
                  </w:fldChar>
                </w:r>
                <w:r w:rsidRPr="00F42581">
                  <w:rPr>
                    <w:strike/>
                  </w:rPr>
                  <w:instrText xml:space="preserve"> FORMTEXT </w:instrText>
                </w:r>
                <w:r w:rsidRPr="00F42581">
                  <w:rPr>
                    <w:strike/>
                  </w:rPr>
                </w:r>
                <w:r w:rsidRPr="00F42581">
                  <w:rPr>
                    <w:strike/>
                  </w:rPr>
                  <w:fldChar w:fldCharType="separate"/>
                </w:r>
                <w:r w:rsidRPr="00F42581">
                  <w:rPr>
                    <w:strike/>
                    <w:noProof/>
                  </w:rPr>
                  <w:t>[date]</w:t>
                </w:r>
                <w:r w:rsidRPr="00F42581">
                  <w:rPr>
                    <w:strike/>
                  </w:rPr>
                  <w:fldChar w:fldCharType="end"/>
                </w:r>
                <w:r w:rsidRPr="00F42581">
                  <w:rPr>
                    <w:strike/>
                  </w:rPr>
                  <w:t xml:space="preserve"> between the hours of </w:t>
                </w:r>
                <w:r w:rsidRPr="00F42581">
                  <w:rPr>
                    <w:strike/>
                  </w:rPr>
                  <w:fldChar w:fldCharType="begin">
                    <w:ffData>
                      <w:name w:val="Text95"/>
                      <w:enabled/>
                      <w:calcOnExit w:val="0"/>
                      <w:textInput>
                        <w:default w:val="[x and y]"/>
                      </w:textInput>
                    </w:ffData>
                  </w:fldChar>
                </w:r>
                <w:r w:rsidRPr="00F42581">
                  <w:rPr>
                    <w:strike/>
                  </w:rPr>
                  <w:instrText xml:space="preserve"> FORMTEXT </w:instrText>
                </w:r>
                <w:r w:rsidRPr="00F42581">
                  <w:rPr>
                    <w:strike/>
                  </w:rPr>
                </w:r>
                <w:r w:rsidRPr="00F42581">
                  <w:rPr>
                    <w:strike/>
                  </w:rPr>
                  <w:fldChar w:fldCharType="separate"/>
                </w:r>
                <w:r w:rsidRPr="00F42581">
                  <w:rPr>
                    <w:strike/>
                    <w:noProof/>
                  </w:rPr>
                  <w:t>[x and y]</w:t>
                </w:r>
                <w:r w:rsidRPr="00F42581">
                  <w:rPr>
                    <w:strike/>
                  </w:rPr>
                  <w:fldChar w:fldCharType="end"/>
                </w:r>
                <w:r w:rsidRPr="00F42581">
                  <w:rPr>
                    <w:strike/>
                  </w:rPr>
                  <w:t xml:space="preserve">. Tenderers wishing to make an appointment to avail of this opportunity must confirm their attendance by contacting </w:t>
                </w:r>
                <w:r w:rsidRPr="00F42581">
                  <w:rPr>
                    <w:strike/>
                  </w:rPr>
                  <w:fldChar w:fldCharType="begin">
                    <w:ffData>
                      <w:name w:val="Text96"/>
                      <w:enabled/>
                      <w:calcOnExit w:val="0"/>
                      <w:textInput>
                        <w:default w:val="[name of person]"/>
                      </w:textInput>
                    </w:ffData>
                  </w:fldChar>
                </w:r>
                <w:r w:rsidRPr="00F42581">
                  <w:rPr>
                    <w:strike/>
                  </w:rPr>
                  <w:instrText xml:space="preserve"> FORMTEXT </w:instrText>
                </w:r>
                <w:r w:rsidRPr="00F42581">
                  <w:rPr>
                    <w:strike/>
                  </w:rPr>
                </w:r>
                <w:r w:rsidRPr="00F42581">
                  <w:rPr>
                    <w:strike/>
                  </w:rPr>
                  <w:fldChar w:fldCharType="separate"/>
                </w:r>
                <w:r w:rsidRPr="00F42581">
                  <w:rPr>
                    <w:strike/>
                    <w:noProof/>
                  </w:rPr>
                  <w:t>[name of person]</w:t>
                </w:r>
                <w:r w:rsidRPr="00F42581">
                  <w:rPr>
                    <w:strike/>
                  </w:rPr>
                  <w:fldChar w:fldCharType="end"/>
                </w:r>
                <w:r w:rsidRPr="00F42581">
                  <w:rPr>
                    <w:strike/>
                  </w:rPr>
                  <w:t xml:space="preserve"> at </w:t>
                </w:r>
                <w:r w:rsidRPr="00F42581">
                  <w:rPr>
                    <w:strike/>
                  </w:rPr>
                  <w:fldChar w:fldCharType="begin">
                    <w:ffData>
                      <w:name w:val=""/>
                      <w:enabled/>
                      <w:calcOnExit w:val="0"/>
                      <w:textInput>
                        <w:default w:val="[insert email address]"/>
                      </w:textInput>
                    </w:ffData>
                  </w:fldChar>
                </w:r>
                <w:r w:rsidRPr="00F42581">
                  <w:rPr>
                    <w:strike/>
                  </w:rPr>
                  <w:instrText xml:space="preserve"> FORMTEXT </w:instrText>
                </w:r>
                <w:r w:rsidRPr="00F42581">
                  <w:rPr>
                    <w:strike/>
                  </w:rPr>
                </w:r>
                <w:r w:rsidRPr="00F42581">
                  <w:rPr>
                    <w:strike/>
                  </w:rPr>
                  <w:fldChar w:fldCharType="separate"/>
                </w:r>
                <w:r w:rsidRPr="00F42581">
                  <w:rPr>
                    <w:strike/>
                    <w:noProof/>
                  </w:rPr>
                  <w:t>[insert email address]</w:t>
                </w:r>
                <w:r w:rsidRPr="00F42581">
                  <w:rPr>
                    <w:strike/>
                  </w:rPr>
                  <w:fldChar w:fldCharType="end"/>
                </w:r>
                <w:r w:rsidRPr="00F42581">
                  <w:rPr>
                    <w:strike/>
                  </w:rPr>
                  <w:t xml:space="preserve"> by </w:t>
                </w:r>
                <w:r w:rsidRPr="00F42581">
                  <w:rPr>
                    <w:strike/>
                  </w:rPr>
                  <w:fldChar w:fldCharType="begin">
                    <w:ffData>
                      <w:name w:val=""/>
                      <w:enabled/>
                      <w:calcOnExit w:val="0"/>
                      <w:textInput>
                        <w:default w:val="[insert date and time]"/>
                      </w:textInput>
                    </w:ffData>
                  </w:fldChar>
                </w:r>
                <w:r w:rsidRPr="00F42581">
                  <w:rPr>
                    <w:strike/>
                  </w:rPr>
                  <w:instrText xml:space="preserve"> FORMTEXT </w:instrText>
                </w:r>
                <w:r w:rsidRPr="00F42581">
                  <w:rPr>
                    <w:strike/>
                  </w:rPr>
                </w:r>
                <w:r w:rsidRPr="00F42581">
                  <w:rPr>
                    <w:strike/>
                  </w:rPr>
                  <w:fldChar w:fldCharType="separate"/>
                </w:r>
                <w:r w:rsidRPr="00F42581">
                  <w:rPr>
                    <w:strike/>
                    <w:noProof/>
                  </w:rPr>
                  <w:t>[insert date and time]</w:t>
                </w:r>
                <w:r w:rsidRPr="00F42581">
                  <w:rPr>
                    <w:strike/>
                  </w:rPr>
                  <w:fldChar w:fldCharType="end"/>
                </w:r>
                <w:r w:rsidRPr="00F42581">
                  <w:rPr>
                    <w:strike/>
                  </w:rPr>
                  <w:t>. Attendance at the Contracting Authority’s premises will be subject to compliance with local security and health and safety arrangements.</w:t>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36F20167" w:rsidR="00101AC8" w:rsidRPr="00227275" w:rsidRDefault="00DE493D" w:rsidP="00684357">
            <w:pPr>
              <w:rPr>
                <w:highlight w:val="lightGray"/>
              </w:rPr>
            </w:pPr>
            <w:r>
              <w:rPr>
                <w:i/>
                <w:iCs/>
                <w:color w:val="FF0000"/>
                <w:highlight w:val="lightGray"/>
              </w:rPr>
              <w:t>Not used</w:t>
            </w:r>
          </w:p>
          <w:p w14:paraId="56F72B09" w14:textId="2C2FE86E" w:rsidR="00101AC8" w:rsidRDefault="00101AC8" w:rsidP="00684357">
            <w:pPr>
              <w:rPr>
                <w:highlight w:val="lightGray"/>
              </w:rPr>
            </w:pPr>
            <w:r w:rsidRPr="00F42581">
              <w:rPr>
                <w:strike/>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 w:name="Text120"/>
            <w:r w:rsidRPr="00F42581">
              <w:rPr>
                <w:strike/>
                <w:highlight w:val="lightGray"/>
              </w:rPr>
              <w:instrText xml:space="preserve"> FORMTEXT </w:instrText>
            </w:r>
            <w:r w:rsidRPr="00F42581">
              <w:rPr>
                <w:strike/>
                <w:highlight w:val="lightGray"/>
              </w:rPr>
            </w:r>
            <w:r w:rsidRPr="00F42581">
              <w:rPr>
                <w:strike/>
                <w:highlight w:val="lightGray"/>
              </w:rPr>
              <w:fldChar w:fldCharType="separate"/>
            </w:r>
            <w:r w:rsidRPr="00F42581">
              <w:rPr>
                <w:strike/>
                <w:noProof/>
                <w:highlight w:val="lightGray"/>
              </w:rPr>
              <w:t>[Insert here details of any site visit required by the Contracting Authority to the Tenderer's premises]</w:t>
            </w:r>
            <w:r w:rsidRPr="00F42581">
              <w:rPr>
                <w:strike/>
                <w:highlight w:val="lightGray"/>
              </w:rPr>
              <w:fldChar w:fldCharType="end"/>
            </w:r>
            <w:bookmarkEnd w:id="1"/>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DE493D" w:rsidRDefault="00C7189F" w:rsidP="00CA3AF8">
                  <w:pPr>
                    <w:spacing w:after="0"/>
                    <w:rPr>
                      <w:sz w:val="22"/>
                      <w:szCs w:val="22"/>
                    </w:rPr>
                  </w:pPr>
                  <w:r w:rsidRPr="00DE493D">
                    <w:rPr>
                      <w:sz w:val="22"/>
                      <w:szCs w:val="22"/>
                    </w:rPr>
                    <w:t>Employer’s Liability</w:t>
                  </w:r>
                </w:p>
              </w:tc>
              <w:tc>
                <w:tcPr>
                  <w:tcW w:w="2500" w:type="pct"/>
                  <w:vAlign w:val="center"/>
                </w:tcPr>
                <w:p w14:paraId="57593DF3" w14:textId="02E32A43" w:rsidR="00C7189F" w:rsidRPr="00CA3AF8" w:rsidRDefault="00512EB9"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512EB9">
                    <w:rPr>
                      <w:sz w:val="22"/>
                      <w:szCs w:val="22"/>
                    </w:rPr>
                    <w:t>€13,000,000</w:t>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DE493D" w:rsidRDefault="00C7189F" w:rsidP="00CA3AF8">
                  <w:pPr>
                    <w:spacing w:after="0"/>
                    <w:rPr>
                      <w:sz w:val="22"/>
                      <w:szCs w:val="22"/>
                    </w:rPr>
                  </w:pPr>
                  <w:r w:rsidRPr="00DE493D">
                    <w:rPr>
                      <w:sz w:val="22"/>
                      <w:szCs w:val="22"/>
                    </w:rPr>
                    <w:t>Public Liability</w:t>
                  </w:r>
                </w:p>
              </w:tc>
              <w:tc>
                <w:tcPr>
                  <w:tcW w:w="2500" w:type="pct"/>
                  <w:vAlign w:val="center"/>
                </w:tcPr>
                <w:p w14:paraId="537EFDA0" w14:textId="19E76C5B" w:rsidR="00C7189F" w:rsidRPr="00CA3AF8" w:rsidRDefault="00BC0539"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BC0539">
                    <w:rPr>
                      <w:sz w:val="22"/>
                      <w:szCs w:val="22"/>
                    </w:rPr>
                    <w:t>€6,500,000</w:t>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DE493D" w:rsidRDefault="001C3A95" w:rsidP="00684357">
                  <w:pPr>
                    <w:spacing w:after="0"/>
                    <w:rPr>
                      <w:sz w:val="22"/>
                      <w:szCs w:val="22"/>
                    </w:rPr>
                  </w:pPr>
                  <w:r w:rsidRPr="00DE493D">
                    <w:rPr>
                      <w:sz w:val="22"/>
                      <w:szCs w:val="22"/>
                    </w:rPr>
                    <w:t>Product Liability</w:t>
                  </w:r>
                </w:p>
              </w:tc>
              <w:tc>
                <w:tcPr>
                  <w:tcW w:w="2500" w:type="pct"/>
                  <w:vAlign w:val="center"/>
                </w:tcPr>
                <w:p w14:paraId="1AEEAFB3" w14:textId="08E4E121" w:rsidR="001C3A95" w:rsidRPr="00CA3AF8" w:rsidRDefault="00BC0539"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BC0539">
                    <w:rPr>
                      <w:sz w:val="22"/>
                      <w:szCs w:val="22"/>
                    </w:rPr>
                    <w:t>N/A</w:t>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DE493D" w:rsidRDefault="00C7189F" w:rsidP="00CA3AF8">
                  <w:pPr>
                    <w:spacing w:after="0"/>
                    <w:rPr>
                      <w:sz w:val="22"/>
                      <w:szCs w:val="22"/>
                    </w:rPr>
                  </w:pPr>
                  <w:r w:rsidRPr="00DE493D">
                    <w:rPr>
                      <w:sz w:val="22"/>
                      <w:szCs w:val="22"/>
                    </w:rPr>
                    <w:t>Professional Indemnity</w:t>
                  </w:r>
                </w:p>
              </w:tc>
              <w:tc>
                <w:tcPr>
                  <w:tcW w:w="2500" w:type="pct"/>
                  <w:vAlign w:val="center"/>
                </w:tcPr>
                <w:p w14:paraId="6315C8B0" w14:textId="03D8C413" w:rsidR="00C7189F" w:rsidRPr="00CA3AF8" w:rsidRDefault="00C06B3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06B3F">
                    <w:rPr>
                      <w:sz w:val="22"/>
                      <w:szCs w:val="22"/>
                    </w:rPr>
                    <w:t>€1,000,000</w:t>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4A2AC864" w:rsidR="00C7189F" w:rsidRPr="00DE493D" w:rsidRDefault="00DE493D" w:rsidP="00CA3AF8">
                  <w:pPr>
                    <w:spacing w:after="0"/>
                    <w:rPr>
                      <w:sz w:val="22"/>
                      <w:szCs w:val="22"/>
                    </w:rPr>
                  </w:pPr>
                  <w:r w:rsidRPr="00DE493D">
                    <w:rPr>
                      <w:sz w:val="22"/>
                      <w:szCs w:val="22"/>
                    </w:rPr>
                    <w:t>Cyber Security</w:t>
                  </w:r>
                </w:p>
              </w:tc>
              <w:tc>
                <w:tcPr>
                  <w:tcW w:w="2500" w:type="pct"/>
                  <w:vAlign w:val="center"/>
                </w:tcPr>
                <w:p w14:paraId="474CE49A" w14:textId="6E5B14B4" w:rsidR="00C7189F" w:rsidRPr="00CA3AF8" w:rsidRDefault="003A3154"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3A3154">
                    <w:rPr>
                      <w:sz w:val="22"/>
                      <w:szCs w:val="22"/>
                    </w:rPr>
                    <w:t>€</w:t>
                  </w:r>
                  <w:r w:rsidR="00265070">
                    <w:rPr>
                      <w:sz w:val="22"/>
                      <w:szCs w:val="22"/>
                    </w:rPr>
                    <w:t>1</w:t>
                  </w:r>
                  <w:r w:rsidRPr="003A3154">
                    <w:rPr>
                      <w:sz w:val="22"/>
                      <w:szCs w:val="22"/>
                    </w:rPr>
                    <w:t>,000,000</w:t>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12817FB8" w:rsidR="00C3103B" w:rsidRDefault="00C3103B" w:rsidP="008F5874">
            <w:r w:rsidRPr="003215FF">
              <w:t xml:space="preserve">Declared by way of </w:t>
            </w:r>
            <w:r w:rsidR="00B66734">
              <w:t>e</w:t>
            </w:r>
            <w:r w:rsidRPr="003215FF">
              <w:t>ESPD that they satisfy the selection criteria for</w:t>
            </w:r>
            <w:r>
              <w:t xml:space="preserve"> </w:t>
            </w:r>
            <w:r w:rsidRPr="003215FF">
              <w:t>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48A25C91" w:rsidR="00931121" w:rsidRPr="005706DA" w:rsidRDefault="00931121" w:rsidP="00931121">
            <w:pPr>
              <w:jc w:val="both"/>
            </w:pPr>
            <w:r>
              <w:rPr>
                <w:color w:val="FF0000"/>
              </w:rPr>
              <w:fldChar w:fldCharType="begin">
                <w:ffData>
                  <w:name w:val=""/>
                  <w:enabled/>
                  <w:calcOnExit w:val="0"/>
                  <w:textInput>
                    <w:default w:val="[Delete if not applicable:"/>
                  </w:textInput>
                </w:ffData>
              </w:fldChar>
            </w:r>
            <w:r w:rsidRPr="005706DA">
              <w:rPr>
                <w:color w:val="FF0000"/>
              </w:rPr>
              <w:instrText xml:space="preserve"> FORMTEXT </w:instrText>
            </w:r>
            <w:r>
              <w:rPr>
                <w:color w:val="FF0000"/>
              </w:rPr>
            </w:r>
            <w:r>
              <w:rPr>
                <w:color w:val="FF0000"/>
              </w:rPr>
              <w:fldChar w:fldCharType="separate"/>
            </w:r>
            <w:r w:rsidRPr="005706DA">
              <w:rPr>
                <w:szCs w:val="22"/>
              </w:rPr>
              <w:t>Where</w:t>
            </w:r>
            <w:r>
              <w:rPr>
                <w:szCs w:val="22"/>
              </w:rPr>
              <w:t xml:space="preserv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1FD06B16"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ESPD that they satisfy the financial and economic standing requirement(s) set out below 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b/>
          <w:color w:val="auto"/>
        </w:rPr>
      </w:sdtEndPr>
      <w:sdtContent>
        <w:p w14:paraId="29A45D6B" w14:textId="15C3329D" w:rsidR="00C3103B" w:rsidRPr="008309FF" w:rsidRDefault="008309FF" w:rsidP="00B61DAD">
          <w:pPr>
            <w:spacing w:after="0"/>
            <w:rPr>
              <w:b/>
            </w:rPr>
          </w:pPr>
          <w:r w:rsidRPr="008309FF">
            <w:rPr>
              <w:b/>
              <w:bCs/>
            </w:rPr>
            <w:t>Evidence in the form of a letter signed by the organisation’s external auditors (or accountants if the organisation is not required to have external auditors) that the tenderer’s business is solvent and is a going concern.</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5BAB8A1B"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ESPD that they satisfy the technical and professional requirement(s) set out below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p w14:paraId="68AC79BE" w14:textId="2F101C2D" w:rsidR="00F26F10" w:rsidRPr="00F26F10" w:rsidRDefault="00F26F10" w:rsidP="00F26F10">
          <w:pPr>
            <w:spacing w:after="0"/>
            <w:rPr>
              <w:lang w:val="en-IE"/>
            </w:rPr>
          </w:pPr>
          <w:r w:rsidRPr="00F26F10">
            <w:rPr>
              <w:b/>
              <w:bCs/>
              <w:lang w:val="en-IE"/>
            </w:rPr>
            <w:t>Relevant Experience</w:t>
          </w:r>
          <w:r w:rsidRPr="00F26F10">
            <w:rPr>
              <w:lang w:val="en-IE"/>
            </w:rPr>
            <w:br/>
            <w:t xml:space="preserve">Tenderers must have successfully delivered at least </w:t>
          </w:r>
          <w:r w:rsidRPr="00F26F10">
            <w:rPr>
              <w:b/>
              <w:bCs/>
              <w:lang w:val="en-IE"/>
            </w:rPr>
            <w:t>two website development projects</w:t>
          </w:r>
          <w:r w:rsidRPr="00F26F10">
            <w:rPr>
              <w:lang w:val="en-IE"/>
            </w:rPr>
            <w:t xml:space="preserve"> of a similar scale and complexity within the past </w:t>
          </w:r>
          <w:r w:rsidRPr="00F26F10">
            <w:rPr>
              <w:b/>
              <w:bCs/>
              <w:lang w:val="en-IE"/>
            </w:rPr>
            <w:t>five years</w:t>
          </w:r>
          <w:r w:rsidRPr="00F26F10">
            <w:rPr>
              <w:lang w:val="en-IE"/>
            </w:rPr>
            <w:t>, preferably in the public or non-profit sector. These must include experience with:</w:t>
          </w:r>
        </w:p>
        <w:p w14:paraId="3BC75FD7" w14:textId="77777777" w:rsidR="00F26F10" w:rsidRPr="00F26F10" w:rsidRDefault="00F26F10" w:rsidP="005A59A4">
          <w:pPr>
            <w:numPr>
              <w:ilvl w:val="0"/>
              <w:numId w:val="25"/>
            </w:numPr>
            <w:spacing w:after="0"/>
            <w:rPr>
              <w:lang w:val="en-IE"/>
            </w:rPr>
          </w:pPr>
          <w:r w:rsidRPr="00F26F10">
            <w:rPr>
              <w:lang w:val="en-IE"/>
            </w:rPr>
            <w:t>Migrating websites from Drupal to WordPress (or similar CMS transitions)</w:t>
          </w:r>
        </w:p>
        <w:p w14:paraId="6AB49192" w14:textId="77777777" w:rsidR="00F26F10" w:rsidRPr="00F26F10" w:rsidRDefault="00F26F10" w:rsidP="005A59A4">
          <w:pPr>
            <w:numPr>
              <w:ilvl w:val="0"/>
              <w:numId w:val="25"/>
            </w:numPr>
            <w:spacing w:after="0"/>
            <w:rPr>
              <w:lang w:val="en-IE"/>
            </w:rPr>
          </w:pPr>
          <w:r w:rsidRPr="00F26F10">
            <w:rPr>
              <w:lang w:val="en-IE"/>
            </w:rPr>
            <w:t xml:space="preserve">Designing for accessibility to </w:t>
          </w:r>
          <w:r w:rsidRPr="00F26F10">
            <w:rPr>
              <w:b/>
              <w:bCs/>
              <w:lang w:val="en-IE"/>
            </w:rPr>
            <w:t>WCAG 2.2 Level AA</w:t>
          </w:r>
          <w:r w:rsidRPr="00F26F10">
            <w:rPr>
              <w:lang w:val="en-IE"/>
            </w:rPr>
            <w:t xml:space="preserve"> or equivalent standard</w:t>
          </w:r>
        </w:p>
        <w:p w14:paraId="2C417F68" w14:textId="77777777" w:rsidR="00F26F10" w:rsidRPr="00F26F10" w:rsidRDefault="00F26F10" w:rsidP="005A59A4">
          <w:pPr>
            <w:numPr>
              <w:ilvl w:val="0"/>
              <w:numId w:val="25"/>
            </w:numPr>
            <w:spacing w:after="0"/>
            <w:rPr>
              <w:lang w:val="en-IE"/>
            </w:rPr>
          </w:pPr>
          <w:r w:rsidRPr="00F26F10">
            <w:rPr>
              <w:lang w:val="en-IE"/>
            </w:rPr>
            <w:t>Implementing mobile-first, responsive design with strong UX principles</w:t>
          </w:r>
        </w:p>
        <w:p w14:paraId="67C18BCD" w14:textId="77777777" w:rsidR="00F26F10" w:rsidRPr="00F26F10" w:rsidRDefault="00F26F10" w:rsidP="005A59A4">
          <w:pPr>
            <w:numPr>
              <w:ilvl w:val="0"/>
              <w:numId w:val="25"/>
            </w:numPr>
            <w:spacing w:after="0"/>
            <w:rPr>
              <w:lang w:val="en-IE"/>
            </w:rPr>
          </w:pPr>
          <w:r w:rsidRPr="00F26F10">
            <w:rPr>
              <w:lang w:val="en-IE"/>
            </w:rPr>
            <w:t>Handling sites with large volumes of content and diverse user groups</w:t>
          </w:r>
        </w:p>
        <w:p w14:paraId="2955DC22" w14:textId="77777777" w:rsidR="00C50E4B" w:rsidRPr="00F26F10" w:rsidRDefault="00C50E4B" w:rsidP="00C50E4B">
          <w:pPr>
            <w:spacing w:after="0"/>
            <w:ind w:left="720"/>
            <w:rPr>
              <w:lang w:val="en-IE"/>
            </w:rPr>
          </w:pPr>
        </w:p>
        <w:p w14:paraId="071D1B35" w14:textId="46698B45" w:rsidR="00F26F10" w:rsidRPr="00F26F10" w:rsidRDefault="00F26F10" w:rsidP="00F26F10">
          <w:pPr>
            <w:spacing w:after="0"/>
            <w:rPr>
              <w:lang w:val="en-IE"/>
            </w:rPr>
          </w:pPr>
          <w:r w:rsidRPr="00F26F10">
            <w:rPr>
              <w:b/>
              <w:bCs/>
              <w:lang w:val="en-IE"/>
            </w:rPr>
            <w:t>Team Qualifications</w:t>
          </w:r>
          <w:r w:rsidRPr="00F26F10">
            <w:rPr>
              <w:lang w:val="en-IE"/>
            </w:rPr>
            <w:br/>
            <w:t>The proposed project team must include, at a minimum:</w:t>
          </w:r>
        </w:p>
        <w:p w14:paraId="02A96AAB" w14:textId="77777777" w:rsidR="00F26F10" w:rsidRPr="00F26F10" w:rsidRDefault="00F26F10" w:rsidP="005A59A4">
          <w:pPr>
            <w:numPr>
              <w:ilvl w:val="0"/>
              <w:numId w:val="26"/>
            </w:numPr>
            <w:spacing w:after="0"/>
            <w:rPr>
              <w:lang w:val="en-IE"/>
            </w:rPr>
          </w:pPr>
          <w:r w:rsidRPr="00F26F10">
            <w:rPr>
              <w:lang w:val="en-IE"/>
            </w:rPr>
            <w:t xml:space="preserve">A </w:t>
          </w:r>
          <w:r w:rsidRPr="00F26F10">
            <w:rPr>
              <w:b/>
              <w:bCs/>
              <w:lang w:val="en-IE"/>
            </w:rPr>
            <w:t>Senior UX Designer</w:t>
          </w:r>
          <w:r w:rsidRPr="00F26F10">
            <w:rPr>
              <w:lang w:val="en-IE"/>
            </w:rPr>
            <w:t xml:space="preserve"> with demonstrable experience in inclusive design</w:t>
          </w:r>
        </w:p>
        <w:p w14:paraId="386DCE41" w14:textId="77777777" w:rsidR="00F26F10" w:rsidRPr="00F26F10" w:rsidRDefault="00F26F10" w:rsidP="005A59A4">
          <w:pPr>
            <w:numPr>
              <w:ilvl w:val="0"/>
              <w:numId w:val="26"/>
            </w:numPr>
            <w:spacing w:after="0"/>
            <w:rPr>
              <w:lang w:val="en-IE"/>
            </w:rPr>
          </w:pPr>
          <w:r w:rsidRPr="00F26F10">
            <w:rPr>
              <w:lang w:val="en-IE"/>
            </w:rPr>
            <w:t xml:space="preserve">A </w:t>
          </w:r>
          <w:r w:rsidRPr="00F26F10">
            <w:rPr>
              <w:b/>
              <w:bCs/>
              <w:lang w:val="en-IE"/>
            </w:rPr>
            <w:t>Technical Lead/Developer</w:t>
          </w:r>
          <w:r w:rsidRPr="00F26F10">
            <w:rPr>
              <w:lang w:val="en-IE"/>
            </w:rPr>
            <w:t xml:space="preserve"> with experience in WordPress CMS development and migration</w:t>
          </w:r>
        </w:p>
        <w:p w14:paraId="678E6CEE" w14:textId="77777777" w:rsidR="00F26F10" w:rsidRPr="00F26F10" w:rsidRDefault="00F26F10" w:rsidP="005A59A4">
          <w:pPr>
            <w:numPr>
              <w:ilvl w:val="0"/>
              <w:numId w:val="26"/>
            </w:numPr>
            <w:spacing w:after="0"/>
            <w:rPr>
              <w:lang w:val="en-IE"/>
            </w:rPr>
          </w:pPr>
          <w:r w:rsidRPr="00F26F10">
            <w:rPr>
              <w:lang w:val="en-IE"/>
            </w:rPr>
            <w:t xml:space="preserve">An </w:t>
          </w:r>
          <w:r w:rsidRPr="00F26F10">
            <w:rPr>
              <w:b/>
              <w:bCs/>
              <w:lang w:val="en-IE"/>
            </w:rPr>
            <w:t>Accessibility Specialist</w:t>
          </w:r>
          <w:r w:rsidRPr="00F26F10">
            <w:rPr>
              <w:lang w:val="en-IE"/>
            </w:rPr>
            <w:t>, either in-house or subcontracted, with proven expertise in WCAG compliance and testing</w:t>
          </w:r>
        </w:p>
        <w:p w14:paraId="5DF5C4B8" w14:textId="77777777" w:rsidR="00F26F10" w:rsidRPr="00F26F10" w:rsidRDefault="00F26F10" w:rsidP="005A59A4">
          <w:pPr>
            <w:numPr>
              <w:ilvl w:val="0"/>
              <w:numId w:val="26"/>
            </w:numPr>
            <w:spacing w:after="0"/>
            <w:rPr>
              <w:lang w:val="en-IE"/>
            </w:rPr>
          </w:pPr>
          <w:r w:rsidRPr="00F26F10">
            <w:rPr>
              <w:lang w:val="en-IE"/>
            </w:rPr>
            <w:lastRenderedPageBreak/>
            <w:t xml:space="preserve">A </w:t>
          </w:r>
          <w:r w:rsidRPr="00F26F10">
            <w:rPr>
              <w:b/>
              <w:bCs/>
              <w:lang w:val="en-IE"/>
            </w:rPr>
            <w:t>Project Manager</w:t>
          </w:r>
          <w:r w:rsidRPr="00F26F10">
            <w:rPr>
              <w:lang w:val="en-IE"/>
            </w:rPr>
            <w:t xml:space="preserve"> with at least three years of experience managing similar digital projects</w:t>
          </w:r>
        </w:p>
        <w:p w14:paraId="179B8A2D" w14:textId="77777777" w:rsidR="00E5331C" w:rsidRDefault="00F26F10" w:rsidP="00F26F10">
          <w:pPr>
            <w:spacing w:after="0"/>
            <w:rPr>
              <w:b/>
              <w:bCs/>
              <w:lang w:val="en-IE"/>
            </w:rPr>
          </w:pPr>
          <w:r w:rsidRPr="00F26F10">
            <w:rPr>
              <w:b/>
              <w:bCs/>
              <w:lang w:val="en-IE"/>
            </w:rPr>
            <w:t>Supporting Documentation Required</w:t>
          </w:r>
        </w:p>
        <w:p w14:paraId="3888B404" w14:textId="6AF36CA3" w:rsidR="00F26F10" w:rsidRPr="00F26F10" w:rsidRDefault="00F26F10" w:rsidP="00F26F10">
          <w:pPr>
            <w:spacing w:after="0"/>
            <w:rPr>
              <w:lang w:val="en-IE"/>
            </w:rPr>
          </w:pPr>
          <w:r w:rsidRPr="00F26F10">
            <w:rPr>
              <w:lang w:val="en-IE"/>
            </w:rPr>
            <w:br/>
            <w:t>Tenderers must provide the following as evidence of technical and professional capacity:</w:t>
          </w:r>
        </w:p>
        <w:p w14:paraId="6F6EC9E1" w14:textId="77777777" w:rsidR="00F26F10" w:rsidRPr="00F26F10" w:rsidRDefault="00F26F10" w:rsidP="005A59A4">
          <w:pPr>
            <w:numPr>
              <w:ilvl w:val="0"/>
              <w:numId w:val="27"/>
            </w:numPr>
            <w:spacing w:after="0"/>
            <w:rPr>
              <w:lang w:val="en-IE"/>
            </w:rPr>
          </w:pPr>
          <w:r w:rsidRPr="00F26F10">
            <w:rPr>
              <w:lang w:val="en-IE"/>
            </w:rPr>
            <w:t>Case studies or project summaries (max 2 pages each)</w:t>
          </w:r>
        </w:p>
        <w:p w14:paraId="0843A112" w14:textId="77777777" w:rsidR="00F26F10" w:rsidRPr="00F26F10" w:rsidRDefault="00F26F10" w:rsidP="005A59A4">
          <w:pPr>
            <w:numPr>
              <w:ilvl w:val="0"/>
              <w:numId w:val="27"/>
            </w:numPr>
            <w:spacing w:after="0"/>
            <w:rPr>
              <w:lang w:val="en-IE"/>
            </w:rPr>
          </w:pPr>
          <w:r w:rsidRPr="00F26F10">
            <w:rPr>
              <w:lang w:val="en-IE"/>
            </w:rPr>
            <w:t>CVs of proposed team members</w:t>
          </w:r>
        </w:p>
        <w:p w14:paraId="49DC5F59" w14:textId="2586EB69" w:rsidR="00C3103B" w:rsidRPr="00BA3C02" w:rsidRDefault="00000000" w:rsidP="00F26F10">
          <w:pPr>
            <w:spacing w:after="0"/>
            <w:rPr>
              <w:szCs w:val="22"/>
            </w:rPr>
          </w:pPr>
        </w:p>
      </w:sdtContent>
    </w:sdt>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2"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2"/>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4C0C19BD" w:rsidR="00564F8A" w:rsidRPr="00507FE4" w:rsidRDefault="00564F8A" w:rsidP="00564F8A">
            <w:pPr>
              <w:jc w:val="both"/>
            </w:pPr>
            <w:r w:rsidRPr="00507FE4">
              <w:t>The Services Contract will be awarded on the basis of the most economically advantageous tender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tbl>
      <w:tblPr>
        <w:tblW w:w="5023" w:type="pct"/>
        <w:tblInd w:w="-2" w:type="dxa"/>
        <w:tblLayout w:type="fixed"/>
        <w:tblLook w:val="04A0" w:firstRow="1" w:lastRow="0" w:firstColumn="1" w:lastColumn="0" w:noHBand="0" w:noVBand="1"/>
      </w:tblPr>
      <w:tblGrid>
        <w:gridCol w:w="662"/>
        <w:gridCol w:w="6135"/>
        <w:gridCol w:w="1132"/>
        <w:gridCol w:w="1174"/>
      </w:tblGrid>
      <w:tr w:rsidR="00E81011" w:rsidRPr="00DB324D" w14:paraId="3C4D4630" w14:textId="77777777" w:rsidTr="007D3534">
        <w:trPr>
          <w:trHeight w:val="549"/>
        </w:trPr>
        <w:tc>
          <w:tcPr>
            <w:tcW w:w="5000" w:type="pct"/>
            <w:gridSpan w:val="4"/>
            <w:tcBorders>
              <w:top w:val="nil"/>
              <w:left w:val="single" w:sz="8" w:space="0" w:color="auto"/>
              <w:bottom w:val="single" w:sz="8" w:space="0" w:color="auto"/>
              <w:right w:val="nil"/>
            </w:tcBorders>
            <w:shd w:val="clear" w:color="auto" w:fill="2F5496" w:themeFill="accent5" w:themeFillShade="BF"/>
            <w:vAlign w:val="center"/>
            <w:hideMark/>
          </w:tcPr>
          <w:p w14:paraId="01412C4D" w14:textId="77777777" w:rsidR="00E81011" w:rsidRPr="00DB324D" w:rsidRDefault="00E81011" w:rsidP="00204359">
            <w:pPr>
              <w:spacing w:line="240" w:lineRule="auto"/>
              <w:jc w:val="center"/>
              <w:rPr>
                <w:rFonts w:cs="Arial"/>
                <w:b/>
                <w:bCs/>
                <w:color w:val="FFFFFF"/>
                <w:sz w:val="26"/>
                <w:szCs w:val="26"/>
                <w:lang w:eastAsia="en-IE"/>
              </w:rPr>
            </w:pPr>
            <w:r>
              <w:rPr>
                <w:rFonts w:cs="Arial"/>
                <w:b/>
                <w:bCs/>
                <w:color w:val="FFFFFF"/>
                <w:sz w:val="26"/>
                <w:szCs w:val="26"/>
                <w:lang w:eastAsia="en-IE"/>
              </w:rPr>
              <w:t>Website Development</w:t>
            </w:r>
          </w:p>
        </w:tc>
      </w:tr>
      <w:tr w:rsidR="00E81011" w:rsidRPr="00DB324D" w14:paraId="32B8F597" w14:textId="77777777" w:rsidTr="007D3534">
        <w:trPr>
          <w:trHeight w:val="524"/>
        </w:trPr>
        <w:tc>
          <w:tcPr>
            <w:tcW w:w="363" w:type="pct"/>
            <w:tcBorders>
              <w:top w:val="nil"/>
              <w:left w:val="single" w:sz="8" w:space="0" w:color="auto"/>
              <w:bottom w:val="single" w:sz="8" w:space="0" w:color="auto"/>
              <w:right w:val="single" w:sz="8" w:space="0" w:color="auto"/>
            </w:tcBorders>
            <w:shd w:val="clear" w:color="auto" w:fill="2F5496" w:themeFill="accent5" w:themeFillShade="BF"/>
            <w:vAlign w:val="center"/>
            <w:hideMark/>
          </w:tcPr>
          <w:p w14:paraId="7B8A6C76" w14:textId="77777777" w:rsidR="00E81011" w:rsidRPr="00DB324D" w:rsidRDefault="00E81011" w:rsidP="00204359">
            <w:pPr>
              <w:spacing w:line="240" w:lineRule="auto"/>
              <w:jc w:val="center"/>
              <w:rPr>
                <w:rFonts w:cs="Arial"/>
                <w:b/>
                <w:bCs/>
                <w:color w:val="FFFFFF"/>
                <w:lang w:eastAsia="en-IE"/>
              </w:rPr>
            </w:pPr>
            <w:r w:rsidRPr="00DB324D">
              <w:rPr>
                <w:rFonts w:cs="Arial"/>
                <w:b/>
                <w:bCs/>
                <w:color w:val="FFFFFF"/>
                <w:lang w:eastAsia="en-IE"/>
              </w:rPr>
              <w:t xml:space="preserve">No </w:t>
            </w:r>
          </w:p>
        </w:tc>
        <w:tc>
          <w:tcPr>
            <w:tcW w:w="3370" w:type="pct"/>
            <w:tcBorders>
              <w:top w:val="nil"/>
              <w:left w:val="nil"/>
              <w:bottom w:val="single" w:sz="8" w:space="0" w:color="auto"/>
              <w:right w:val="single" w:sz="8" w:space="0" w:color="auto"/>
            </w:tcBorders>
            <w:shd w:val="clear" w:color="auto" w:fill="2F5496" w:themeFill="accent5" w:themeFillShade="BF"/>
            <w:vAlign w:val="center"/>
            <w:hideMark/>
          </w:tcPr>
          <w:p w14:paraId="086FEC0C" w14:textId="77777777" w:rsidR="00E81011" w:rsidRPr="00DB324D" w:rsidRDefault="00E81011" w:rsidP="00204359">
            <w:pPr>
              <w:spacing w:line="240" w:lineRule="auto"/>
              <w:rPr>
                <w:rFonts w:cs="Arial"/>
                <w:b/>
                <w:bCs/>
                <w:color w:val="FFFFFF"/>
                <w:lang w:eastAsia="en-IE"/>
              </w:rPr>
            </w:pPr>
            <w:r w:rsidRPr="00DB324D">
              <w:rPr>
                <w:rFonts w:cs="Arial"/>
                <w:b/>
                <w:bCs/>
                <w:color w:val="FFFFFF"/>
                <w:lang w:eastAsia="en-IE"/>
              </w:rPr>
              <w:t>Criteria</w:t>
            </w:r>
          </w:p>
        </w:tc>
        <w:tc>
          <w:tcPr>
            <w:tcW w:w="622" w:type="pct"/>
            <w:tcBorders>
              <w:top w:val="nil"/>
              <w:left w:val="nil"/>
              <w:bottom w:val="single" w:sz="8" w:space="0" w:color="auto"/>
              <w:right w:val="single" w:sz="8" w:space="0" w:color="auto"/>
            </w:tcBorders>
            <w:shd w:val="clear" w:color="auto" w:fill="2F5496" w:themeFill="accent5" w:themeFillShade="BF"/>
            <w:vAlign w:val="center"/>
            <w:hideMark/>
          </w:tcPr>
          <w:p w14:paraId="48BF4188" w14:textId="77777777" w:rsidR="00E81011" w:rsidRPr="00DB324D" w:rsidRDefault="00E81011" w:rsidP="00204359">
            <w:pPr>
              <w:spacing w:line="240" w:lineRule="auto"/>
              <w:rPr>
                <w:rFonts w:cs="Arial"/>
                <w:b/>
                <w:bCs/>
                <w:color w:val="FFFFFF"/>
                <w:lang w:eastAsia="en-IE"/>
              </w:rPr>
            </w:pPr>
            <w:r w:rsidRPr="00DB324D">
              <w:rPr>
                <w:rFonts w:cs="Arial"/>
                <w:b/>
                <w:bCs/>
                <w:color w:val="FFFFFF"/>
                <w:lang w:eastAsia="en-IE"/>
              </w:rPr>
              <w:t>Max Marks Available</w:t>
            </w:r>
          </w:p>
        </w:tc>
        <w:tc>
          <w:tcPr>
            <w:tcW w:w="644" w:type="pct"/>
            <w:tcBorders>
              <w:top w:val="nil"/>
              <w:left w:val="nil"/>
              <w:bottom w:val="single" w:sz="8" w:space="0" w:color="auto"/>
              <w:right w:val="single" w:sz="8" w:space="0" w:color="auto"/>
            </w:tcBorders>
            <w:shd w:val="clear" w:color="auto" w:fill="2F5496" w:themeFill="accent5" w:themeFillShade="BF"/>
            <w:vAlign w:val="center"/>
            <w:hideMark/>
          </w:tcPr>
          <w:p w14:paraId="6C41C895" w14:textId="77777777" w:rsidR="00E81011" w:rsidRPr="00DB324D" w:rsidRDefault="00E81011" w:rsidP="00204359">
            <w:pPr>
              <w:spacing w:line="240" w:lineRule="auto"/>
              <w:rPr>
                <w:rFonts w:cs="Arial"/>
                <w:b/>
                <w:bCs/>
                <w:color w:val="FFFFFF"/>
                <w:lang w:eastAsia="en-IE"/>
              </w:rPr>
            </w:pPr>
            <w:r w:rsidRPr="00DB324D">
              <w:rPr>
                <w:rFonts w:cs="Arial"/>
                <w:b/>
                <w:bCs/>
                <w:color w:val="FFFFFF"/>
                <w:lang w:eastAsia="en-IE"/>
              </w:rPr>
              <w:t>Mins Marks Required</w:t>
            </w:r>
          </w:p>
        </w:tc>
      </w:tr>
      <w:tr w:rsidR="00E81011" w:rsidRPr="00DB324D" w14:paraId="49C20557" w14:textId="77777777" w:rsidTr="007D3534">
        <w:trPr>
          <w:trHeight w:val="2012"/>
        </w:trPr>
        <w:tc>
          <w:tcPr>
            <w:tcW w:w="363" w:type="pct"/>
            <w:tcBorders>
              <w:top w:val="nil"/>
              <w:left w:val="single" w:sz="8" w:space="0" w:color="auto"/>
              <w:bottom w:val="single" w:sz="8" w:space="0" w:color="auto"/>
              <w:right w:val="single" w:sz="8" w:space="0" w:color="auto"/>
            </w:tcBorders>
            <w:shd w:val="clear" w:color="auto" w:fill="2F5496" w:themeFill="accent5" w:themeFillShade="BF"/>
            <w:noWrap/>
            <w:vAlign w:val="center"/>
            <w:hideMark/>
          </w:tcPr>
          <w:p w14:paraId="7CB26643" w14:textId="77777777" w:rsidR="00E81011" w:rsidRPr="00DB324D" w:rsidRDefault="00E81011" w:rsidP="00204359">
            <w:pPr>
              <w:spacing w:line="240" w:lineRule="auto"/>
              <w:jc w:val="center"/>
              <w:rPr>
                <w:rFonts w:cs="Arial"/>
                <w:b/>
                <w:bCs/>
                <w:color w:val="FFFFFF"/>
                <w:lang w:eastAsia="en-IE"/>
              </w:rPr>
            </w:pPr>
            <w:r w:rsidRPr="00DB324D">
              <w:rPr>
                <w:rFonts w:cs="Arial"/>
                <w:b/>
                <w:bCs/>
                <w:color w:val="FFFFFF"/>
                <w:lang w:eastAsia="en-IE"/>
              </w:rPr>
              <w:t>1</w:t>
            </w:r>
          </w:p>
        </w:tc>
        <w:tc>
          <w:tcPr>
            <w:tcW w:w="3370" w:type="pct"/>
            <w:tcBorders>
              <w:top w:val="nil"/>
              <w:left w:val="nil"/>
              <w:bottom w:val="single" w:sz="8" w:space="0" w:color="auto"/>
              <w:right w:val="nil"/>
            </w:tcBorders>
            <w:vAlign w:val="center"/>
            <w:hideMark/>
          </w:tcPr>
          <w:p w14:paraId="526D9BAF" w14:textId="08D53D62" w:rsidR="00B80DB1" w:rsidRPr="00B80DB1" w:rsidRDefault="00B80DB1" w:rsidP="00B80DB1">
            <w:pPr>
              <w:spacing w:line="240" w:lineRule="auto"/>
              <w:rPr>
                <w:rFonts w:cs="Arial"/>
                <w:b/>
                <w:bCs/>
                <w:color w:val="000000"/>
                <w:lang w:val="en-IE" w:eastAsia="en-IE"/>
              </w:rPr>
            </w:pPr>
            <w:r w:rsidRPr="3FB7C3CC">
              <w:rPr>
                <w:rFonts w:cs="Arial"/>
                <w:b/>
                <w:color w:val="000000" w:themeColor="text1"/>
                <w:lang w:val="en-IE" w:eastAsia="en-IE"/>
              </w:rPr>
              <w:t>Methodology &amp; Approach (</w:t>
            </w:r>
            <w:r w:rsidR="56118437" w:rsidRPr="216652AD">
              <w:rPr>
                <w:rFonts w:cs="Arial"/>
                <w:b/>
                <w:bCs/>
                <w:color w:val="000000" w:themeColor="text1"/>
                <w:lang w:val="en-IE" w:eastAsia="en-IE"/>
              </w:rPr>
              <w:t>35</w:t>
            </w:r>
            <w:r w:rsidRPr="216652AD">
              <w:rPr>
                <w:rFonts w:cs="Arial"/>
                <w:b/>
                <w:bCs/>
                <w:color w:val="000000" w:themeColor="text1"/>
                <w:lang w:val="en-IE" w:eastAsia="en-IE"/>
              </w:rPr>
              <w:t>0</w:t>
            </w:r>
            <w:r w:rsidRPr="3FB7C3CC">
              <w:rPr>
                <w:rFonts w:cs="Arial"/>
                <w:b/>
                <w:color w:val="000000" w:themeColor="text1"/>
                <w:lang w:val="en-IE" w:eastAsia="en-IE"/>
              </w:rPr>
              <w:t xml:space="preserve"> marks)</w:t>
            </w:r>
          </w:p>
          <w:p w14:paraId="0C175FC5" w14:textId="77777777" w:rsidR="00B80DB1" w:rsidRPr="00B80DB1" w:rsidRDefault="00B80DB1" w:rsidP="005A59A4">
            <w:pPr>
              <w:numPr>
                <w:ilvl w:val="0"/>
                <w:numId w:val="28"/>
              </w:numPr>
              <w:spacing w:line="240" w:lineRule="auto"/>
              <w:rPr>
                <w:rFonts w:cs="Arial"/>
                <w:b/>
                <w:bCs/>
                <w:color w:val="000000"/>
                <w:lang w:val="en-IE" w:eastAsia="en-IE"/>
              </w:rPr>
            </w:pPr>
            <w:r w:rsidRPr="00B80DB1">
              <w:rPr>
                <w:rFonts w:cs="Arial"/>
                <w:b/>
                <w:bCs/>
                <w:color w:val="000000"/>
                <w:lang w:val="en-IE" w:eastAsia="en-IE"/>
              </w:rPr>
              <w:t>Project understanding (100 marks)</w:t>
            </w:r>
          </w:p>
          <w:p w14:paraId="77C1D2F8" w14:textId="2B5E9BEE" w:rsidR="00B80DB1" w:rsidRPr="005B1C33" w:rsidRDefault="00B93F82" w:rsidP="005A59A4">
            <w:pPr>
              <w:numPr>
                <w:ilvl w:val="1"/>
                <w:numId w:val="28"/>
              </w:numPr>
              <w:spacing w:line="240" w:lineRule="auto"/>
              <w:rPr>
                <w:rFonts w:cs="Arial"/>
                <w:color w:val="000000"/>
                <w:lang w:val="en-IE" w:eastAsia="en-IE"/>
              </w:rPr>
            </w:pPr>
            <w:r>
              <w:rPr>
                <w:rFonts w:cs="Arial"/>
                <w:color w:val="000000"/>
                <w:lang w:val="en-IE" w:eastAsia="en-IE"/>
              </w:rPr>
              <w:t>Demonstrate c</w:t>
            </w:r>
            <w:r w:rsidR="00B80DB1" w:rsidRPr="005B1C33">
              <w:rPr>
                <w:rFonts w:cs="Arial"/>
                <w:color w:val="000000"/>
                <w:lang w:val="en-IE" w:eastAsia="en-IE"/>
              </w:rPr>
              <w:t xml:space="preserve">lear </w:t>
            </w:r>
            <w:r w:rsidR="005B1C33" w:rsidRPr="005B1C33">
              <w:rPr>
                <w:rFonts w:cs="Arial"/>
                <w:color w:val="000000"/>
                <w:lang w:val="en-IE" w:eastAsia="en-IE"/>
              </w:rPr>
              <w:t>understanding</w:t>
            </w:r>
            <w:r w:rsidR="00B80DB1" w:rsidRPr="005B1C33">
              <w:rPr>
                <w:rFonts w:cs="Arial"/>
                <w:color w:val="000000"/>
                <w:lang w:val="en-IE" w:eastAsia="en-IE"/>
              </w:rPr>
              <w:t xml:space="preserve"> of Housing Agency goals and audience</w:t>
            </w:r>
          </w:p>
          <w:p w14:paraId="61C75C18" w14:textId="09DA492B" w:rsidR="00B80DB1" w:rsidRPr="005B1C33" w:rsidRDefault="00F3188D" w:rsidP="005A59A4">
            <w:pPr>
              <w:numPr>
                <w:ilvl w:val="1"/>
                <w:numId w:val="28"/>
              </w:numPr>
              <w:spacing w:line="240" w:lineRule="auto"/>
              <w:rPr>
                <w:rFonts w:cs="Arial"/>
                <w:color w:val="000000"/>
                <w:lang w:val="en-IE" w:eastAsia="en-IE"/>
              </w:rPr>
            </w:pPr>
            <w:r w:rsidRPr="00F3188D">
              <w:rPr>
                <w:rFonts w:cs="Arial"/>
                <w:color w:val="000000"/>
                <w:lang w:val="en-IE" w:eastAsia="en-IE"/>
              </w:rPr>
              <w:t>Demonstrate a clear understanding of issues that may arise in respect of the provision of requirements, outline these issues, and describe your approach to the management of such issues.</w:t>
            </w:r>
            <w:r>
              <w:rPr>
                <w:rFonts w:cs="Arial"/>
                <w:color w:val="000000"/>
                <w:lang w:val="en-IE" w:eastAsia="en-IE"/>
              </w:rPr>
              <w:t xml:space="preserve"> </w:t>
            </w:r>
          </w:p>
          <w:p w14:paraId="3824E30E" w14:textId="34FEC5A0" w:rsidR="00B80DB1" w:rsidRPr="00B80DB1" w:rsidRDefault="00B80DB1" w:rsidP="005A59A4">
            <w:pPr>
              <w:numPr>
                <w:ilvl w:val="0"/>
                <w:numId w:val="28"/>
              </w:numPr>
              <w:spacing w:line="240" w:lineRule="auto"/>
              <w:rPr>
                <w:rFonts w:cs="Arial"/>
                <w:b/>
                <w:bCs/>
                <w:color w:val="000000"/>
                <w:lang w:val="en-IE" w:eastAsia="en-IE"/>
              </w:rPr>
            </w:pPr>
            <w:r w:rsidRPr="216652AD">
              <w:rPr>
                <w:rFonts w:cs="Arial"/>
                <w:b/>
                <w:color w:val="000000" w:themeColor="text1"/>
                <w:lang w:val="en-IE" w:eastAsia="en-IE"/>
              </w:rPr>
              <w:t>Approach to delivery (</w:t>
            </w:r>
            <w:r w:rsidRPr="1A30CB68">
              <w:rPr>
                <w:rFonts w:cs="Arial"/>
                <w:b/>
                <w:bCs/>
                <w:color w:val="000000" w:themeColor="text1"/>
                <w:lang w:val="en-IE" w:eastAsia="en-IE"/>
              </w:rPr>
              <w:t>1</w:t>
            </w:r>
            <w:r w:rsidR="62187973" w:rsidRPr="1A30CB68">
              <w:rPr>
                <w:rFonts w:cs="Arial"/>
                <w:b/>
                <w:bCs/>
                <w:color w:val="000000" w:themeColor="text1"/>
                <w:lang w:val="en-IE" w:eastAsia="en-IE"/>
              </w:rPr>
              <w:t>25</w:t>
            </w:r>
            <w:r w:rsidRPr="216652AD">
              <w:rPr>
                <w:rFonts w:cs="Arial"/>
                <w:b/>
                <w:color w:val="000000" w:themeColor="text1"/>
                <w:lang w:val="en-IE" w:eastAsia="en-IE"/>
              </w:rPr>
              <w:t xml:space="preserve"> marks)</w:t>
            </w:r>
          </w:p>
          <w:p w14:paraId="7A275DDC" w14:textId="77777777" w:rsidR="00B80DB1" w:rsidRPr="005B1C33" w:rsidRDefault="00B80DB1" w:rsidP="005A59A4">
            <w:pPr>
              <w:numPr>
                <w:ilvl w:val="1"/>
                <w:numId w:val="28"/>
              </w:numPr>
              <w:spacing w:line="240" w:lineRule="auto"/>
              <w:rPr>
                <w:rFonts w:cs="Arial"/>
                <w:color w:val="000000"/>
                <w:lang w:val="en-IE" w:eastAsia="en-IE"/>
              </w:rPr>
            </w:pPr>
            <w:r w:rsidRPr="005B1C33">
              <w:rPr>
                <w:rFonts w:cs="Arial"/>
                <w:color w:val="000000"/>
                <w:lang w:val="en-IE" w:eastAsia="en-IE"/>
              </w:rPr>
              <w:t>Defined stages with realistic timelines</w:t>
            </w:r>
          </w:p>
          <w:p w14:paraId="5348AF97" w14:textId="77777777" w:rsidR="00B80DB1" w:rsidRPr="005B1C33" w:rsidRDefault="00B80DB1" w:rsidP="005A59A4">
            <w:pPr>
              <w:numPr>
                <w:ilvl w:val="1"/>
                <w:numId w:val="28"/>
              </w:numPr>
              <w:spacing w:line="240" w:lineRule="auto"/>
              <w:rPr>
                <w:rFonts w:cs="Arial"/>
                <w:color w:val="000000"/>
                <w:lang w:val="en-IE" w:eastAsia="en-IE"/>
              </w:rPr>
            </w:pPr>
            <w:r w:rsidRPr="005B1C33">
              <w:rPr>
                <w:rFonts w:cs="Arial"/>
                <w:color w:val="000000"/>
                <w:lang w:val="en-IE" w:eastAsia="en-IE"/>
              </w:rPr>
              <w:t>Detailed project management process (e.g. use of Jira, feedback cycles)</w:t>
            </w:r>
          </w:p>
          <w:p w14:paraId="268518A3" w14:textId="77777777" w:rsidR="00B80DB1" w:rsidRPr="00B80DB1" w:rsidRDefault="00B80DB1" w:rsidP="005A59A4">
            <w:pPr>
              <w:numPr>
                <w:ilvl w:val="0"/>
                <w:numId w:val="28"/>
              </w:numPr>
              <w:spacing w:line="240" w:lineRule="auto"/>
              <w:rPr>
                <w:rFonts w:cs="Arial"/>
                <w:b/>
                <w:bCs/>
                <w:color w:val="000000"/>
                <w:lang w:val="en-IE" w:eastAsia="en-IE"/>
              </w:rPr>
            </w:pPr>
            <w:r w:rsidRPr="00B80DB1">
              <w:rPr>
                <w:rFonts w:cs="Arial"/>
                <w:b/>
                <w:bCs/>
                <w:color w:val="000000"/>
                <w:lang w:val="en-IE" w:eastAsia="en-IE"/>
              </w:rPr>
              <w:t>Mobile-first, accessibility, and performance (100 marks)</w:t>
            </w:r>
          </w:p>
          <w:p w14:paraId="5B0EE474" w14:textId="77777777" w:rsidR="00B80DB1" w:rsidRPr="00EB05F7" w:rsidRDefault="00B80DB1" w:rsidP="005A59A4">
            <w:pPr>
              <w:numPr>
                <w:ilvl w:val="1"/>
                <w:numId w:val="28"/>
              </w:numPr>
              <w:spacing w:line="240" w:lineRule="auto"/>
              <w:rPr>
                <w:rFonts w:cs="Arial"/>
                <w:color w:val="000000"/>
                <w:lang w:val="en-IE" w:eastAsia="en-IE"/>
              </w:rPr>
            </w:pPr>
            <w:r w:rsidRPr="00EB05F7">
              <w:rPr>
                <w:rFonts w:cs="Arial"/>
                <w:color w:val="000000"/>
                <w:lang w:val="en-IE" w:eastAsia="en-IE"/>
              </w:rPr>
              <w:t>Plan includes WCAG 2.2 AA compliance</w:t>
            </w:r>
          </w:p>
          <w:p w14:paraId="655F1BAB" w14:textId="77777777" w:rsidR="00B80DB1" w:rsidRPr="00EB05F7" w:rsidRDefault="00B80DB1" w:rsidP="005A59A4">
            <w:pPr>
              <w:numPr>
                <w:ilvl w:val="1"/>
                <w:numId w:val="28"/>
              </w:numPr>
              <w:spacing w:line="240" w:lineRule="auto"/>
              <w:rPr>
                <w:rFonts w:cs="Arial"/>
                <w:color w:val="000000"/>
                <w:lang w:val="en-IE" w:eastAsia="en-IE"/>
              </w:rPr>
            </w:pPr>
            <w:r w:rsidRPr="00EB05F7">
              <w:rPr>
                <w:rFonts w:cs="Arial"/>
                <w:color w:val="000000"/>
                <w:lang w:val="en-IE" w:eastAsia="en-IE"/>
              </w:rPr>
              <w:t>Responsive testing approach across devices</w:t>
            </w:r>
          </w:p>
          <w:p w14:paraId="0CB54DAF" w14:textId="77777777" w:rsidR="00B80DB1" w:rsidRPr="00EB05F7" w:rsidRDefault="00B80DB1" w:rsidP="005A59A4">
            <w:pPr>
              <w:numPr>
                <w:ilvl w:val="1"/>
                <w:numId w:val="28"/>
              </w:numPr>
              <w:spacing w:line="240" w:lineRule="auto"/>
              <w:rPr>
                <w:rFonts w:cs="Arial"/>
                <w:color w:val="000000"/>
                <w:lang w:val="en-IE" w:eastAsia="en-IE"/>
              </w:rPr>
            </w:pPr>
            <w:r w:rsidRPr="00EB05F7">
              <w:rPr>
                <w:rFonts w:cs="Arial"/>
                <w:color w:val="000000"/>
                <w:lang w:val="en-IE" w:eastAsia="en-IE"/>
              </w:rPr>
              <w:t>Performance optimisation (Core Web Vitals, image strategy, etc.)</w:t>
            </w:r>
          </w:p>
          <w:p w14:paraId="2271EEE5" w14:textId="1EC516D5" w:rsidR="00B80DB1" w:rsidRPr="00B80DB1" w:rsidRDefault="00B80DB1" w:rsidP="005A59A4">
            <w:pPr>
              <w:numPr>
                <w:ilvl w:val="0"/>
                <w:numId w:val="28"/>
              </w:numPr>
              <w:spacing w:line="240" w:lineRule="auto"/>
              <w:rPr>
                <w:rFonts w:cs="Arial"/>
                <w:b/>
                <w:bCs/>
                <w:color w:val="000000"/>
                <w:lang w:val="en-IE" w:eastAsia="en-IE"/>
              </w:rPr>
            </w:pPr>
            <w:r w:rsidRPr="061FF7E2">
              <w:rPr>
                <w:rFonts w:cs="Arial"/>
                <w:b/>
                <w:color w:val="000000" w:themeColor="text1"/>
                <w:lang w:val="en-IE" w:eastAsia="en-IE"/>
              </w:rPr>
              <w:t>Stakeholder engagement (</w:t>
            </w:r>
            <w:r w:rsidR="516E478A" w:rsidRPr="04B0E184">
              <w:rPr>
                <w:rFonts w:cs="Arial"/>
                <w:b/>
                <w:bCs/>
                <w:color w:val="000000" w:themeColor="text1"/>
                <w:lang w:val="en-IE" w:eastAsia="en-IE"/>
              </w:rPr>
              <w:t>25</w:t>
            </w:r>
            <w:r w:rsidRPr="061FF7E2">
              <w:rPr>
                <w:rFonts w:cs="Arial"/>
                <w:b/>
                <w:color w:val="000000" w:themeColor="text1"/>
                <w:lang w:val="en-IE" w:eastAsia="en-IE"/>
              </w:rPr>
              <w:t xml:space="preserve"> marks)</w:t>
            </w:r>
          </w:p>
          <w:p w14:paraId="07E68323" w14:textId="77777777" w:rsidR="00B80DB1" w:rsidRPr="00EB05F7" w:rsidRDefault="00B80DB1" w:rsidP="005A59A4">
            <w:pPr>
              <w:numPr>
                <w:ilvl w:val="1"/>
                <w:numId w:val="28"/>
              </w:numPr>
              <w:spacing w:line="240" w:lineRule="auto"/>
              <w:rPr>
                <w:rFonts w:cs="Arial"/>
                <w:color w:val="000000"/>
                <w:lang w:val="en-IE" w:eastAsia="en-IE"/>
              </w:rPr>
            </w:pPr>
            <w:r w:rsidRPr="00EB05F7">
              <w:rPr>
                <w:rFonts w:cs="Arial"/>
                <w:color w:val="000000"/>
                <w:lang w:val="en-IE" w:eastAsia="en-IE"/>
              </w:rPr>
              <w:t>Describes feedback loops and workshop process</w:t>
            </w:r>
          </w:p>
          <w:p w14:paraId="3141952E" w14:textId="77777777" w:rsidR="00B80DB1" w:rsidRPr="00EB05F7" w:rsidRDefault="00B80DB1" w:rsidP="005A59A4">
            <w:pPr>
              <w:numPr>
                <w:ilvl w:val="1"/>
                <w:numId w:val="28"/>
              </w:numPr>
              <w:spacing w:line="240" w:lineRule="auto"/>
              <w:rPr>
                <w:rFonts w:cs="Arial"/>
                <w:color w:val="000000"/>
                <w:lang w:val="en-IE" w:eastAsia="en-IE"/>
              </w:rPr>
            </w:pPr>
            <w:r w:rsidRPr="00EB05F7">
              <w:rPr>
                <w:rFonts w:cs="Arial"/>
                <w:color w:val="000000"/>
                <w:lang w:val="en-IE" w:eastAsia="en-IE"/>
              </w:rPr>
              <w:t>Tailored comms for non-technical staff</w:t>
            </w:r>
          </w:p>
          <w:p w14:paraId="442C718D" w14:textId="2A4C9191" w:rsidR="00E81011" w:rsidRPr="00311FCA" w:rsidRDefault="00E81011" w:rsidP="00204359">
            <w:pPr>
              <w:spacing w:line="240" w:lineRule="auto"/>
              <w:rPr>
                <w:rFonts w:cs="Arial"/>
                <w:color w:val="000000"/>
                <w:lang w:val="en-IE" w:eastAsia="en-IE"/>
              </w:rPr>
            </w:pPr>
          </w:p>
        </w:tc>
        <w:tc>
          <w:tcPr>
            <w:tcW w:w="622" w:type="pct"/>
            <w:tcBorders>
              <w:top w:val="nil"/>
              <w:left w:val="single" w:sz="8" w:space="0" w:color="auto"/>
              <w:bottom w:val="single" w:sz="8" w:space="0" w:color="auto"/>
              <w:right w:val="single" w:sz="8" w:space="0" w:color="auto"/>
            </w:tcBorders>
            <w:noWrap/>
            <w:vAlign w:val="center"/>
            <w:hideMark/>
          </w:tcPr>
          <w:p w14:paraId="780D1073" w14:textId="0D4519F3" w:rsidR="00E81011" w:rsidRPr="00DB324D" w:rsidRDefault="00B57AB7" w:rsidP="00204359">
            <w:pPr>
              <w:spacing w:line="240" w:lineRule="auto"/>
              <w:jc w:val="center"/>
              <w:rPr>
                <w:rFonts w:cs="Arial"/>
                <w:color w:val="000000"/>
                <w:lang w:eastAsia="en-IE"/>
              </w:rPr>
            </w:pPr>
            <w:r w:rsidRPr="51D8C8C6">
              <w:rPr>
                <w:rFonts w:cs="Arial"/>
                <w:color w:val="000000" w:themeColor="text1"/>
                <w:lang w:eastAsia="en-IE"/>
              </w:rPr>
              <w:t>350</w:t>
            </w:r>
          </w:p>
        </w:tc>
        <w:tc>
          <w:tcPr>
            <w:tcW w:w="644" w:type="pct"/>
            <w:tcBorders>
              <w:top w:val="nil"/>
              <w:left w:val="nil"/>
              <w:bottom w:val="single" w:sz="8" w:space="0" w:color="auto"/>
              <w:right w:val="single" w:sz="8" w:space="0" w:color="auto"/>
            </w:tcBorders>
            <w:noWrap/>
            <w:vAlign w:val="center"/>
            <w:hideMark/>
          </w:tcPr>
          <w:p w14:paraId="283D1100" w14:textId="2CD5E16A" w:rsidR="00E81011" w:rsidRPr="00DB324D" w:rsidRDefault="00B57AB7" w:rsidP="00204359">
            <w:pPr>
              <w:spacing w:line="240" w:lineRule="auto"/>
              <w:jc w:val="center"/>
              <w:rPr>
                <w:rFonts w:cs="Arial"/>
                <w:color w:val="000000"/>
                <w:lang w:eastAsia="en-IE"/>
              </w:rPr>
            </w:pPr>
            <w:r>
              <w:rPr>
                <w:rFonts w:cs="Arial"/>
                <w:color w:val="000000"/>
                <w:lang w:eastAsia="en-IE"/>
              </w:rPr>
              <w:t>2</w:t>
            </w:r>
            <w:r w:rsidR="000A4E76">
              <w:rPr>
                <w:rFonts w:cs="Arial"/>
                <w:color w:val="000000"/>
                <w:lang w:eastAsia="en-IE"/>
              </w:rPr>
              <w:t>1</w:t>
            </w:r>
            <w:r>
              <w:rPr>
                <w:rFonts w:cs="Arial"/>
                <w:color w:val="000000"/>
                <w:lang w:eastAsia="en-IE"/>
              </w:rPr>
              <w:t>0</w:t>
            </w:r>
          </w:p>
        </w:tc>
      </w:tr>
      <w:tr w:rsidR="00E81011" w:rsidRPr="00DB324D" w14:paraId="643C5A25" w14:textId="77777777" w:rsidTr="007D3534">
        <w:trPr>
          <w:trHeight w:val="1254"/>
        </w:trPr>
        <w:tc>
          <w:tcPr>
            <w:tcW w:w="363" w:type="pct"/>
            <w:tcBorders>
              <w:top w:val="nil"/>
              <w:left w:val="single" w:sz="8" w:space="0" w:color="auto"/>
              <w:bottom w:val="single" w:sz="8" w:space="0" w:color="auto"/>
              <w:right w:val="single" w:sz="8" w:space="0" w:color="auto"/>
            </w:tcBorders>
            <w:shd w:val="clear" w:color="auto" w:fill="2F5496" w:themeFill="accent5" w:themeFillShade="BF"/>
            <w:noWrap/>
            <w:vAlign w:val="center"/>
            <w:hideMark/>
          </w:tcPr>
          <w:p w14:paraId="3353BA5D" w14:textId="77777777" w:rsidR="00E81011" w:rsidRPr="00DB324D" w:rsidRDefault="00E81011" w:rsidP="00204359">
            <w:pPr>
              <w:spacing w:line="240" w:lineRule="auto"/>
              <w:jc w:val="center"/>
              <w:rPr>
                <w:rFonts w:cs="Arial"/>
                <w:b/>
                <w:bCs/>
                <w:color w:val="FFFFFF"/>
                <w:lang w:eastAsia="en-IE"/>
              </w:rPr>
            </w:pPr>
            <w:r w:rsidRPr="00DB324D">
              <w:rPr>
                <w:rFonts w:cs="Arial"/>
                <w:b/>
                <w:bCs/>
                <w:color w:val="FFFFFF"/>
                <w:lang w:eastAsia="en-IE"/>
              </w:rPr>
              <w:lastRenderedPageBreak/>
              <w:t>2</w:t>
            </w:r>
          </w:p>
        </w:tc>
        <w:tc>
          <w:tcPr>
            <w:tcW w:w="3370" w:type="pct"/>
            <w:tcBorders>
              <w:top w:val="nil"/>
              <w:left w:val="nil"/>
              <w:bottom w:val="single" w:sz="8" w:space="0" w:color="auto"/>
              <w:right w:val="nil"/>
            </w:tcBorders>
            <w:vAlign w:val="center"/>
            <w:hideMark/>
          </w:tcPr>
          <w:p w14:paraId="24F5AFE1" w14:textId="1FE88674" w:rsidR="006F53F2" w:rsidRPr="006F53F2" w:rsidRDefault="006F53F2" w:rsidP="006F53F2">
            <w:pPr>
              <w:spacing w:line="240" w:lineRule="auto"/>
              <w:rPr>
                <w:rFonts w:cs="Arial"/>
                <w:b/>
                <w:bCs/>
                <w:color w:val="000000"/>
                <w:lang w:val="en-IE" w:eastAsia="en-IE"/>
              </w:rPr>
            </w:pPr>
            <w:r w:rsidRPr="445EF870">
              <w:rPr>
                <w:rFonts w:cs="Arial"/>
                <w:b/>
                <w:color w:val="000000" w:themeColor="text1"/>
                <w:lang w:val="en-IE" w:eastAsia="en-IE"/>
              </w:rPr>
              <w:t>CMS Migration &amp; Technical Capability (</w:t>
            </w:r>
            <w:r w:rsidR="1AF8ADCA" w:rsidRPr="445EF870">
              <w:rPr>
                <w:rFonts w:cs="Arial"/>
                <w:b/>
                <w:bCs/>
                <w:color w:val="000000" w:themeColor="text1"/>
                <w:lang w:val="en-IE" w:eastAsia="en-IE"/>
              </w:rPr>
              <w:t>3</w:t>
            </w:r>
            <w:r w:rsidRPr="445EF870">
              <w:rPr>
                <w:rFonts w:cs="Arial"/>
                <w:b/>
                <w:bCs/>
                <w:color w:val="000000" w:themeColor="text1"/>
                <w:lang w:val="en-IE" w:eastAsia="en-IE"/>
              </w:rPr>
              <w:t>00</w:t>
            </w:r>
            <w:r w:rsidRPr="445EF870">
              <w:rPr>
                <w:rFonts w:cs="Arial"/>
                <w:b/>
                <w:color w:val="000000" w:themeColor="text1"/>
                <w:lang w:val="en-IE" w:eastAsia="en-IE"/>
              </w:rPr>
              <w:t xml:space="preserve"> marks)</w:t>
            </w:r>
          </w:p>
          <w:p w14:paraId="5829876D" w14:textId="1C5132DE" w:rsidR="006F53F2" w:rsidRPr="006F53F2" w:rsidRDefault="006F53F2" w:rsidP="005A59A4">
            <w:pPr>
              <w:numPr>
                <w:ilvl w:val="0"/>
                <w:numId w:val="29"/>
              </w:numPr>
              <w:spacing w:line="240" w:lineRule="auto"/>
              <w:rPr>
                <w:rFonts w:cs="Arial"/>
                <w:b/>
                <w:bCs/>
                <w:color w:val="000000"/>
                <w:lang w:val="en-IE" w:eastAsia="en-IE"/>
              </w:rPr>
            </w:pPr>
            <w:r w:rsidRPr="5248B631">
              <w:rPr>
                <w:rFonts w:cs="Arial"/>
                <w:b/>
                <w:color w:val="000000" w:themeColor="text1"/>
                <w:lang w:val="en-IE" w:eastAsia="en-IE"/>
              </w:rPr>
              <w:t>Migration plan from Drupal to WordPress (</w:t>
            </w:r>
            <w:r w:rsidR="433C49D4" w:rsidRPr="1D33A624">
              <w:rPr>
                <w:rFonts w:cs="Arial"/>
                <w:b/>
                <w:bCs/>
                <w:color w:val="000000" w:themeColor="text1"/>
                <w:lang w:val="en-IE" w:eastAsia="en-IE"/>
              </w:rPr>
              <w:t>120</w:t>
            </w:r>
            <w:r w:rsidRPr="5248B631">
              <w:rPr>
                <w:rFonts w:cs="Arial"/>
                <w:b/>
                <w:color w:val="000000" w:themeColor="text1"/>
                <w:lang w:val="en-IE" w:eastAsia="en-IE"/>
              </w:rPr>
              <w:t xml:space="preserve"> marks)</w:t>
            </w:r>
          </w:p>
          <w:p w14:paraId="4C3D4108" w14:textId="77777777" w:rsidR="006F53F2" w:rsidRPr="00EB05F7" w:rsidRDefault="006F53F2" w:rsidP="005A59A4">
            <w:pPr>
              <w:numPr>
                <w:ilvl w:val="1"/>
                <w:numId w:val="29"/>
              </w:numPr>
              <w:spacing w:line="240" w:lineRule="auto"/>
              <w:rPr>
                <w:rFonts w:cs="Arial"/>
                <w:color w:val="000000"/>
                <w:lang w:val="en-IE" w:eastAsia="en-IE"/>
              </w:rPr>
            </w:pPr>
            <w:r w:rsidRPr="00EB05F7">
              <w:rPr>
                <w:rFonts w:cs="Arial"/>
                <w:color w:val="000000"/>
                <w:lang w:val="en-IE" w:eastAsia="en-IE"/>
              </w:rPr>
              <w:t>Describes methodology for automated/manual migration</w:t>
            </w:r>
          </w:p>
          <w:p w14:paraId="64F4AF5D" w14:textId="77777777" w:rsidR="006F53F2" w:rsidRPr="00EB05F7" w:rsidRDefault="006F53F2" w:rsidP="005A59A4">
            <w:pPr>
              <w:numPr>
                <w:ilvl w:val="1"/>
                <w:numId w:val="29"/>
              </w:numPr>
              <w:spacing w:line="240" w:lineRule="auto"/>
              <w:rPr>
                <w:rFonts w:cs="Arial"/>
                <w:color w:val="000000"/>
                <w:lang w:val="en-IE" w:eastAsia="en-IE"/>
              </w:rPr>
            </w:pPr>
            <w:r w:rsidRPr="00EB05F7">
              <w:rPr>
                <w:rFonts w:cs="Arial"/>
                <w:color w:val="000000"/>
                <w:lang w:val="en-IE" w:eastAsia="en-IE"/>
              </w:rPr>
              <w:t>Addresses content mapping, taxonomy, redirects, and error handling</w:t>
            </w:r>
          </w:p>
          <w:p w14:paraId="19F86C5D" w14:textId="516B9605" w:rsidR="006F53F2" w:rsidRPr="006F53F2" w:rsidRDefault="006F53F2" w:rsidP="005A59A4">
            <w:pPr>
              <w:numPr>
                <w:ilvl w:val="0"/>
                <w:numId w:val="29"/>
              </w:numPr>
              <w:spacing w:line="240" w:lineRule="auto"/>
              <w:rPr>
                <w:rFonts w:cs="Arial"/>
                <w:b/>
                <w:bCs/>
                <w:color w:val="000000"/>
                <w:lang w:val="en-IE" w:eastAsia="en-IE"/>
              </w:rPr>
            </w:pPr>
            <w:r w:rsidRPr="64121690">
              <w:rPr>
                <w:rFonts w:cs="Arial"/>
                <w:b/>
                <w:color w:val="000000" w:themeColor="text1"/>
                <w:lang w:val="en-IE" w:eastAsia="en-IE"/>
              </w:rPr>
              <w:t>Search and tagging functionality (</w:t>
            </w:r>
            <w:r w:rsidR="02BB1454" w:rsidRPr="64121690">
              <w:rPr>
                <w:rFonts w:cs="Arial"/>
                <w:b/>
                <w:bCs/>
                <w:color w:val="000000" w:themeColor="text1"/>
                <w:lang w:val="en-IE" w:eastAsia="en-IE"/>
              </w:rPr>
              <w:t>9</w:t>
            </w:r>
            <w:r w:rsidRPr="64121690">
              <w:rPr>
                <w:rFonts w:cs="Arial"/>
                <w:b/>
                <w:bCs/>
                <w:color w:val="000000" w:themeColor="text1"/>
                <w:lang w:val="en-IE" w:eastAsia="en-IE"/>
              </w:rPr>
              <w:t>0</w:t>
            </w:r>
            <w:r w:rsidRPr="64121690">
              <w:rPr>
                <w:rFonts w:cs="Arial"/>
                <w:b/>
                <w:color w:val="000000" w:themeColor="text1"/>
                <w:lang w:val="en-IE" w:eastAsia="en-IE"/>
              </w:rPr>
              <w:t xml:space="preserve"> marks)</w:t>
            </w:r>
          </w:p>
          <w:p w14:paraId="6A61DCA3" w14:textId="50FA0028" w:rsidR="006F53F2" w:rsidRPr="00EB05F7" w:rsidRDefault="006F53F2" w:rsidP="005A59A4">
            <w:pPr>
              <w:numPr>
                <w:ilvl w:val="1"/>
                <w:numId w:val="29"/>
              </w:numPr>
              <w:spacing w:line="240" w:lineRule="auto"/>
              <w:rPr>
                <w:rFonts w:cs="Arial"/>
                <w:color w:val="000000"/>
                <w:lang w:val="en-IE" w:eastAsia="en-IE"/>
              </w:rPr>
            </w:pPr>
            <w:r w:rsidRPr="00EB05F7">
              <w:rPr>
                <w:rFonts w:cs="Arial"/>
                <w:color w:val="000000"/>
                <w:lang w:val="en-IE" w:eastAsia="en-IE"/>
              </w:rPr>
              <w:t>Details approach to internal search (e.g. Elasticsearch, Relevanssi</w:t>
            </w:r>
            <w:r w:rsidR="00340A3D" w:rsidRPr="00EB05F7">
              <w:rPr>
                <w:rFonts w:cs="Arial"/>
                <w:color w:val="000000"/>
                <w:lang w:val="en-IE" w:eastAsia="en-IE"/>
              </w:rPr>
              <w:t xml:space="preserve"> or AI-powered search engine</w:t>
            </w:r>
            <w:r w:rsidRPr="00EB05F7">
              <w:rPr>
                <w:rFonts w:cs="Arial"/>
                <w:color w:val="000000"/>
                <w:lang w:val="en-IE" w:eastAsia="en-IE"/>
              </w:rPr>
              <w:t>)</w:t>
            </w:r>
          </w:p>
          <w:p w14:paraId="6CDDD54E" w14:textId="759BB66C" w:rsidR="006F53F2" w:rsidRPr="006F53F2" w:rsidRDefault="006F53F2" w:rsidP="005A59A4">
            <w:pPr>
              <w:numPr>
                <w:ilvl w:val="0"/>
                <w:numId w:val="29"/>
              </w:numPr>
              <w:spacing w:line="240" w:lineRule="auto"/>
              <w:rPr>
                <w:rFonts w:cs="Arial"/>
                <w:b/>
                <w:bCs/>
                <w:color w:val="000000"/>
                <w:lang w:val="en-IE" w:eastAsia="en-IE"/>
              </w:rPr>
            </w:pPr>
            <w:r w:rsidRPr="3FB7C3CC">
              <w:rPr>
                <w:rFonts w:cs="Arial"/>
                <w:b/>
                <w:color w:val="000000" w:themeColor="text1"/>
                <w:lang w:val="en-IE" w:eastAsia="en-IE"/>
              </w:rPr>
              <w:t>Technical toolkit and hosting integration (</w:t>
            </w:r>
            <w:r w:rsidR="6EB21CC0" w:rsidRPr="3FB7C3CC">
              <w:rPr>
                <w:rFonts w:cs="Arial"/>
                <w:b/>
                <w:bCs/>
                <w:color w:val="000000" w:themeColor="text1"/>
                <w:lang w:val="en-IE" w:eastAsia="en-IE"/>
              </w:rPr>
              <w:t>9</w:t>
            </w:r>
            <w:r w:rsidRPr="3FB7C3CC">
              <w:rPr>
                <w:rFonts w:cs="Arial"/>
                <w:b/>
                <w:bCs/>
                <w:color w:val="000000" w:themeColor="text1"/>
                <w:lang w:val="en-IE" w:eastAsia="en-IE"/>
              </w:rPr>
              <w:t>0</w:t>
            </w:r>
            <w:r w:rsidRPr="3FB7C3CC">
              <w:rPr>
                <w:rFonts w:cs="Arial"/>
                <w:b/>
                <w:color w:val="000000" w:themeColor="text1"/>
                <w:lang w:val="en-IE" w:eastAsia="en-IE"/>
              </w:rPr>
              <w:t xml:space="preserve"> marks)</w:t>
            </w:r>
          </w:p>
          <w:p w14:paraId="49686027" w14:textId="6B9254BD" w:rsidR="00E81011" w:rsidRPr="00EB05F7" w:rsidRDefault="006F53F2" w:rsidP="005A59A4">
            <w:pPr>
              <w:numPr>
                <w:ilvl w:val="1"/>
                <w:numId w:val="29"/>
              </w:numPr>
              <w:spacing w:line="240" w:lineRule="auto"/>
              <w:rPr>
                <w:rFonts w:cs="Arial"/>
                <w:color w:val="000000"/>
                <w:lang w:val="en-IE" w:eastAsia="en-IE"/>
              </w:rPr>
            </w:pPr>
            <w:r w:rsidRPr="00EB05F7">
              <w:rPr>
                <w:rFonts w:cs="Arial"/>
                <w:color w:val="000000"/>
                <w:lang w:val="en-IE" w:eastAsia="en-IE"/>
              </w:rPr>
              <w:t>Lists tools/frameworks (e.g. ACF, Siteimprove)</w:t>
            </w:r>
          </w:p>
        </w:tc>
        <w:tc>
          <w:tcPr>
            <w:tcW w:w="622" w:type="pct"/>
            <w:tcBorders>
              <w:top w:val="nil"/>
              <w:left w:val="single" w:sz="8" w:space="0" w:color="auto"/>
              <w:bottom w:val="single" w:sz="8" w:space="0" w:color="auto"/>
              <w:right w:val="single" w:sz="8" w:space="0" w:color="auto"/>
            </w:tcBorders>
            <w:noWrap/>
            <w:vAlign w:val="center"/>
            <w:hideMark/>
          </w:tcPr>
          <w:p w14:paraId="443D9395" w14:textId="09A549EC" w:rsidR="00E81011" w:rsidRPr="00DB324D" w:rsidRDefault="00B57AB7" w:rsidP="00204359">
            <w:pPr>
              <w:spacing w:line="240" w:lineRule="auto"/>
              <w:jc w:val="center"/>
              <w:rPr>
                <w:rFonts w:cs="Arial"/>
                <w:color w:val="000000"/>
                <w:lang w:eastAsia="en-IE"/>
              </w:rPr>
            </w:pPr>
            <w:r>
              <w:rPr>
                <w:rFonts w:cs="Arial"/>
                <w:color w:val="000000"/>
                <w:lang w:eastAsia="en-IE"/>
              </w:rPr>
              <w:t>3</w:t>
            </w:r>
            <w:r w:rsidR="006F53F2">
              <w:rPr>
                <w:rFonts w:cs="Arial"/>
                <w:color w:val="000000"/>
                <w:lang w:eastAsia="en-IE"/>
              </w:rPr>
              <w:t>00</w:t>
            </w:r>
          </w:p>
        </w:tc>
        <w:tc>
          <w:tcPr>
            <w:tcW w:w="644" w:type="pct"/>
            <w:tcBorders>
              <w:top w:val="nil"/>
              <w:left w:val="nil"/>
              <w:bottom w:val="single" w:sz="8" w:space="0" w:color="auto"/>
              <w:right w:val="single" w:sz="8" w:space="0" w:color="auto"/>
            </w:tcBorders>
            <w:noWrap/>
            <w:vAlign w:val="center"/>
            <w:hideMark/>
          </w:tcPr>
          <w:p w14:paraId="095385B0" w14:textId="2E1A219C" w:rsidR="00E81011" w:rsidRPr="00DB324D" w:rsidRDefault="006D5E65" w:rsidP="00204359">
            <w:pPr>
              <w:spacing w:line="240" w:lineRule="auto"/>
              <w:jc w:val="center"/>
              <w:rPr>
                <w:rFonts w:cs="Arial"/>
                <w:color w:val="000000"/>
                <w:lang w:eastAsia="en-IE"/>
              </w:rPr>
            </w:pPr>
            <w:r>
              <w:rPr>
                <w:rFonts w:cs="Arial"/>
                <w:color w:val="000000"/>
                <w:lang w:eastAsia="en-IE"/>
              </w:rPr>
              <w:t>18</w:t>
            </w:r>
            <w:r w:rsidR="006F53F2">
              <w:rPr>
                <w:rFonts w:cs="Arial"/>
                <w:color w:val="000000"/>
                <w:lang w:eastAsia="en-IE"/>
              </w:rPr>
              <w:t>0</w:t>
            </w:r>
          </w:p>
        </w:tc>
      </w:tr>
      <w:tr w:rsidR="00E81011" w:rsidRPr="00DB324D" w14:paraId="6E54F51A" w14:textId="77777777" w:rsidTr="007D3534">
        <w:trPr>
          <w:trHeight w:val="1236"/>
        </w:trPr>
        <w:tc>
          <w:tcPr>
            <w:tcW w:w="363" w:type="pct"/>
            <w:tcBorders>
              <w:top w:val="nil"/>
              <w:left w:val="single" w:sz="8" w:space="0" w:color="auto"/>
              <w:bottom w:val="single" w:sz="8" w:space="0" w:color="auto"/>
              <w:right w:val="single" w:sz="8" w:space="0" w:color="auto"/>
            </w:tcBorders>
            <w:shd w:val="clear" w:color="auto" w:fill="2F5496" w:themeFill="accent5" w:themeFillShade="BF"/>
            <w:noWrap/>
            <w:vAlign w:val="center"/>
            <w:hideMark/>
          </w:tcPr>
          <w:p w14:paraId="7A5B39E5" w14:textId="77777777" w:rsidR="00E81011" w:rsidRPr="00DB324D" w:rsidRDefault="00E81011" w:rsidP="00204359">
            <w:pPr>
              <w:spacing w:line="240" w:lineRule="auto"/>
              <w:jc w:val="center"/>
              <w:rPr>
                <w:rFonts w:cs="Arial"/>
                <w:b/>
                <w:bCs/>
                <w:color w:val="FFFFFF"/>
                <w:lang w:eastAsia="en-IE"/>
              </w:rPr>
            </w:pPr>
            <w:r w:rsidRPr="00DB324D">
              <w:rPr>
                <w:rFonts w:cs="Arial"/>
                <w:b/>
                <w:bCs/>
                <w:color w:val="FFFFFF"/>
                <w:lang w:eastAsia="en-IE"/>
              </w:rPr>
              <w:t>3</w:t>
            </w:r>
          </w:p>
        </w:tc>
        <w:tc>
          <w:tcPr>
            <w:tcW w:w="3370" w:type="pct"/>
            <w:tcBorders>
              <w:top w:val="nil"/>
              <w:left w:val="nil"/>
              <w:bottom w:val="single" w:sz="8" w:space="0" w:color="auto"/>
              <w:right w:val="nil"/>
            </w:tcBorders>
            <w:vAlign w:val="center"/>
            <w:hideMark/>
          </w:tcPr>
          <w:p w14:paraId="01562F55" w14:textId="7AA23392" w:rsidR="0070608B" w:rsidRPr="0070608B" w:rsidRDefault="0070608B" w:rsidP="0070608B">
            <w:pPr>
              <w:spacing w:line="240" w:lineRule="auto"/>
              <w:rPr>
                <w:rFonts w:cs="Arial"/>
                <w:b/>
                <w:bCs/>
                <w:color w:val="000000"/>
                <w:lang w:val="en-IE" w:eastAsia="en-IE"/>
              </w:rPr>
            </w:pPr>
            <w:r w:rsidRPr="0070608B">
              <w:rPr>
                <w:rFonts w:cs="Arial"/>
                <w:b/>
                <w:bCs/>
                <w:color w:val="000000"/>
                <w:lang w:val="en-IE" w:eastAsia="en-IE"/>
              </w:rPr>
              <w:t>UX &amp; Visual Design (</w:t>
            </w:r>
            <w:r w:rsidR="007514F1">
              <w:rPr>
                <w:rFonts w:cs="Arial"/>
                <w:b/>
                <w:bCs/>
                <w:color w:val="000000"/>
                <w:lang w:val="en-IE" w:eastAsia="en-IE"/>
              </w:rPr>
              <w:t>2</w:t>
            </w:r>
            <w:r w:rsidRPr="0070608B">
              <w:rPr>
                <w:rFonts w:cs="Arial"/>
                <w:b/>
                <w:bCs/>
                <w:color w:val="000000"/>
                <w:lang w:val="en-IE" w:eastAsia="en-IE"/>
              </w:rPr>
              <w:t>00 marks)</w:t>
            </w:r>
          </w:p>
          <w:p w14:paraId="7605E65F" w14:textId="4A3D1605" w:rsidR="0070608B" w:rsidRPr="0070608B" w:rsidRDefault="0070608B" w:rsidP="005A59A4">
            <w:pPr>
              <w:numPr>
                <w:ilvl w:val="0"/>
                <w:numId w:val="30"/>
              </w:numPr>
              <w:spacing w:line="240" w:lineRule="auto"/>
              <w:rPr>
                <w:rFonts w:cs="Arial"/>
                <w:b/>
                <w:bCs/>
                <w:color w:val="000000"/>
                <w:lang w:val="en-IE" w:eastAsia="en-IE"/>
              </w:rPr>
            </w:pPr>
            <w:r w:rsidRPr="0070608B">
              <w:rPr>
                <w:rFonts w:cs="Arial"/>
                <w:b/>
                <w:bCs/>
                <w:color w:val="000000"/>
                <w:lang w:val="en-IE" w:eastAsia="en-IE"/>
              </w:rPr>
              <w:t>User-centred design approach (</w:t>
            </w:r>
            <w:r w:rsidR="007514F1">
              <w:rPr>
                <w:rFonts w:cs="Arial"/>
                <w:b/>
                <w:bCs/>
                <w:color w:val="000000"/>
                <w:lang w:val="en-IE" w:eastAsia="en-IE"/>
              </w:rPr>
              <w:t>100</w:t>
            </w:r>
            <w:r w:rsidRPr="0070608B">
              <w:rPr>
                <w:rFonts w:cs="Arial"/>
                <w:b/>
                <w:bCs/>
                <w:color w:val="000000"/>
                <w:lang w:val="en-IE" w:eastAsia="en-IE"/>
              </w:rPr>
              <w:t xml:space="preserve"> marks)</w:t>
            </w:r>
          </w:p>
          <w:p w14:paraId="5B63B44F" w14:textId="77777777" w:rsidR="0070608B" w:rsidRPr="00262A52" w:rsidRDefault="0070608B" w:rsidP="005A59A4">
            <w:pPr>
              <w:numPr>
                <w:ilvl w:val="1"/>
                <w:numId w:val="30"/>
              </w:numPr>
              <w:spacing w:line="240" w:lineRule="auto"/>
              <w:rPr>
                <w:rFonts w:cs="Arial"/>
                <w:color w:val="000000"/>
                <w:lang w:val="en-IE" w:eastAsia="en-IE"/>
              </w:rPr>
            </w:pPr>
            <w:r w:rsidRPr="00262A52">
              <w:rPr>
                <w:rFonts w:cs="Arial"/>
                <w:color w:val="000000"/>
                <w:lang w:val="en-IE" w:eastAsia="en-IE"/>
              </w:rPr>
              <w:t>Wireframing and prototyping included</w:t>
            </w:r>
          </w:p>
          <w:p w14:paraId="1B0926D3" w14:textId="77777777" w:rsidR="0070608B" w:rsidRPr="00262A52" w:rsidRDefault="0070608B" w:rsidP="005A59A4">
            <w:pPr>
              <w:numPr>
                <w:ilvl w:val="1"/>
                <w:numId w:val="30"/>
              </w:numPr>
              <w:spacing w:line="240" w:lineRule="auto"/>
              <w:rPr>
                <w:rFonts w:cs="Arial"/>
                <w:color w:val="000000"/>
                <w:lang w:val="en-IE" w:eastAsia="en-IE"/>
              </w:rPr>
            </w:pPr>
            <w:r w:rsidRPr="00262A52">
              <w:rPr>
                <w:rFonts w:cs="Arial"/>
                <w:color w:val="000000"/>
                <w:lang w:val="en-IE" w:eastAsia="en-IE"/>
              </w:rPr>
              <w:t>Plan for usability testing and iterative design</w:t>
            </w:r>
          </w:p>
          <w:p w14:paraId="49232440" w14:textId="42094DCE" w:rsidR="0070608B" w:rsidRPr="0070608B" w:rsidRDefault="0070608B" w:rsidP="005A59A4">
            <w:pPr>
              <w:numPr>
                <w:ilvl w:val="0"/>
                <w:numId w:val="30"/>
              </w:numPr>
              <w:spacing w:line="240" w:lineRule="auto"/>
              <w:rPr>
                <w:rFonts w:cs="Arial"/>
                <w:b/>
                <w:bCs/>
                <w:color w:val="000000"/>
                <w:lang w:val="en-IE" w:eastAsia="en-IE"/>
              </w:rPr>
            </w:pPr>
            <w:r w:rsidRPr="0070608B">
              <w:rPr>
                <w:rFonts w:cs="Arial"/>
                <w:b/>
                <w:bCs/>
                <w:color w:val="000000"/>
                <w:lang w:val="en-IE" w:eastAsia="en-IE"/>
              </w:rPr>
              <w:t>Accessibility and responsive design (</w:t>
            </w:r>
            <w:r w:rsidR="007514F1">
              <w:rPr>
                <w:rFonts w:cs="Arial"/>
                <w:b/>
                <w:bCs/>
                <w:color w:val="000000"/>
                <w:lang w:val="en-IE" w:eastAsia="en-IE"/>
              </w:rPr>
              <w:t>6</w:t>
            </w:r>
            <w:r w:rsidRPr="0070608B">
              <w:rPr>
                <w:rFonts w:cs="Arial"/>
                <w:b/>
                <w:bCs/>
                <w:color w:val="000000"/>
                <w:lang w:val="en-IE" w:eastAsia="en-IE"/>
              </w:rPr>
              <w:t>0 marks)</w:t>
            </w:r>
          </w:p>
          <w:p w14:paraId="64327C8C" w14:textId="77777777" w:rsidR="0070608B" w:rsidRPr="00262A52" w:rsidRDefault="0070608B" w:rsidP="005A59A4">
            <w:pPr>
              <w:numPr>
                <w:ilvl w:val="1"/>
                <w:numId w:val="30"/>
              </w:numPr>
              <w:spacing w:line="240" w:lineRule="auto"/>
              <w:rPr>
                <w:rFonts w:cs="Arial"/>
                <w:color w:val="000000"/>
                <w:lang w:val="en-IE" w:eastAsia="en-IE"/>
              </w:rPr>
            </w:pPr>
            <w:r w:rsidRPr="00262A52">
              <w:rPr>
                <w:rFonts w:cs="Arial"/>
                <w:color w:val="000000"/>
                <w:lang w:val="en-IE" w:eastAsia="en-IE"/>
              </w:rPr>
              <w:t>Describes visual design for WCAG 2.2</w:t>
            </w:r>
          </w:p>
          <w:p w14:paraId="7FE0E3C4" w14:textId="77777777" w:rsidR="0070608B" w:rsidRPr="00262A52" w:rsidRDefault="0070608B" w:rsidP="005A59A4">
            <w:pPr>
              <w:numPr>
                <w:ilvl w:val="1"/>
                <w:numId w:val="30"/>
              </w:numPr>
              <w:spacing w:line="240" w:lineRule="auto"/>
              <w:rPr>
                <w:rFonts w:cs="Arial"/>
                <w:color w:val="000000"/>
                <w:lang w:val="en-IE" w:eastAsia="en-IE"/>
              </w:rPr>
            </w:pPr>
            <w:r w:rsidRPr="00262A52">
              <w:rPr>
                <w:rFonts w:cs="Arial"/>
                <w:color w:val="000000"/>
                <w:lang w:val="en-IE" w:eastAsia="en-IE"/>
              </w:rPr>
              <w:t>Evidence of mobile-first approach in past work</w:t>
            </w:r>
          </w:p>
          <w:p w14:paraId="718EDF65" w14:textId="221A448A" w:rsidR="0070608B" w:rsidRPr="0070608B" w:rsidRDefault="0070608B" w:rsidP="005A59A4">
            <w:pPr>
              <w:numPr>
                <w:ilvl w:val="0"/>
                <w:numId w:val="30"/>
              </w:numPr>
              <w:spacing w:line="240" w:lineRule="auto"/>
              <w:rPr>
                <w:rFonts w:cs="Arial"/>
                <w:b/>
                <w:bCs/>
                <w:color w:val="000000"/>
                <w:lang w:val="en-IE" w:eastAsia="en-IE"/>
              </w:rPr>
            </w:pPr>
            <w:r w:rsidRPr="0070608B">
              <w:rPr>
                <w:rFonts w:cs="Arial"/>
                <w:b/>
                <w:bCs/>
                <w:color w:val="000000"/>
                <w:lang w:val="en-IE" w:eastAsia="en-IE"/>
              </w:rPr>
              <w:t>Brand alignment (</w:t>
            </w:r>
            <w:r w:rsidR="007514F1">
              <w:rPr>
                <w:rFonts w:cs="Arial"/>
                <w:b/>
                <w:bCs/>
                <w:color w:val="000000"/>
                <w:lang w:val="en-IE" w:eastAsia="en-IE"/>
              </w:rPr>
              <w:t>4</w:t>
            </w:r>
            <w:r w:rsidRPr="0070608B">
              <w:rPr>
                <w:rFonts w:cs="Arial"/>
                <w:b/>
                <w:bCs/>
                <w:color w:val="000000"/>
                <w:lang w:val="en-IE" w:eastAsia="en-IE"/>
              </w:rPr>
              <w:t>0 marks)</w:t>
            </w:r>
          </w:p>
          <w:p w14:paraId="111D1603" w14:textId="77777777" w:rsidR="0070608B" w:rsidRPr="00262A52" w:rsidRDefault="0070608B" w:rsidP="005A59A4">
            <w:pPr>
              <w:numPr>
                <w:ilvl w:val="1"/>
                <w:numId w:val="30"/>
              </w:numPr>
              <w:spacing w:line="240" w:lineRule="auto"/>
              <w:rPr>
                <w:rFonts w:cs="Arial"/>
                <w:color w:val="000000"/>
                <w:lang w:val="en-IE" w:eastAsia="en-IE"/>
              </w:rPr>
            </w:pPr>
            <w:r w:rsidRPr="00262A52">
              <w:rPr>
                <w:rFonts w:cs="Arial"/>
                <w:color w:val="000000"/>
                <w:lang w:val="en-IE" w:eastAsia="en-IE"/>
              </w:rPr>
              <w:t>Incorporation of brand guidelines, visual identity, tone of voice</w:t>
            </w:r>
          </w:p>
          <w:p w14:paraId="18C8FB15" w14:textId="09F46F15" w:rsidR="00C63042" w:rsidRPr="0070608B" w:rsidRDefault="00C63042" w:rsidP="00204359">
            <w:pPr>
              <w:spacing w:line="240" w:lineRule="auto"/>
              <w:rPr>
                <w:rFonts w:cs="Arial"/>
                <w:color w:val="000000"/>
                <w:lang w:val="en-IE" w:eastAsia="en-IE"/>
              </w:rPr>
            </w:pPr>
          </w:p>
        </w:tc>
        <w:tc>
          <w:tcPr>
            <w:tcW w:w="622" w:type="pct"/>
            <w:tcBorders>
              <w:top w:val="nil"/>
              <w:left w:val="single" w:sz="8" w:space="0" w:color="auto"/>
              <w:bottom w:val="single" w:sz="8" w:space="0" w:color="auto"/>
              <w:right w:val="single" w:sz="8" w:space="0" w:color="auto"/>
            </w:tcBorders>
            <w:noWrap/>
            <w:vAlign w:val="center"/>
            <w:hideMark/>
          </w:tcPr>
          <w:p w14:paraId="715515E4" w14:textId="5ED2C926" w:rsidR="00E81011" w:rsidRPr="00DB324D" w:rsidRDefault="0070608B" w:rsidP="00204359">
            <w:pPr>
              <w:spacing w:line="240" w:lineRule="auto"/>
              <w:jc w:val="center"/>
              <w:rPr>
                <w:rFonts w:cs="Arial"/>
                <w:color w:val="000000"/>
                <w:lang w:eastAsia="en-IE"/>
              </w:rPr>
            </w:pPr>
            <w:r>
              <w:rPr>
                <w:rFonts w:cs="Arial"/>
                <w:color w:val="000000"/>
                <w:lang w:eastAsia="en-IE"/>
              </w:rPr>
              <w:t>2</w:t>
            </w:r>
            <w:r w:rsidR="00E81011">
              <w:rPr>
                <w:rFonts w:cs="Arial"/>
                <w:color w:val="000000"/>
                <w:lang w:eastAsia="en-IE"/>
              </w:rPr>
              <w:t>00</w:t>
            </w:r>
          </w:p>
        </w:tc>
        <w:tc>
          <w:tcPr>
            <w:tcW w:w="644" w:type="pct"/>
            <w:tcBorders>
              <w:top w:val="nil"/>
              <w:left w:val="nil"/>
              <w:bottom w:val="single" w:sz="8" w:space="0" w:color="auto"/>
              <w:right w:val="single" w:sz="8" w:space="0" w:color="auto"/>
            </w:tcBorders>
            <w:noWrap/>
            <w:vAlign w:val="center"/>
            <w:hideMark/>
          </w:tcPr>
          <w:p w14:paraId="6835ADAF" w14:textId="721A2187" w:rsidR="00E81011" w:rsidRPr="00DB324D" w:rsidRDefault="0070608B" w:rsidP="00204359">
            <w:pPr>
              <w:spacing w:line="240" w:lineRule="auto"/>
              <w:jc w:val="center"/>
              <w:rPr>
                <w:rFonts w:cs="Arial"/>
                <w:color w:val="000000"/>
                <w:lang w:eastAsia="en-IE"/>
              </w:rPr>
            </w:pPr>
            <w:r>
              <w:rPr>
                <w:rFonts w:cs="Arial"/>
                <w:color w:val="000000"/>
                <w:lang w:eastAsia="en-IE"/>
              </w:rPr>
              <w:t>1</w:t>
            </w:r>
            <w:r w:rsidR="006D5E65">
              <w:rPr>
                <w:rFonts w:cs="Arial"/>
                <w:color w:val="000000"/>
                <w:lang w:eastAsia="en-IE"/>
              </w:rPr>
              <w:t>2</w:t>
            </w:r>
            <w:r>
              <w:rPr>
                <w:rFonts w:cs="Arial"/>
                <w:color w:val="000000"/>
                <w:lang w:eastAsia="en-IE"/>
              </w:rPr>
              <w:t>0</w:t>
            </w:r>
          </w:p>
        </w:tc>
      </w:tr>
      <w:tr w:rsidR="0070608B" w:rsidRPr="00DB324D" w14:paraId="2EE49732" w14:textId="77777777" w:rsidTr="007D3534">
        <w:trPr>
          <w:trHeight w:val="1236"/>
        </w:trPr>
        <w:tc>
          <w:tcPr>
            <w:tcW w:w="363" w:type="pct"/>
            <w:tcBorders>
              <w:top w:val="nil"/>
              <w:left w:val="single" w:sz="8" w:space="0" w:color="auto"/>
              <w:bottom w:val="single" w:sz="8" w:space="0" w:color="auto"/>
              <w:right w:val="single" w:sz="8" w:space="0" w:color="auto"/>
            </w:tcBorders>
            <w:shd w:val="clear" w:color="auto" w:fill="2F5496" w:themeFill="accent5" w:themeFillShade="BF"/>
            <w:noWrap/>
            <w:vAlign w:val="center"/>
          </w:tcPr>
          <w:p w14:paraId="7A569F29" w14:textId="3A75A279" w:rsidR="0070608B" w:rsidRPr="00DB324D" w:rsidRDefault="0070608B" w:rsidP="00204359">
            <w:pPr>
              <w:spacing w:line="240" w:lineRule="auto"/>
              <w:jc w:val="center"/>
              <w:rPr>
                <w:rFonts w:cs="Arial"/>
                <w:b/>
                <w:bCs/>
                <w:color w:val="FFFFFF"/>
                <w:lang w:eastAsia="en-IE"/>
              </w:rPr>
            </w:pPr>
            <w:r>
              <w:rPr>
                <w:rFonts w:cs="Arial"/>
                <w:b/>
                <w:bCs/>
                <w:color w:val="FFFFFF"/>
                <w:lang w:eastAsia="en-IE"/>
              </w:rPr>
              <w:t>4</w:t>
            </w:r>
          </w:p>
        </w:tc>
        <w:tc>
          <w:tcPr>
            <w:tcW w:w="3370" w:type="pct"/>
            <w:tcBorders>
              <w:top w:val="nil"/>
              <w:left w:val="nil"/>
              <w:bottom w:val="single" w:sz="8" w:space="0" w:color="auto"/>
              <w:right w:val="nil"/>
            </w:tcBorders>
            <w:vAlign w:val="center"/>
          </w:tcPr>
          <w:p w14:paraId="6717A6BD" w14:textId="68285F55" w:rsidR="00D43B46" w:rsidRPr="00D43B46" w:rsidRDefault="00D43B46" w:rsidP="00D43B46">
            <w:pPr>
              <w:spacing w:line="240" w:lineRule="auto"/>
              <w:rPr>
                <w:rFonts w:cs="Arial"/>
                <w:b/>
                <w:bCs/>
                <w:color w:val="000000"/>
                <w:lang w:val="en-IE" w:eastAsia="en-IE"/>
              </w:rPr>
            </w:pPr>
            <w:r w:rsidRPr="2503C8E1">
              <w:rPr>
                <w:rFonts w:cs="Arial"/>
                <w:b/>
                <w:color w:val="000000" w:themeColor="text1"/>
                <w:lang w:val="en-IE" w:eastAsia="en-IE"/>
              </w:rPr>
              <w:t>Cost (</w:t>
            </w:r>
            <w:r w:rsidRPr="0387B37A">
              <w:rPr>
                <w:rFonts w:cs="Arial"/>
                <w:b/>
                <w:bCs/>
                <w:color w:val="000000" w:themeColor="text1"/>
                <w:lang w:val="en-IE" w:eastAsia="en-IE"/>
              </w:rPr>
              <w:t>1</w:t>
            </w:r>
            <w:r w:rsidR="2CC6ED8F" w:rsidRPr="0387B37A">
              <w:rPr>
                <w:rFonts w:cs="Arial"/>
                <w:b/>
                <w:bCs/>
                <w:color w:val="000000" w:themeColor="text1"/>
                <w:lang w:val="en-IE" w:eastAsia="en-IE"/>
              </w:rPr>
              <w:t>5</w:t>
            </w:r>
            <w:r w:rsidRPr="0387B37A">
              <w:rPr>
                <w:rFonts w:cs="Arial"/>
                <w:b/>
                <w:bCs/>
                <w:color w:val="000000" w:themeColor="text1"/>
                <w:lang w:val="en-IE" w:eastAsia="en-IE"/>
              </w:rPr>
              <w:t>0</w:t>
            </w:r>
            <w:r w:rsidRPr="2503C8E1">
              <w:rPr>
                <w:rFonts w:cs="Arial"/>
                <w:b/>
                <w:color w:val="000000" w:themeColor="text1"/>
                <w:lang w:val="en-IE" w:eastAsia="en-IE"/>
              </w:rPr>
              <w:t xml:space="preserve"> marks)</w:t>
            </w:r>
          </w:p>
          <w:p w14:paraId="6998CB54" w14:textId="27CA7540" w:rsidR="00133F16" w:rsidRPr="00133F16" w:rsidRDefault="00D43B46" w:rsidP="00F40437">
            <w:pPr>
              <w:numPr>
                <w:ilvl w:val="0"/>
                <w:numId w:val="31"/>
              </w:numPr>
              <w:spacing w:line="240" w:lineRule="auto"/>
              <w:ind w:left="360"/>
              <w:rPr>
                <w:rFonts w:cs="Arial"/>
                <w:b/>
                <w:bCs/>
                <w:color w:val="000000"/>
                <w:lang w:val="en-IE" w:eastAsia="en-IE"/>
              </w:rPr>
            </w:pPr>
            <w:r w:rsidRPr="4319F07A">
              <w:rPr>
                <w:rFonts w:cs="Arial"/>
                <w:b/>
                <w:color w:val="000000" w:themeColor="text1"/>
                <w:lang w:val="en-IE" w:eastAsia="en-IE"/>
              </w:rPr>
              <w:t>T</w:t>
            </w:r>
            <w:r w:rsidR="00133F16">
              <w:rPr>
                <w:rFonts w:cs="Arial"/>
                <w:b/>
                <w:color w:val="000000" w:themeColor="text1"/>
                <w:lang w:val="en-IE" w:eastAsia="en-IE"/>
              </w:rPr>
              <w:t>otal Fixed Project Price</w:t>
            </w:r>
            <w:r w:rsidR="0091325A">
              <w:rPr>
                <w:rFonts w:cs="Arial"/>
                <w:b/>
                <w:color w:val="000000" w:themeColor="text1"/>
                <w:lang w:val="en-IE" w:eastAsia="en-IE"/>
              </w:rPr>
              <w:t xml:space="preserve"> (See Appendix 2)</w:t>
            </w:r>
          </w:p>
          <w:p w14:paraId="6824E88B" w14:textId="2363265D" w:rsidR="0070608B" w:rsidRPr="00262A52" w:rsidRDefault="00133F16" w:rsidP="0070608B">
            <w:pPr>
              <w:spacing w:line="240" w:lineRule="auto"/>
              <w:rPr>
                <w:rFonts w:cs="Arial"/>
                <w:color w:val="000000"/>
                <w:lang w:val="en-IE" w:eastAsia="en-IE"/>
              </w:rPr>
            </w:pPr>
            <w:r w:rsidRPr="00262A52">
              <w:rPr>
                <w:rFonts w:cs="Arial"/>
                <w:bCs/>
                <w:color w:val="000000" w:themeColor="text1"/>
                <w:lang w:val="en-IE" w:eastAsia="en-IE"/>
              </w:rPr>
              <w:t>These costing</w:t>
            </w:r>
            <w:r w:rsidR="0091325A" w:rsidRPr="00262A52">
              <w:rPr>
                <w:rFonts w:cs="Arial"/>
                <w:bCs/>
                <w:color w:val="000000" w:themeColor="text1"/>
                <w:lang w:val="en-IE" w:eastAsia="en-IE"/>
              </w:rPr>
              <w:t>s</w:t>
            </w:r>
            <w:r w:rsidRPr="00262A52">
              <w:rPr>
                <w:rFonts w:cs="Arial"/>
                <w:bCs/>
                <w:color w:val="000000" w:themeColor="text1"/>
                <w:lang w:val="en-IE" w:eastAsia="en-IE"/>
              </w:rPr>
              <w:t xml:space="preserve"> should be transp</w:t>
            </w:r>
            <w:r w:rsidR="00D43B46" w:rsidRPr="00262A52">
              <w:rPr>
                <w:rFonts w:cs="Arial"/>
                <w:bCs/>
                <w:color w:val="000000" w:themeColor="text1"/>
                <w:lang w:val="en-IE" w:eastAsia="en-IE"/>
              </w:rPr>
              <w:t>arent</w:t>
            </w:r>
            <w:r w:rsidRPr="00262A52">
              <w:rPr>
                <w:rFonts w:cs="Arial"/>
                <w:bCs/>
                <w:color w:val="000000" w:themeColor="text1"/>
                <w:lang w:val="en-IE" w:eastAsia="en-IE"/>
              </w:rPr>
              <w:t>, fully itemised</w:t>
            </w:r>
            <w:r w:rsidR="0091325A" w:rsidRPr="00262A52">
              <w:rPr>
                <w:rFonts w:cs="Arial"/>
                <w:bCs/>
                <w:color w:val="000000" w:themeColor="text1"/>
                <w:lang w:val="en-IE" w:eastAsia="en-IE"/>
              </w:rPr>
              <w:t>, and should represent value for money relative to the scope of the project.</w:t>
            </w:r>
          </w:p>
        </w:tc>
        <w:tc>
          <w:tcPr>
            <w:tcW w:w="622" w:type="pct"/>
            <w:tcBorders>
              <w:top w:val="nil"/>
              <w:left w:val="single" w:sz="8" w:space="0" w:color="auto"/>
              <w:bottom w:val="single" w:sz="8" w:space="0" w:color="auto"/>
              <w:right w:val="single" w:sz="8" w:space="0" w:color="auto"/>
            </w:tcBorders>
            <w:noWrap/>
            <w:vAlign w:val="center"/>
          </w:tcPr>
          <w:p w14:paraId="6AFA180D" w14:textId="6361AC0F" w:rsidR="0070608B" w:rsidRDefault="00A67266" w:rsidP="00204359">
            <w:pPr>
              <w:spacing w:line="240" w:lineRule="auto"/>
              <w:jc w:val="center"/>
              <w:rPr>
                <w:rFonts w:cs="Arial"/>
                <w:color w:val="000000"/>
                <w:lang w:eastAsia="en-IE"/>
              </w:rPr>
            </w:pPr>
            <w:r>
              <w:rPr>
                <w:rFonts w:cs="Arial"/>
                <w:color w:val="000000"/>
                <w:lang w:eastAsia="en-IE"/>
              </w:rPr>
              <w:t>150</w:t>
            </w:r>
          </w:p>
        </w:tc>
        <w:tc>
          <w:tcPr>
            <w:tcW w:w="644" w:type="pct"/>
            <w:tcBorders>
              <w:top w:val="nil"/>
              <w:left w:val="nil"/>
              <w:bottom w:val="single" w:sz="8" w:space="0" w:color="auto"/>
              <w:right w:val="single" w:sz="8" w:space="0" w:color="auto"/>
            </w:tcBorders>
            <w:noWrap/>
            <w:vAlign w:val="center"/>
          </w:tcPr>
          <w:p w14:paraId="177998B8" w14:textId="4EF5FC79" w:rsidR="0070608B" w:rsidRDefault="005E00AF" w:rsidP="00204359">
            <w:pPr>
              <w:spacing w:line="240" w:lineRule="auto"/>
              <w:jc w:val="center"/>
              <w:rPr>
                <w:rFonts w:cs="Arial"/>
                <w:color w:val="000000"/>
                <w:lang w:eastAsia="en-IE"/>
              </w:rPr>
            </w:pPr>
            <w:r>
              <w:rPr>
                <w:rFonts w:cs="Arial"/>
                <w:color w:val="000000"/>
                <w:lang w:eastAsia="en-IE"/>
              </w:rPr>
              <w:t>N/A</w:t>
            </w:r>
          </w:p>
        </w:tc>
      </w:tr>
      <w:tr w:rsidR="00E81011" w:rsidRPr="00DB324D" w14:paraId="0FEEFF41" w14:textId="77777777" w:rsidTr="007D3534">
        <w:trPr>
          <w:trHeight w:val="268"/>
        </w:trPr>
        <w:tc>
          <w:tcPr>
            <w:tcW w:w="363" w:type="pct"/>
            <w:tcBorders>
              <w:top w:val="nil"/>
              <w:left w:val="single" w:sz="8" w:space="0" w:color="auto"/>
              <w:bottom w:val="single" w:sz="8" w:space="0" w:color="auto"/>
              <w:right w:val="nil"/>
            </w:tcBorders>
            <w:noWrap/>
            <w:vAlign w:val="bottom"/>
            <w:hideMark/>
          </w:tcPr>
          <w:p w14:paraId="4C4BE12D" w14:textId="77777777" w:rsidR="00E81011" w:rsidRPr="00DB324D" w:rsidRDefault="00E81011" w:rsidP="00204359">
            <w:pPr>
              <w:spacing w:line="240" w:lineRule="auto"/>
              <w:jc w:val="center"/>
              <w:rPr>
                <w:rFonts w:cs="Arial"/>
                <w:color w:val="000000"/>
                <w:lang w:eastAsia="en-IE"/>
              </w:rPr>
            </w:pPr>
            <w:r w:rsidRPr="00DB324D">
              <w:rPr>
                <w:rFonts w:cs="Arial"/>
                <w:color w:val="000000"/>
                <w:lang w:eastAsia="en-IE"/>
              </w:rPr>
              <w:t> </w:t>
            </w:r>
          </w:p>
        </w:tc>
        <w:tc>
          <w:tcPr>
            <w:tcW w:w="3370" w:type="pct"/>
            <w:tcBorders>
              <w:top w:val="nil"/>
              <w:left w:val="nil"/>
              <w:bottom w:val="single" w:sz="8" w:space="0" w:color="auto"/>
              <w:right w:val="nil"/>
            </w:tcBorders>
            <w:noWrap/>
            <w:vAlign w:val="bottom"/>
            <w:hideMark/>
          </w:tcPr>
          <w:p w14:paraId="160A6992" w14:textId="77777777" w:rsidR="00E81011" w:rsidRPr="00C81FAA" w:rsidRDefault="00E81011" w:rsidP="00204359">
            <w:pPr>
              <w:spacing w:line="240" w:lineRule="auto"/>
              <w:rPr>
                <w:rFonts w:cs="Arial"/>
                <w:b/>
                <w:bCs/>
                <w:color w:val="000000"/>
                <w:lang w:eastAsia="en-IE"/>
              </w:rPr>
            </w:pPr>
            <w:r w:rsidRPr="00DB324D">
              <w:rPr>
                <w:rFonts w:cs="Arial"/>
                <w:color w:val="000000"/>
                <w:lang w:eastAsia="en-IE"/>
              </w:rPr>
              <w:t> </w:t>
            </w:r>
            <w:r w:rsidRPr="00C81FAA">
              <w:rPr>
                <w:rFonts w:cs="Arial"/>
                <w:b/>
                <w:bCs/>
                <w:color w:val="000000"/>
                <w:lang w:eastAsia="en-IE"/>
              </w:rPr>
              <w:t>Total</w:t>
            </w:r>
          </w:p>
          <w:p w14:paraId="2880C0EF" w14:textId="77777777" w:rsidR="00E81011" w:rsidRPr="00DB324D" w:rsidRDefault="00E81011" w:rsidP="00204359">
            <w:pPr>
              <w:spacing w:line="240" w:lineRule="auto"/>
              <w:rPr>
                <w:rFonts w:cs="Arial"/>
                <w:color w:val="000000"/>
                <w:lang w:eastAsia="en-IE"/>
              </w:rPr>
            </w:pPr>
          </w:p>
        </w:tc>
        <w:tc>
          <w:tcPr>
            <w:tcW w:w="622" w:type="pct"/>
            <w:tcBorders>
              <w:top w:val="nil"/>
              <w:left w:val="single" w:sz="8" w:space="0" w:color="auto"/>
              <w:bottom w:val="single" w:sz="8" w:space="0" w:color="auto"/>
              <w:right w:val="single" w:sz="8" w:space="0" w:color="auto"/>
            </w:tcBorders>
            <w:noWrap/>
            <w:vAlign w:val="center"/>
            <w:hideMark/>
          </w:tcPr>
          <w:p w14:paraId="6E7661D2" w14:textId="77777777" w:rsidR="00E81011" w:rsidRPr="00DB324D" w:rsidRDefault="00E81011" w:rsidP="00204359">
            <w:pPr>
              <w:spacing w:line="240" w:lineRule="auto"/>
              <w:jc w:val="center"/>
              <w:rPr>
                <w:rFonts w:cs="Arial"/>
                <w:b/>
                <w:bCs/>
                <w:color w:val="000000"/>
                <w:lang w:eastAsia="en-IE"/>
              </w:rPr>
            </w:pPr>
            <w:r w:rsidRPr="00DB324D">
              <w:rPr>
                <w:rFonts w:cs="Arial"/>
                <w:b/>
                <w:bCs/>
                <w:color w:val="000000"/>
                <w:lang w:eastAsia="en-IE"/>
              </w:rPr>
              <w:t>100</w:t>
            </w:r>
            <w:r>
              <w:rPr>
                <w:rFonts w:cs="Arial"/>
                <w:b/>
                <w:bCs/>
                <w:color w:val="000000"/>
                <w:lang w:eastAsia="en-IE"/>
              </w:rPr>
              <w:t>0</w:t>
            </w:r>
          </w:p>
        </w:tc>
        <w:tc>
          <w:tcPr>
            <w:tcW w:w="644" w:type="pct"/>
            <w:tcBorders>
              <w:top w:val="nil"/>
              <w:left w:val="nil"/>
              <w:bottom w:val="single" w:sz="8" w:space="0" w:color="auto"/>
              <w:right w:val="single" w:sz="8" w:space="0" w:color="auto"/>
            </w:tcBorders>
            <w:noWrap/>
            <w:vAlign w:val="center"/>
            <w:hideMark/>
          </w:tcPr>
          <w:p w14:paraId="4E939CB1" w14:textId="77777777" w:rsidR="00E81011" w:rsidRPr="00DB324D" w:rsidRDefault="00E81011" w:rsidP="00204359">
            <w:pPr>
              <w:spacing w:line="240" w:lineRule="auto"/>
              <w:jc w:val="center"/>
              <w:rPr>
                <w:rFonts w:cs="Arial"/>
                <w:b/>
                <w:bCs/>
                <w:color w:val="000000"/>
                <w:lang w:eastAsia="en-IE"/>
              </w:rPr>
            </w:pPr>
          </w:p>
        </w:tc>
      </w:tr>
    </w:tbl>
    <w:p w14:paraId="000DA2D5" w14:textId="77777777" w:rsidR="00564F8A" w:rsidRDefault="00564F8A" w:rsidP="00564F8A"/>
    <w:p w14:paraId="03B5F6EC" w14:textId="2A3792FE" w:rsidR="00963D15" w:rsidRDefault="00963D15" w:rsidP="00253446">
      <w:pPr>
        <w:pStyle w:val="ListParagraph"/>
        <w:numPr>
          <w:ilvl w:val="0"/>
          <w:numId w:val="24"/>
        </w:numPr>
        <w:tabs>
          <w:tab w:val="left" w:pos="1820"/>
        </w:tabs>
        <w:spacing w:before="39"/>
        <w:ind w:right="796"/>
        <w:rPr>
          <w:rFonts w:eastAsia="Calibri" w:cs="Arial"/>
        </w:rPr>
      </w:pPr>
      <w:r w:rsidRPr="008777F5">
        <w:rPr>
          <w:rFonts w:eastAsia="Calibri" w:cs="Arial"/>
        </w:rPr>
        <w:t>Te</w:t>
      </w:r>
      <w:r w:rsidRPr="002F01FC">
        <w:rPr>
          <w:rFonts w:eastAsia="Calibri" w:cs="Arial"/>
        </w:rPr>
        <w:t>nde</w:t>
      </w:r>
      <w:r w:rsidRPr="008777F5">
        <w:rPr>
          <w:rFonts w:eastAsia="Calibri" w:cs="Arial"/>
        </w:rPr>
        <w:t>rs</w:t>
      </w:r>
      <w:r w:rsidRPr="002F01FC">
        <w:rPr>
          <w:rFonts w:eastAsia="Calibri" w:cs="Arial"/>
        </w:rPr>
        <w:t xml:space="preserve"> </w:t>
      </w:r>
      <w:r w:rsidRPr="008777F5">
        <w:rPr>
          <w:rFonts w:eastAsia="Calibri" w:cs="Arial"/>
        </w:rPr>
        <w:t xml:space="preserve">will </w:t>
      </w:r>
      <w:r w:rsidRPr="002F01FC">
        <w:rPr>
          <w:rFonts w:eastAsia="Calibri" w:cs="Arial"/>
        </w:rPr>
        <w:t>b</w:t>
      </w:r>
      <w:r w:rsidRPr="008777F5">
        <w:rPr>
          <w:rFonts w:eastAsia="Calibri" w:cs="Arial"/>
        </w:rPr>
        <w:t>e</w:t>
      </w:r>
      <w:r w:rsidRPr="002F01FC">
        <w:rPr>
          <w:rFonts w:eastAsia="Calibri" w:cs="Arial"/>
        </w:rPr>
        <w:t xml:space="preserve"> </w:t>
      </w:r>
      <w:r w:rsidRPr="008777F5">
        <w:rPr>
          <w:rFonts w:eastAsia="Calibri" w:cs="Arial"/>
        </w:rPr>
        <w:t>e</w:t>
      </w:r>
      <w:r w:rsidRPr="002F01FC">
        <w:rPr>
          <w:rFonts w:eastAsia="Calibri" w:cs="Arial"/>
        </w:rPr>
        <w:t>v</w:t>
      </w:r>
      <w:r w:rsidRPr="008777F5">
        <w:rPr>
          <w:rFonts w:eastAsia="Calibri" w:cs="Arial"/>
        </w:rPr>
        <w:t>al</w:t>
      </w:r>
      <w:r w:rsidRPr="002F01FC">
        <w:rPr>
          <w:rFonts w:eastAsia="Calibri" w:cs="Arial"/>
        </w:rPr>
        <w:t>ua</w:t>
      </w:r>
      <w:r w:rsidRPr="008777F5">
        <w:rPr>
          <w:rFonts w:eastAsia="Calibri" w:cs="Arial"/>
        </w:rPr>
        <w:t xml:space="preserve">ted </w:t>
      </w:r>
      <w:r w:rsidRPr="002F01FC">
        <w:rPr>
          <w:rFonts w:eastAsia="Calibri" w:cs="Arial"/>
        </w:rPr>
        <w:t>u</w:t>
      </w:r>
      <w:r w:rsidRPr="008777F5">
        <w:rPr>
          <w:rFonts w:eastAsia="Calibri" w:cs="Arial"/>
        </w:rPr>
        <w:t>si</w:t>
      </w:r>
      <w:r w:rsidRPr="002F01FC">
        <w:rPr>
          <w:rFonts w:eastAsia="Calibri" w:cs="Arial"/>
        </w:rPr>
        <w:t>n</w:t>
      </w:r>
      <w:r w:rsidRPr="008777F5">
        <w:rPr>
          <w:rFonts w:eastAsia="Calibri" w:cs="Arial"/>
        </w:rPr>
        <w:t>g t</w:t>
      </w:r>
      <w:r w:rsidRPr="002F01FC">
        <w:rPr>
          <w:rFonts w:eastAsia="Calibri" w:cs="Arial"/>
        </w:rPr>
        <w:t>h</w:t>
      </w:r>
      <w:r w:rsidRPr="008777F5">
        <w:rPr>
          <w:rFonts w:eastAsia="Calibri" w:cs="Arial"/>
        </w:rPr>
        <w:t>e</w:t>
      </w:r>
      <w:r w:rsidRPr="002F01FC">
        <w:rPr>
          <w:rFonts w:eastAsia="Calibri" w:cs="Arial"/>
        </w:rPr>
        <w:t xml:space="preserve"> </w:t>
      </w:r>
      <w:r w:rsidRPr="008777F5">
        <w:rPr>
          <w:rFonts w:eastAsia="Calibri" w:cs="Arial"/>
        </w:rPr>
        <w:t>aw</w:t>
      </w:r>
      <w:r w:rsidRPr="002F01FC">
        <w:rPr>
          <w:rFonts w:eastAsia="Calibri" w:cs="Arial"/>
        </w:rPr>
        <w:t>a</w:t>
      </w:r>
      <w:r w:rsidRPr="008777F5">
        <w:rPr>
          <w:rFonts w:eastAsia="Calibri" w:cs="Arial"/>
        </w:rPr>
        <w:t xml:space="preserve">rd </w:t>
      </w:r>
      <w:r w:rsidRPr="002F01FC">
        <w:rPr>
          <w:rFonts w:eastAsia="Calibri" w:cs="Arial"/>
        </w:rPr>
        <w:t>c</w:t>
      </w:r>
      <w:r w:rsidRPr="008777F5">
        <w:rPr>
          <w:rFonts w:eastAsia="Calibri" w:cs="Arial"/>
        </w:rPr>
        <w:t>ri</w:t>
      </w:r>
      <w:r w:rsidRPr="002F01FC">
        <w:rPr>
          <w:rFonts w:eastAsia="Calibri" w:cs="Arial"/>
        </w:rPr>
        <w:t>t</w:t>
      </w:r>
      <w:r w:rsidRPr="008777F5">
        <w:rPr>
          <w:rFonts w:eastAsia="Calibri" w:cs="Arial"/>
        </w:rPr>
        <w:t>eria</w:t>
      </w:r>
      <w:r w:rsidRPr="002F01FC">
        <w:rPr>
          <w:rFonts w:eastAsia="Calibri" w:cs="Arial"/>
        </w:rPr>
        <w:t xml:space="preserve"> ou</w:t>
      </w:r>
      <w:r w:rsidRPr="008777F5">
        <w:rPr>
          <w:rFonts w:eastAsia="Calibri" w:cs="Arial"/>
        </w:rPr>
        <w:t>tl</w:t>
      </w:r>
      <w:r w:rsidRPr="002F01FC">
        <w:rPr>
          <w:rFonts w:eastAsia="Calibri" w:cs="Arial"/>
        </w:rPr>
        <w:t>in</w:t>
      </w:r>
      <w:r w:rsidRPr="008777F5">
        <w:rPr>
          <w:rFonts w:eastAsia="Calibri" w:cs="Arial"/>
        </w:rPr>
        <w:t>ed in t</w:t>
      </w:r>
      <w:r w:rsidRPr="002F01FC">
        <w:rPr>
          <w:rFonts w:eastAsia="Calibri" w:cs="Arial"/>
        </w:rPr>
        <w:t>h</w:t>
      </w:r>
      <w:r w:rsidRPr="008777F5">
        <w:rPr>
          <w:rFonts w:eastAsia="Calibri" w:cs="Arial"/>
        </w:rPr>
        <w:t>e</w:t>
      </w:r>
      <w:r w:rsidRPr="002F01FC">
        <w:rPr>
          <w:rFonts w:eastAsia="Calibri" w:cs="Arial"/>
        </w:rPr>
        <w:t xml:space="preserve"> t</w:t>
      </w:r>
      <w:r w:rsidRPr="008777F5">
        <w:rPr>
          <w:rFonts w:eastAsia="Calibri" w:cs="Arial"/>
        </w:rPr>
        <w:t>a</w:t>
      </w:r>
      <w:r w:rsidRPr="002F01FC">
        <w:rPr>
          <w:rFonts w:eastAsia="Calibri" w:cs="Arial"/>
        </w:rPr>
        <w:t>b</w:t>
      </w:r>
      <w:r w:rsidRPr="008777F5">
        <w:rPr>
          <w:rFonts w:eastAsia="Calibri" w:cs="Arial"/>
        </w:rPr>
        <w:t>le</w:t>
      </w:r>
      <w:r w:rsidRPr="002F01FC">
        <w:rPr>
          <w:rFonts w:eastAsia="Calibri" w:cs="Arial"/>
        </w:rPr>
        <w:t xml:space="preserve"> </w:t>
      </w:r>
      <w:r w:rsidR="002F01FC">
        <w:rPr>
          <w:rFonts w:eastAsia="Calibri" w:cs="Arial"/>
        </w:rPr>
        <w:t>above</w:t>
      </w:r>
      <w:r w:rsidRPr="008777F5">
        <w:rPr>
          <w:rFonts w:eastAsia="Calibri" w:cs="Arial"/>
        </w:rPr>
        <w:t>.</w:t>
      </w:r>
    </w:p>
    <w:p w14:paraId="1D557F1C" w14:textId="77777777" w:rsidR="00253446" w:rsidRPr="008777F5" w:rsidRDefault="00253446" w:rsidP="00253446">
      <w:pPr>
        <w:pStyle w:val="ListParagraph"/>
        <w:tabs>
          <w:tab w:val="left" w:pos="1820"/>
        </w:tabs>
        <w:ind w:right="796"/>
        <w:rPr>
          <w:rFonts w:eastAsia="Calibri" w:cs="Arial"/>
        </w:rPr>
      </w:pPr>
    </w:p>
    <w:p w14:paraId="76CE6325" w14:textId="3AA83C15" w:rsidR="00963D15" w:rsidRDefault="00963D15" w:rsidP="00253446">
      <w:pPr>
        <w:pStyle w:val="ListParagraph"/>
        <w:numPr>
          <w:ilvl w:val="0"/>
          <w:numId w:val="24"/>
        </w:numPr>
        <w:tabs>
          <w:tab w:val="left" w:pos="1820"/>
        </w:tabs>
        <w:spacing w:before="39"/>
        <w:ind w:right="796"/>
        <w:rPr>
          <w:rFonts w:eastAsia="Calibri" w:cs="Arial"/>
        </w:rPr>
      </w:pPr>
      <w:r w:rsidRPr="002F01FC">
        <w:rPr>
          <w:rFonts w:eastAsia="Calibri" w:cs="Arial"/>
        </w:rPr>
        <w:t>P</w:t>
      </w:r>
      <w:r w:rsidRPr="008777F5">
        <w:rPr>
          <w:rFonts w:eastAsia="Calibri" w:cs="Arial"/>
        </w:rPr>
        <w:t>arti</w:t>
      </w:r>
      <w:r w:rsidRPr="002F01FC">
        <w:rPr>
          <w:rFonts w:eastAsia="Calibri" w:cs="Arial"/>
        </w:rPr>
        <w:t>cu</w:t>
      </w:r>
      <w:r w:rsidRPr="008777F5">
        <w:rPr>
          <w:rFonts w:eastAsia="Calibri" w:cs="Arial"/>
        </w:rPr>
        <w:t>lar</w:t>
      </w:r>
      <w:r w:rsidRPr="002F01FC">
        <w:rPr>
          <w:rFonts w:eastAsia="Calibri" w:cs="Arial"/>
        </w:rPr>
        <w:t xml:space="preserve"> </w:t>
      </w:r>
      <w:r w:rsidRPr="008777F5">
        <w:rPr>
          <w:rFonts w:eastAsia="Calibri" w:cs="Arial"/>
        </w:rPr>
        <w:t>at</w:t>
      </w:r>
      <w:r w:rsidRPr="002F01FC">
        <w:rPr>
          <w:rFonts w:eastAsia="Calibri" w:cs="Arial"/>
        </w:rPr>
        <w:t>t</w:t>
      </w:r>
      <w:r w:rsidRPr="008777F5">
        <w:rPr>
          <w:rFonts w:eastAsia="Calibri" w:cs="Arial"/>
        </w:rPr>
        <w:t>e</w:t>
      </w:r>
      <w:r w:rsidRPr="002F01FC">
        <w:rPr>
          <w:rFonts w:eastAsia="Calibri" w:cs="Arial"/>
        </w:rPr>
        <w:t>n</w:t>
      </w:r>
      <w:r w:rsidRPr="008777F5">
        <w:rPr>
          <w:rFonts w:eastAsia="Calibri" w:cs="Arial"/>
        </w:rPr>
        <w:t>ti</w:t>
      </w:r>
      <w:r w:rsidRPr="002F01FC">
        <w:rPr>
          <w:rFonts w:eastAsia="Calibri" w:cs="Arial"/>
        </w:rPr>
        <w:t>o</w:t>
      </w:r>
      <w:r w:rsidRPr="008777F5">
        <w:rPr>
          <w:rFonts w:eastAsia="Calibri" w:cs="Arial"/>
        </w:rPr>
        <w:t>n is</w:t>
      </w:r>
      <w:r w:rsidRPr="002F01FC">
        <w:rPr>
          <w:rFonts w:eastAsia="Calibri" w:cs="Arial"/>
        </w:rPr>
        <w:t xml:space="preserve"> d</w:t>
      </w:r>
      <w:r w:rsidRPr="008777F5">
        <w:rPr>
          <w:rFonts w:eastAsia="Calibri" w:cs="Arial"/>
        </w:rPr>
        <w:t>ra</w:t>
      </w:r>
      <w:r w:rsidRPr="002F01FC">
        <w:rPr>
          <w:rFonts w:eastAsia="Calibri" w:cs="Arial"/>
        </w:rPr>
        <w:t>w</w:t>
      </w:r>
      <w:r w:rsidRPr="008777F5">
        <w:rPr>
          <w:rFonts w:eastAsia="Calibri" w:cs="Arial"/>
        </w:rPr>
        <w:t>n to t</w:t>
      </w:r>
      <w:r w:rsidRPr="002F01FC">
        <w:rPr>
          <w:rFonts w:eastAsia="Calibri" w:cs="Arial"/>
        </w:rPr>
        <w:t>h</w:t>
      </w:r>
      <w:r w:rsidRPr="008777F5">
        <w:rPr>
          <w:rFonts w:eastAsia="Calibri" w:cs="Arial"/>
        </w:rPr>
        <w:t>e</w:t>
      </w:r>
      <w:r w:rsidRPr="002F01FC">
        <w:rPr>
          <w:rFonts w:eastAsia="Calibri" w:cs="Arial"/>
        </w:rPr>
        <w:t xml:space="preserve"> m</w:t>
      </w:r>
      <w:r w:rsidRPr="008777F5">
        <w:rPr>
          <w:rFonts w:eastAsia="Calibri" w:cs="Arial"/>
        </w:rPr>
        <w:t>i</w:t>
      </w:r>
      <w:r w:rsidRPr="002F01FC">
        <w:rPr>
          <w:rFonts w:eastAsia="Calibri" w:cs="Arial"/>
        </w:rPr>
        <w:t>n</w:t>
      </w:r>
      <w:r w:rsidRPr="008777F5">
        <w:rPr>
          <w:rFonts w:eastAsia="Calibri" w:cs="Arial"/>
        </w:rPr>
        <w:t>i</w:t>
      </w:r>
      <w:r w:rsidRPr="002F01FC">
        <w:rPr>
          <w:rFonts w:eastAsia="Calibri" w:cs="Arial"/>
        </w:rPr>
        <w:t>mu</w:t>
      </w:r>
      <w:r w:rsidRPr="008777F5">
        <w:rPr>
          <w:rFonts w:eastAsia="Calibri" w:cs="Arial"/>
        </w:rPr>
        <w:t>m</w:t>
      </w:r>
      <w:r w:rsidRPr="002F01FC">
        <w:rPr>
          <w:rFonts w:eastAsia="Calibri" w:cs="Arial"/>
        </w:rPr>
        <w:t xml:space="preserve"> qu</w:t>
      </w:r>
      <w:r w:rsidRPr="008777F5">
        <w:rPr>
          <w:rFonts w:eastAsia="Calibri" w:cs="Arial"/>
        </w:rPr>
        <w:t>ali</w:t>
      </w:r>
      <w:r w:rsidRPr="002F01FC">
        <w:rPr>
          <w:rFonts w:eastAsia="Calibri" w:cs="Arial"/>
        </w:rPr>
        <w:t>fy</w:t>
      </w:r>
      <w:r w:rsidRPr="008777F5">
        <w:rPr>
          <w:rFonts w:eastAsia="Calibri" w:cs="Arial"/>
        </w:rPr>
        <w:t>i</w:t>
      </w:r>
      <w:r w:rsidRPr="002F01FC">
        <w:rPr>
          <w:rFonts w:eastAsia="Calibri" w:cs="Arial"/>
        </w:rPr>
        <w:t>n</w:t>
      </w:r>
      <w:r w:rsidRPr="008777F5">
        <w:rPr>
          <w:rFonts w:eastAsia="Calibri" w:cs="Arial"/>
        </w:rPr>
        <w:t xml:space="preserve">g </w:t>
      </w:r>
      <w:r w:rsidRPr="002F01FC">
        <w:rPr>
          <w:rFonts w:eastAsia="Calibri" w:cs="Arial"/>
        </w:rPr>
        <w:t>th</w:t>
      </w:r>
      <w:r w:rsidRPr="008777F5">
        <w:rPr>
          <w:rFonts w:eastAsia="Calibri" w:cs="Arial"/>
        </w:rPr>
        <w:t>res</w:t>
      </w:r>
      <w:r w:rsidRPr="002F01FC">
        <w:rPr>
          <w:rFonts w:eastAsia="Calibri" w:cs="Arial"/>
        </w:rPr>
        <w:t>ho</w:t>
      </w:r>
      <w:r w:rsidRPr="008777F5">
        <w:rPr>
          <w:rFonts w:eastAsia="Calibri" w:cs="Arial"/>
        </w:rPr>
        <w:t>l</w:t>
      </w:r>
      <w:r w:rsidRPr="002F01FC">
        <w:rPr>
          <w:rFonts w:eastAsia="Calibri" w:cs="Arial"/>
        </w:rPr>
        <w:t>d</w:t>
      </w:r>
      <w:r w:rsidRPr="008777F5">
        <w:rPr>
          <w:rFonts w:eastAsia="Calibri" w:cs="Arial"/>
        </w:rPr>
        <w:t>s</w:t>
      </w:r>
      <w:r w:rsidRPr="002F01FC">
        <w:rPr>
          <w:rFonts w:eastAsia="Calibri" w:cs="Arial"/>
        </w:rPr>
        <w:t xml:space="preserve"> </w:t>
      </w:r>
      <w:r w:rsidRPr="008777F5">
        <w:rPr>
          <w:rFonts w:eastAsia="Calibri" w:cs="Arial"/>
        </w:rPr>
        <w:t>w</w:t>
      </w:r>
      <w:r w:rsidRPr="002F01FC">
        <w:rPr>
          <w:rFonts w:eastAsia="Calibri" w:cs="Arial"/>
        </w:rPr>
        <w:t>h</w:t>
      </w:r>
      <w:r w:rsidRPr="008777F5">
        <w:rPr>
          <w:rFonts w:eastAsia="Calibri" w:cs="Arial"/>
        </w:rPr>
        <w:t>i</w:t>
      </w:r>
      <w:r w:rsidRPr="002F01FC">
        <w:rPr>
          <w:rFonts w:eastAsia="Calibri" w:cs="Arial"/>
        </w:rPr>
        <w:t>c</w:t>
      </w:r>
      <w:r w:rsidRPr="008777F5">
        <w:rPr>
          <w:rFonts w:eastAsia="Calibri" w:cs="Arial"/>
        </w:rPr>
        <w:t>h a</w:t>
      </w:r>
      <w:r w:rsidRPr="002F01FC">
        <w:rPr>
          <w:rFonts w:eastAsia="Calibri" w:cs="Arial"/>
        </w:rPr>
        <w:t>pp</w:t>
      </w:r>
      <w:r w:rsidRPr="008777F5">
        <w:rPr>
          <w:rFonts w:eastAsia="Calibri" w:cs="Arial"/>
        </w:rPr>
        <w:t>lies</w:t>
      </w:r>
      <w:r w:rsidRPr="002F01FC">
        <w:rPr>
          <w:rFonts w:eastAsia="Calibri" w:cs="Arial"/>
        </w:rPr>
        <w:t>.</w:t>
      </w:r>
      <w:r w:rsidRPr="002F01FC">
        <w:rPr>
          <w:rFonts w:eastAsia="Calibri" w:cs="Arial"/>
        </w:rPr>
        <w:br/>
      </w:r>
      <w:r w:rsidRPr="00511644">
        <w:rPr>
          <w:rFonts w:eastAsia="Calibri" w:cs="Arial"/>
        </w:rPr>
        <w:t>Q</w:t>
      </w:r>
      <w:r w:rsidRPr="002F01FC">
        <w:rPr>
          <w:rFonts w:eastAsia="Calibri" w:cs="Arial"/>
        </w:rPr>
        <w:t>u</w:t>
      </w:r>
      <w:r w:rsidRPr="00511644">
        <w:rPr>
          <w:rFonts w:eastAsia="Calibri" w:cs="Arial"/>
        </w:rPr>
        <w:t>alitati</w:t>
      </w:r>
      <w:r w:rsidRPr="002F01FC">
        <w:rPr>
          <w:rFonts w:eastAsia="Calibri" w:cs="Arial"/>
        </w:rPr>
        <w:t>v</w:t>
      </w:r>
      <w:r w:rsidRPr="00511644">
        <w:rPr>
          <w:rFonts w:eastAsia="Calibri" w:cs="Arial"/>
        </w:rPr>
        <w:t>e</w:t>
      </w:r>
      <w:r w:rsidRPr="002F01FC">
        <w:rPr>
          <w:rFonts w:eastAsia="Calibri" w:cs="Arial"/>
        </w:rPr>
        <w:t xml:space="preserve"> a</w:t>
      </w:r>
      <w:r w:rsidRPr="00511644">
        <w:rPr>
          <w:rFonts w:eastAsia="Calibri" w:cs="Arial"/>
        </w:rPr>
        <w:t xml:space="preserve">ward </w:t>
      </w:r>
      <w:r w:rsidRPr="002F01FC">
        <w:rPr>
          <w:rFonts w:eastAsia="Calibri" w:cs="Arial"/>
        </w:rPr>
        <w:t>c</w:t>
      </w:r>
      <w:r w:rsidRPr="00511644">
        <w:rPr>
          <w:rFonts w:eastAsia="Calibri" w:cs="Arial"/>
        </w:rPr>
        <w:t>ri</w:t>
      </w:r>
      <w:r w:rsidRPr="002F01FC">
        <w:rPr>
          <w:rFonts w:eastAsia="Calibri" w:cs="Arial"/>
        </w:rPr>
        <w:t>t</w:t>
      </w:r>
      <w:r w:rsidRPr="00511644">
        <w:rPr>
          <w:rFonts w:eastAsia="Calibri" w:cs="Arial"/>
        </w:rPr>
        <w:t>eria (criteria 1</w:t>
      </w:r>
      <w:r w:rsidR="00B66AA8">
        <w:rPr>
          <w:rFonts w:eastAsia="Calibri" w:cs="Arial"/>
        </w:rPr>
        <w:t>,</w:t>
      </w:r>
      <w:r>
        <w:rPr>
          <w:rFonts w:eastAsia="Calibri" w:cs="Arial"/>
        </w:rPr>
        <w:t xml:space="preserve"> 2 and </w:t>
      </w:r>
      <w:r w:rsidR="00B66AA8">
        <w:rPr>
          <w:rFonts w:eastAsia="Calibri" w:cs="Arial"/>
        </w:rPr>
        <w:t>3</w:t>
      </w:r>
      <w:r w:rsidRPr="00511644">
        <w:rPr>
          <w:rFonts w:eastAsia="Calibri" w:cs="Arial"/>
        </w:rPr>
        <w:t>)</w:t>
      </w:r>
      <w:r w:rsidRPr="002F01FC">
        <w:rPr>
          <w:rFonts w:eastAsia="Calibri" w:cs="Arial"/>
        </w:rPr>
        <w:t xml:space="preserve"> </w:t>
      </w:r>
      <w:r w:rsidRPr="00511644">
        <w:rPr>
          <w:rFonts w:eastAsia="Calibri" w:cs="Arial"/>
        </w:rPr>
        <w:t xml:space="preserve">will </w:t>
      </w:r>
      <w:r w:rsidRPr="002F01FC">
        <w:rPr>
          <w:rFonts w:eastAsia="Calibri" w:cs="Arial"/>
        </w:rPr>
        <w:t>b</w:t>
      </w:r>
      <w:r w:rsidRPr="00511644">
        <w:rPr>
          <w:rFonts w:eastAsia="Calibri" w:cs="Arial"/>
        </w:rPr>
        <w:t>e</w:t>
      </w:r>
      <w:r w:rsidRPr="002F01FC">
        <w:rPr>
          <w:rFonts w:eastAsia="Calibri" w:cs="Arial"/>
        </w:rPr>
        <w:t xml:space="preserve"> </w:t>
      </w:r>
      <w:r w:rsidRPr="00511644">
        <w:rPr>
          <w:rFonts w:eastAsia="Calibri" w:cs="Arial"/>
        </w:rPr>
        <w:t>a</w:t>
      </w:r>
      <w:r w:rsidRPr="002F01FC">
        <w:rPr>
          <w:rFonts w:eastAsia="Calibri" w:cs="Arial"/>
        </w:rPr>
        <w:t>s</w:t>
      </w:r>
      <w:r w:rsidRPr="00511644">
        <w:rPr>
          <w:rFonts w:eastAsia="Calibri" w:cs="Arial"/>
        </w:rPr>
        <w:t>ses</w:t>
      </w:r>
      <w:r w:rsidRPr="002F01FC">
        <w:rPr>
          <w:rFonts w:eastAsia="Calibri" w:cs="Arial"/>
        </w:rPr>
        <w:t>s</w:t>
      </w:r>
      <w:r w:rsidRPr="00511644">
        <w:rPr>
          <w:rFonts w:eastAsia="Calibri" w:cs="Arial"/>
        </w:rPr>
        <w:t>ed first.</w:t>
      </w:r>
    </w:p>
    <w:p w14:paraId="16F8F52C" w14:textId="77777777" w:rsidR="00253446" w:rsidRDefault="00253446" w:rsidP="00253446">
      <w:pPr>
        <w:pStyle w:val="ListParagraph"/>
        <w:tabs>
          <w:tab w:val="left" w:pos="1820"/>
        </w:tabs>
        <w:ind w:right="796"/>
        <w:rPr>
          <w:rFonts w:eastAsia="Calibri" w:cs="Arial"/>
        </w:rPr>
      </w:pPr>
    </w:p>
    <w:p w14:paraId="66BE711C" w14:textId="6B6EBEAC" w:rsidR="00963D15" w:rsidRDefault="00963D15" w:rsidP="00253446">
      <w:pPr>
        <w:pStyle w:val="ListParagraph"/>
        <w:numPr>
          <w:ilvl w:val="0"/>
          <w:numId w:val="24"/>
        </w:numPr>
        <w:tabs>
          <w:tab w:val="left" w:pos="1820"/>
        </w:tabs>
        <w:spacing w:before="39"/>
        <w:ind w:right="796"/>
        <w:rPr>
          <w:rFonts w:eastAsia="Calibri" w:cs="Arial"/>
        </w:rPr>
      </w:pPr>
      <w:r w:rsidRPr="0006122E">
        <w:rPr>
          <w:rFonts w:eastAsia="Calibri" w:cs="Arial"/>
        </w:rPr>
        <w:t>O</w:t>
      </w:r>
      <w:r w:rsidRPr="0006122E">
        <w:rPr>
          <w:rFonts w:eastAsia="Calibri" w:cs="Arial"/>
          <w:spacing w:val="-1"/>
        </w:rPr>
        <w:t>n</w:t>
      </w:r>
      <w:r w:rsidRPr="0006122E">
        <w:rPr>
          <w:rFonts w:eastAsia="Calibri" w:cs="Arial"/>
        </w:rPr>
        <w:t>ly</w:t>
      </w:r>
      <w:r w:rsidRPr="0006122E">
        <w:rPr>
          <w:rFonts w:eastAsia="Calibri" w:cs="Arial"/>
          <w:spacing w:val="1"/>
        </w:rPr>
        <w:t xml:space="preserve"> </w:t>
      </w:r>
      <w:r w:rsidRPr="0006122E">
        <w:rPr>
          <w:rFonts w:eastAsia="Calibri" w:cs="Arial"/>
        </w:rPr>
        <w:t>t</w:t>
      </w:r>
      <w:r w:rsidRPr="0006122E">
        <w:rPr>
          <w:rFonts w:eastAsia="Calibri" w:cs="Arial"/>
          <w:spacing w:val="-3"/>
        </w:rPr>
        <w:t>h</w:t>
      </w:r>
      <w:r w:rsidRPr="0006122E">
        <w:rPr>
          <w:rFonts w:eastAsia="Calibri" w:cs="Arial"/>
          <w:spacing w:val="1"/>
        </w:rPr>
        <w:t>o</w:t>
      </w:r>
      <w:r w:rsidRPr="0006122E">
        <w:rPr>
          <w:rFonts w:eastAsia="Calibri" w:cs="Arial"/>
        </w:rPr>
        <w:t>se</w:t>
      </w:r>
      <w:r w:rsidRPr="0006122E">
        <w:rPr>
          <w:rFonts w:eastAsia="Calibri" w:cs="Arial"/>
          <w:spacing w:val="-1"/>
        </w:rPr>
        <w:t xml:space="preserve"> </w:t>
      </w:r>
      <w:r w:rsidRPr="0006122E">
        <w:rPr>
          <w:rFonts w:eastAsia="Calibri" w:cs="Arial"/>
        </w:rPr>
        <w:t>Te</w:t>
      </w:r>
      <w:r w:rsidRPr="0006122E">
        <w:rPr>
          <w:rFonts w:eastAsia="Calibri" w:cs="Arial"/>
          <w:spacing w:val="-1"/>
        </w:rPr>
        <w:t>nd</w:t>
      </w:r>
      <w:r w:rsidRPr="0006122E">
        <w:rPr>
          <w:rFonts w:eastAsia="Calibri" w:cs="Arial"/>
        </w:rPr>
        <w:t>ers</w:t>
      </w:r>
      <w:r w:rsidRPr="0006122E">
        <w:rPr>
          <w:rFonts w:eastAsia="Calibri" w:cs="Arial"/>
          <w:spacing w:val="-2"/>
        </w:rPr>
        <w:t xml:space="preserve"> </w:t>
      </w:r>
      <w:r w:rsidRPr="0006122E">
        <w:rPr>
          <w:rFonts w:eastAsia="Calibri" w:cs="Arial"/>
        </w:rPr>
        <w:t>t</w:t>
      </w:r>
      <w:r w:rsidRPr="0006122E">
        <w:rPr>
          <w:rFonts w:eastAsia="Calibri" w:cs="Arial"/>
          <w:spacing w:val="-1"/>
        </w:rPr>
        <w:t>h</w:t>
      </w:r>
      <w:r w:rsidRPr="0006122E">
        <w:rPr>
          <w:rFonts w:eastAsia="Calibri" w:cs="Arial"/>
        </w:rPr>
        <w:t>at</w:t>
      </w:r>
      <w:r w:rsidRPr="0006122E">
        <w:rPr>
          <w:rFonts w:eastAsia="Calibri" w:cs="Arial"/>
          <w:spacing w:val="-1"/>
        </w:rPr>
        <w:t xml:space="preserve"> </w:t>
      </w:r>
      <w:r w:rsidRPr="0006122E">
        <w:rPr>
          <w:rFonts w:eastAsia="Calibri" w:cs="Arial"/>
        </w:rPr>
        <w:t>s</w:t>
      </w:r>
      <w:r w:rsidRPr="0006122E">
        <w:rPr>
          <w:rFonts w:eastAsia="Calibri" w:cs="Arial"/>
          <w:spacing w:val="-2"/>
        </w:rPr>
        <w:t>c</w:t>
      </w:r>
      <w:r w:rsidRPr="0006122E">
        <w:rPr>
          <w:rFonts w:eastAsia="Calibri" w:cs="Arial"/>
          <w:spacing w:val="1"/>
        </w:rPr>
        <w:t>o</w:t>
      </w:r>
      <w:r w:rsidRPr="0006122E">
        <w:rPr>
          <w:rFonts w:eastAsia="Calibri" w:cs="Arial"/>
        </w:rPr>
        <w:t>re</w:t>
      </w:r>
      <w:r w:rsidRPr="0006122E">
        <w:rPr>
          <w:rFonts w:eastAsia="Calibri" w:cs="Arial"/>
          <w:spacing w:val="1"/>
        </w:rPr>
        <w:t xml:space="preserve"> </w:t>
      </w:r>
      <w:r w:rsidRPr="0006122E">
        <w:rPr>
          <w:rFonts w:eastAsia="Calibri" w:cs="Arial"/>
        </w:rPr>
        <w:t>a</w:t>
      </w:r>
      <w:r w:rsidRPr="0006122E">
        <w:rPr>
          <w:rFonts w:eastAsia="Calibri" w:cs="Arial"/>
          <w:spacing w:val="-2"/>
        </w:rPr>
        <w:t xml:space="preserve"> </w:t>
      </w:r>
      <w:r w:rsidRPr="0006122E">
        <w:rPr>
          <w:rFonts w:eastAsia="Calibri" w:cs="Arial"/>
          <w:spacing w:val="-1"/>
        </w:rPr>
        <w:t>m</w:t>
      </w:r>
      <w:r w:rsidRPr="0006122E">
        <w:rPr>
          <w:rFonts w:eastAsia="Calibri" w:cs="Arial"/>
        </w:rPr>
        <w:t>a</w:t>
      </w:r>
      <w:r w:rsidRPr="0006122E">
        <w:rPr>
          <w:rFonts w:eastAsia="Calibri" w:cs="Arial"/>
          <w:spacing w:val="2"/>
        </w:rPr>
        <w:t>r</w:t>
      </w:r>
      <w:r w:rsidRPr="0006122E">
        <w:rPr>
          <w:rFonts w:eastAsia="Calibri" w:cs="Arial"/>
        </w:rPr>
        <w:t>k</w:t>
      </w:r>
      <w:r w:rsidRPr="0006122E">
        <w:rPr>
          <w:rFonts w:eastAsia="Calibri" w:cs="Arial"/>
          <w:spacing w:val="-1"/>
        </w:rPr>
        <w:t xml:space="preserve"> </w:t>
      </w:r>
      <w:r w:rsidRPr="0006122E">
        <w:rPr>
          <w:rFonts w:eastAsia="Calibri" w:cs="Arial"/>
        </w:rPr>
        <w:t>e</w:t>
      </w:r>
      <w:r w:rsidRPr="0006122E">
        <w:rPr>
          <w:rFonts w:eastAsia="Calibri" w:cs="Arial"/>
          <w:spacing w:val="-1"/>
        </w:rPr>
        <w:t>qu</w:t>
      </w:r>
      <w:r w:rsidRPr="0006122E">
        <w:rPr>
          <w:rFonts w:eastAsia="Calibri" w:cs="Arial"/>
        </w:rPr>
        <w:t xml:space="preserve">al </w:t>
      </w:r>
      <w:r w:rsidRPr="0006122E">
        <w:rPr>
          <w:rFonts w:eastAsia="Calibri" w:cs="Arial"/>
          <w:spacing w:val="-2"/>
        </w:rPr>
        <w:t>t</w:t>
      </w:r>
      <w:r w:rsidRPr="0006122E">
        <w:rPr>
          <w:rFonts w:eastAsia="Calibri" w:cs="Arial"/>
        </w:rPr>
        <w:t>o</w:t>
      </w:r>
      <w:r w:rsidRPr="0006122E">
        <w:rPr>
          <w:rFonts w:eastAsia="Calibri" w:cs="Arial"/>
          <w:spacing w:val="2"/>
        </w:rPr>
        <w:t xml:space="preserve"> </w:t>
      </w:r>
      <w:r w:rsidRPr="0006122E">
        <w:rPr>
          <w:rFonts w:eastAsia="Calibri" w:cs="Arial"/>
          <w:spacing w:val="-1"/>
        </w:rPr>
        <w:t>o</w:t>
      </w:r>
      <w:r w:rsidRPr="0006122E">
        <w:rPr>
          <w:rFonts w:eastAsia="Calibri" w:cs="Arial"/>
        </w:rPr>
        <w:t>r</w:t>
      </w:r>
      <w:r w:rsidRPr="0006122E">
        <w:rPr>
          <w:rFonts w:eastAsia="Calibri" w:cs="Arial"/>
          <w:spacing w:val="1"/>
        </w:rPr>
        <w:t xml:space="preserve"> </w:t>
      </w:r>
      <w:r w:rsidRPr="0006122E">
        <w:rPr>
          <w:rFonts w:eastAsia="Calibri" w:cs="Arial"/>
        </w:rPr>
        <w:t xml:space="preserve">in </w:t>
      </w:r>
      <w:r w:rsidRPr="0006122E">
        <w:rPr>
          <w:rFonts w:eastAsia="Calibri" w:cs="Arial"/>
          <w:spacing w:val="-2"/>
        </w:rPr>
        <w:t>e</w:t>
      </w:r>
      <w:r w:rsidRPr="0006122E">
        <w:rPr>
          <w:rFonts w:eastAsia="Calibri" w:cs="Arial"/>
        </w:rPr>
        <w:t>xcess</w:t>
      </w:r>
      <w:r w:rsidRPr="0006122E">
        <w:rPr>
          <w:rFonts w:eastAsia="Calibri" w:cs="Arial"/>
          <w:spacing w:val="-2"/>
        </w:rPr>
        <w:t xml:space="preserve"> </w:t>
      </w:r>
      <w:r w:rsidRPr="0006122E">
        <w:rPr>
          <w:rFonts w:eastAsia="Calibri" w:cs="Arial"/>
          <w:spacing w:val="1"/>
        </w:rPr>
        <w:t>o</w:t>
      </w:r>
      <w:r w:rsidRPr="0006122E">
        <w:rPr>
          <w:rFonts w:eastAsia="Calibri" w:cs="Arial"/>
        </w:rPr>
        <w:t>f</w:t>
      </w:r>
      <w:r w:rsidRPr="0006122E">
        <w:rPr>
          <w:rFonts w:eastAsia="Calibri" w:cs="Arial"/>
          <w:spacing w:val="-1"/>
        </w:rPr>
        <w:t xml:space="preserve"> </w:t>
      </w:r>
      <w:r w:rsidRPr="0006122E">
        <w:rPr>
          <w:rFonts w:eastAsia="Calibri" w:cs="Arial"/>
        </w:rPr>
        <w:t>t</w:t>
      </w:r>
      <w:r w:rsidRPr="0006122E">
        <w:rPr>
          <w:rFonts w:eastAsia="Calibri" w:cs="Arial"/>
          <w:spacing w:val="-1"/>
        </w:rPr>
        <w:t>h</w:t>
      </w:r>
      <w:r w:rsidRPr="0006122E">
        <w:rPr>
          <w:rFonts w:eastAsia="Calibri" w:cs="Arial"/>
        </w:rPr>
        <w:t>e</w:t>
      </w:r>
      <w:r w:rsidRPr="0006122E">
        <w:rPr>
          <w:rFonts w:eastAsia="Calibri" w:cs="Arial"/>
          <w:spacing w:val="-1"/>
        </w:rPr>
        <w:t xml:space="preserve"> </w:t>
      </w:r>
      <w:r w:rsidRPr="0006122E">
        <w:rPr>
          <w:rFonts w:eastAsia="Calibri" w:cs="Arial"/>
          <w:spacing w:val="2"/>
        </w:rPr>
        <w:t>m</w:t>
      </w:r>
      <w:r w:rsidRPr="0006122E">
        <w:rPr>
          <w:rFonts w:eastAsia="Calibri" w:cs="Arial"/>
        </w:rPr>
        <w:t>i</w:t>
      </w:r>
      <w:r w:rsidRPr="0006122E">
        <w:rPr>
          <w:rFonts w:eastAsia="Calibri" w:cs="Arial"/>
          <w:spacing w:val="-1"/>
        </w:rPr>
        <w:t>n</w:t>
      </w:r>
      <w:r w:rsidRPr="0006122E">
        <w:rPr>
          <w:rFonts w:eastAsia="Calibri" w:cs="Arial"/>
          <w:spacing w:val="-3"/>
        </w:rPr>
        <w:t>i</w:t>
      </w:r>
      <w:r w:rsidRPr="0006122E">
        <w:rPr>
          <w:rFonts w:eastAsia="Calibri" w:cs="Arial"/>
          <w:spacing w:val="1"/>
        </w:rPr>
        <w:t>m</w:t>
      </w:r>
      <w:r w:rsidRPr="0006122E">
        <w:rPr>
          <w:rFonts w:eastAsia="Calibri" w:cs="Arial"/>
          <w:spacing w:val="-1"/>
        </w:rPr>
        <w:t>u</w:t>
      </w:r>
      <w:r w:rsidRPr="0006122E">
        <w:rPr>
          <w:rFonts w:eastAsia="Calibri" w:cs="Arial"/>
        </w:rPr>
        <w:t>m</w:t>
      </w:r>
      <w:r w:rsidRPr="0006122E">
        <w:rPr>
          <w:rFonts w:eastAsia="Calibri" w:cs="Arial"/>
          <w:spacing w:val="2"/>
        </w:rPr>
        <w:t xml:space="preserve"> </w:t>
      </w:r>
      <w:r w:rsidRPr="0006122E">
        <w:rPr>
          <w:rFonts w:eastAsia="Calibri" w:cs="Arial"/>
          <w:spacing w:val="-1"/>
        </w:rPr>
        <w:t>qu</w:t>
      </w:r>
      <w:r w:rsidRPr="0006122E">
        <w:rPr>
          <w:rFonts w:eastAsia="Calibri" w:cs="Arial"/>
        </w:rPr>
        <w:t>al</w:t>
      </w:r>
      <w:r w:rsidRPr="0006122E">
        <w:rPr>
          <w:rFonts w:eastAsia="Calibri" w:cs="Arial"/>
          <w:spacing w:val="-3"/>
        </w:rPr>
        <w:t>i</w:t>
      </w:r>
      <w:r w:rsidRPr="0006122E">
        <w:rPr>
          <w:rFonts w:eastAsia="Calibri" w:cs="Arial"/>
        </w:rPr>
        <w:t>f</w:t>
      </w:r>
      <w:r w:rsidRPr="0006122E">
        <w:rPr>
          <w:rFonts w:eastAsia="Calibri" w:cs="Arial"/>
          <w:spacing w:val="1"/>
        </w:rPr>
        <w:t>y</w:t>
      </w:r>
      <w:r w:rsidRPr="0006122E">
        <w:rPr>
          <w:rFonts w:eastAsia="Calibri" w:cs="Arial"/>
        </w:rPr>
        <w:t>i</w:t>
      </w:r>
      <w:r w:rsidRPr="0006122E">
        <w:rPr>
          <w:rFonts w:eastAsia="Calibri" w:cs="Arial"/>
          <w:spacing w:val="-1"/>
        </w:rPr>
        <w:t>n</w:t>
      </w:r>
      <w:r w:rsidRPr="0006122E">
        <w:rPr>
          <w:rFonts w:eastAsia="Calibri" w:cs="Arial"/>
        </w:rPr>
        <w:t xml:space="preserve">g </w:t>
      </w:r>
      <w:r w:rsidRPr="0006122E">
        <w:rPr>
          <w:rFonts w:eastAsia="Calibri" w:cs="Arial"/>
          <w:spacing w:val="1"/>
        </w:rPr>
        <w:t>t</w:t>
      </w:r>
      <w:r w:rsidRPr="0006122E">
        <w:rPr>
          <w:rFonts w:eastAsia="Calibri" w:cs="Arial"/>
          <w:spacing w:val="-1"/>
        </w:rPr>
        <w:t>h</w:t>
      </w:r>
      <w:r w:rsidRPr="0006122E">
        <w:rPr>
          <w:rFonts w:eastAsia="Calibri" w:cs="Arial"/>
        </w:rPr>
        <w:t>res</w:t>
      </w:r>
      <w:r w:rsidRPr="0006122E">
        <w:rPr>
          <w:rFonts w:eastAsia="Calibri" w:cs="Arial"/>
          <w:spacing w:val="-1"/>
        </w:rPr>
        <w:t>h</w:t>
      </w:r>
      <w:r w:rsidRPr="0006122E">
        <w:rPr>
          <w:rFonts w:eastAsia="Calibri" w:cs="Arial"/>
          <w:spacing w:val="1"/>
        </w:rPr>
        <w:t>o</w:t>
      </w:r>
      <w:r w:rsidRPr="0006122E">
        <w:rPr>
          <w:rFonts w:eastAsia="Calibri" w:cs="Arial"/>
        </w:rPr>
        <w:t>ld (as</w:t>
      </w:r>
      <w:r w:rsidRPr="0006122E">
        <w:rPr>
          <w:rFonts w:eastAsia="Calibri" w:cs="Arial"/>
          <w:spacing w:val="-1"/>
        </w:rPr>
        <w:t xml:space="preserve"> </w:t>
      </w:r>
      <w:r w:rsidRPr="0006122E">
        <w:rPr>
          <w:rFonts w:eastAsia="Calibri" w:cs="Arial"/>
        </w:rPr>
        <w:t>s</w:t>
      </w:r>
      <w:r w:rsidRPr="0006122E">
        <w:rPr>
          <w:rFonts w:eastAsia="Calibri" w:cs="Arial"/>
          <w:spacing w:val="-3"/>
        </w:rPr>
        <w:t>h</w:t>
      </w:r>
      <w:r w:rsidRPr="0006122E">
        <w:rPr>
          <w:rFonts w:eastAsia="Calibri" w:cs="Arial"/>
          <w:spacing w:val="1"/>
        </w:rPr>
        <w:t>o</w:t>
      </w:r>
      <w:r w:rsidRPr="0006122E">
        <w:rPr>
          <w:rFonts w:eastAsia="Calibri" w:cs="Arial"/>
        </w:rPr>
        <w:t>wn in</w:t>
      </w:r>
      <w:r w:rsidRPr="0006122E">
        <w:rPr>
          <w:rFonts w:eastAsia="Calibri" w:cs="Arial"/>
          <w:spacing w:val="-2"/>
        </w:rPr>
        <w:t xml:space="preserve"> </w:t>
      </w:r>
      <w:r w:rsidRPr="0006122E">
        <w:rPr>
          <w:rFonts w:eastAsia="Calibri" w:cs="Arial"/>
        </w:rPr>
        <w:t>t</w:t>
      </w:r>
      <w:r w:rsidRPr="0006122E">
        <w:rPr>
          <w:rFonts w:eastAsia="Calibri" w:cs="Arial"/>
          <w:spacing w:val="-1"/>
        </w:rPr>
        <w:t>h</w:t>
      </w:r>
      <w:r w:rsidRPr="0006122E">
        <w:rPr>
          <w:rFonts w:eastAsia="Calibri" w:cs="Arial"/>
        </w:rPr>
        <w:t>e</w:t>
      </w:r>
      <w:r w:rsidRPr="0006122E">
        <w:rPr>
          <w:rFonts w:eastAsia="Calibri" w:cs="Arial"/>
          <w:spacing w:val="-1"/>
        </w:rPr>
        <w:t xml:space="preserve"> </w:t>
      </w:r>
      <w:r w:rsidRPr="0006122E">
        <w:rPr>
          <w:rFonts w:eastAsia="Calibri" w:cs="Arial"/>
        </w:rPr>
        <w:t>ta</w:t>
      </w:r>
      <w:r w:rsidRPr="0006122E">
        <w:rPr>
          <w:rFonts w:eastAsia="Calibri" w:cs="Arial"/>
          <w:spacing w:val="-1"/>
        </w:rPr>
        <w:t>b</w:t>
      </w:r>
      <w:r w:rsidRPr="0006122E">
        <w:rPr>
          <w:rFonts w:eastAsia="Calibri" w:cs="Arial"/>
        </w:rPr>
        <w:t>le</w:t>
      </w:r>
      <w:r w:rsidRPr="0006122E">
        <w:rPr>
          <w:rFonts w:eastAsia="Calibri" w:cs="Arial"/>
          <w:spacing w:val="1"/>
        </w:rPr>
        <w:t xml:space="preserve"> </w:t>
      </w:r>
      <w:r w:rsidRPr="0006122E">
        <w:rPr>
          <w:rFonts w:eastAsia="Calibri" w:cs="Arial"/>
        </w:rPr>
        <w:t>a</w:t>
      </w:r>
      <w:r w:rsidRPr="0006122E">
        <w:rPr>
          <w:rFonts w:eastAsia="Calibri" w:cs="Arial"/>
          <w:spacing w:val="-1"/>
        </w:rPr>
        <w:t>bo</w:t>
      </w:r>
      <w:r w:rsidRPr="0006122E">
        <w:rPr>
          <w:rFonts w:eastAsia="Calibri" w:cs="Arial"/>
          <w:spacing w:val="1"/>
        </w:rPr>
        <w:t>v</w:t>
      </w:r>
      <w:r w:rsidRPr="0006122E">
        <w:rPr>
          <w:rFonts w:eastAsia="Calibri" w:cs="Arial"/>
          <w:spacing w:val="-2"/>
        </w:rPr>
        <w:t>e</w:t>
      </w:r>
      <w:r w:rsidRPr="0006122E">
        <w:rPr>
          <w:rFonts w:eastAsia="Calibri" w:cs="Arial"/>
        </w:rPr>
        <w:t>)</w:t>
      </w:r>
      <w:r w:rsidRPr="0006122E">
        <w:rPr>
          <w:rFonts w:eastAsia="Calibri" w:cs="Arial"/>
          <w:spacing w:val="1"/>
        </w:rPr>
        <w:t xml:space="preserve"> </w:t>
      </w:r>
      <w:r w:rsidRPr="0006122E">
        <w:rPr>
          <w:rFonts w:eastAsia="Calibri" w:cs="Arial"/>
          <w:spacing w:val="-2"/>
        </w:rPr>
        <w:t>f</w:t>
      </w:r>
      <w:r w:rsidRPr="0006122E">
        <w:rPr>
          <w:rFonts w:eastAsia="Calibri" w:cs="Arial"/>
          <w:spacing w:val="1"/>
        </w:rPr>
        <w:t>o</w:t>
      </w:r>
      <w:r w:rsidRPr="0006122E">
        <w:rPr>
          <w:rFonts w:eastAsia="Calibri" w:cs="Arial"/>
        </w:rPr>
        <w:t>r</w:t>
      </w:r>
      <w:r w:rsidRPr="0006122E">
        <w:rPr>
          <w:rFonts w:eastAsia="Calibri" w:cs="Arial"/>
          <w:spacing w:val="1"/>
        </w:rPr>
        <w:t xml:space="preserve"> </w:t>
      </w:r>
      <w:r w:rsidRPr="0006122E">
        <w:rPr>
          <w:rFonts w:eastAsia="Calibri" w:cs="Arial"/>
          <w:spacing w:val="2"/>
        </w:rPr>
        <w:t>a</w:t>
      </w:r>
      <w:r w:rsidRPr="0006122E">
        <w:rPr>
          <w:rFonts w:eastAsia="Calibri" w:cs="Arial"/>
          <w:spacing w:val="-2"/>
        </w:rPr>
        <w:t>w</w:t>
      </w:r>
      <w:r w:rsidRPr="0006122E">
        <w:rPr>
          <w:rFonts w:eastAsia="Calibri" w:cs="Arial"/>
        </w:rPr>
        <w:t>ard cri</w:t>
      </w:r>
      <w:r w:rsidRPr="0006122E">
        <w:rPr>
          <w:rFonts w:eastAsia="Calibri" w:cs="Arial"/>
          <w:spacing w:val="-2"/>
        </w:rPr>
        <w:t>t</w:t>
      </w:r>
      <w:r w:rsidRPr="0006122E">
        <w:rPr>
          <w:rFonts w:eastAsia="Calibri" w:cs="Arial"/>
        </w:rPr>
        <w:t>eria</w:t>
      </w:r>
      <w:r w:rsidRPr="0006122E">
        <w:rPr>
          <w:rFonts w:eastAsia="Calibri" w:cs="Arial"/>
          <w:spacing w:val="1"/>
        </w:rPr>
        <w:t xml:space="preserve"> </w:t>
      </w:r>
      <w:r w:rsidRPr="0006122E">
        <w:rPr>
          <w:rFonts w:eastAsia="Calibri" w:cs="Arial"/>
        </w:rPr>
        <w:t>1</w:t>
      </w:r>
      <w:r w:rsidR="00B66AA8">
        <w:rPr>
          <w:rFonts w:eastAsia="Calibri" w:cs="Arial"/>
        </w:rPr>
        <w:t>, 2</w:t>
      </w:r>
      <w:r w:rsidRPr="0006122E">
        <w:rPr>
          <w:rFonts w:eastAsia="Calibri" w:cs="Arial"/>
        </w:rPr>
        <w:t xml:space="preserve"> </w:t>
      </w:r>
      <w:r w:rsidRPr="0006122E">
        <w:rPr>
          <w:rFonts w:eastAsia="Calibri" w:cs="Arial"/>
          <w:spacing w:val="-2"/>
        </w:rPr>
        <w:t xml:space="preserve">and </w:t>
      </w:r>
      <w:r w:rsidR="00B66AA8">
        <w:rPr>
          <w:rFonts w:eastAsia="Calibri" w:cs="Arial"/>
          <w:spacing w:val="-2"/>
        </w:rPr>
        <w:t>3</w:t>
      </w:r>
      <w:r w:rsidRPr="0006122E">
        <w:rPr>
          <w:rFonts w:eastAsia="Calibri" w:cs="Arial"/>
          <w:spacing w:val="-2"/>
        </w:rPr>
        <w:t xml:space="preserve"> </w:t>
      </w:r>
      <w:r w:rsidRPr="0006122E">
        <w:rPr>
          <w:rFonts w:eastAsia="Calibri" w:cs="Arial"/>
        </w:rPr>
        <w:t xml:space="preserve">will </w:t>
      </w:r>
      <w:r w:rsidRPr="0006122E">
        <w:rPr>
          <w:rFonts w:eastAsia="Calibri" w:cs="Arial"/>
          <w:spacing w:val="-1"/>
        </w:rPr>
        <w:t>p</w:t>
      </w:r>
      <w:r w:rsidRPr="0006122E">
        <w:rPr>
          <w:rFonts w:eastAsia="Calibri" w:cs="Arial"/>
          <w:spacing w:val="-2"/>
        </w:rPr>
        <w:t>r</w:t>
      </w:r>
      <w:r w:rsidRPr="0006122E">
        <w:rPr>
          <w:rFonts w:eastAsia="Calibri" w:cs="Arial"/>
          <w:spacing w:val="1"/>
        </w:rPr>
        <w:t>o</w:t>
      </w:r>
      <w:r w:rsidRPr="0006122E">
        <w:rPr>
          <w:rFonts w:eastAsia="Calibri" w:cs="Arial"/>
        </w:rPr>
        <w:t>c</w:t>
      </w:r>
      <w:r w:rsidRPr="0006122E">
        <w:rPr>
          <w:rFonts w:eastAsia="Calibri" w:cs="Arial"/>
          <w:spacing w:val="-2"/>
        </w:rPr>
        <w:t>e</w:t>
      </w:r>
      <w:r w:rsidRPr="0006122E">
        <w:rPr>
          <w:rFonts w:eastAsia="Calibri" w:cs="Arial"/>
        </w:rPr>
        <w:t xml:space="preserve">ed </w:t>
      </w:r>
      <w:r w:rsidRPr="0006122E">
        <w:rPr>
          <w:rFonts w:eastAsia="Calibri" w:cs="Arial"/>
          <w:spacing w:val="-2"/>
        </w:rPr>
        <w:t>t</w:t>
      </w:r>
      <w:r w:rsidRPr="0006122E">
        <w:rPr>
          <w:rFonts w:eastAsia="Calibri" w:cs="Arial"/>
        </w:rPr>
        <w:t>o</w:t>
      </w:r>
      <w:r w:rsidRPr="0006122E">
        <w:rPr>
          <w:rFonts w:eastAsia="Calibri" w:cs="Arial"/>
          <w:spacing w:val="2"/>
        </w:rPr>
        <w:t xml:space="preserve"> </w:t>
      </w:r>
      <w:r w:rsidRPr="0006122E">
        <w:rPr>
          <w:rFonts w:eastAsia="Calibri" w:cs="Arial"/>
          <w:spacing w:val="-3"/>
        </w:rPr>
        <w:t>b</w:t>
      </w:r>
      <w:r w:rsidRPr="0006122E">
        <w:rPr>
          <w:rFonts w:eastAsia="Calibri" w:cs="Arial"/>
        </w:rPr>
        <w:t>e e</w:t>
      </w:r>
      <w:r w:rsidRPr="0006122E">
        <w:rPr>
          <w:rFonts w:eastAsia="Calibri" w:cs="Arial"/>
          <w:spacing w:val="1"/>
        </w:rPr>
        <w:t>v</w:t>
      </w:r>
      <w:r w:rsidRPr="0006122E">
        <w:rPr>
          <w:rFonts w:eastAsia="Calibri" w:cs="Arial"/>
        </w:rPr>
        <w:t>al</w:t>
      </w:r>
      <w:r w:rsidRPr="0006122E">
        <w:rPr>
          <w:rFonts w:eastAsia="Calibri" w:cs="Arial"/>
          <w:spacing w:val="-1"/>
        </w:rPr>
        <w:t>u</w:t>
      </w:r>
      <w:r w:rsidRPr="0006122E">
        <w:rPr>
          <w:rFonts w:eastAsia="Calibri" w:cs="Arial"/>
        </w:rPr>
        <w:t>a</w:t>
      </w:r>
      <w:r w:rsidRPr="0006122E">
        <w:rPr>
          <w:rFonts w:eastAsia="Calibri" w:cs="Arial"/>
          <w:spacing w:val="-2"/>
        </w:rPr>
        <w:t>t</w:t>
      </w:r>
      <w:r w:rsidRPr="0006122E">
        <w:rPr>
          <w:rFonts w:eastAsia="Calibri" w:cs="Arial"/>
        </w:rPr>
        <w:t xml:space="preserve">ed </w:t>
      </w:r>
      <w:r w:rsidRPr="0006122E">
        <w:rPr>
          <w:rFonts w:eastAsia="Calibri" w:cs="Arial"/>
          <w:spacing w:val="-1"/>
        </w:rPr>
        <w:t>und</w:t>
      </w:r>
      <w:r w:rsidRPr="0006122E">
        <w:rPr>
          <w:rFonts w:eastAsia="Calibri" w:cs="Arial"/>
        </w:rPr>
        <w:t>er</w:t>
      </w:r>
      <w:r w:rsidRPr="0006122E">
        <w:rPr>
          <w:rFonts w:eastAsia="Calibri" w:cs="Arial"/>
          <w:spacing w:val="1"/>
        </w:rPr>
        <w:t xml:space="preserve"> </w:t>
      </w:r>
      <w:r w:rsidRPr="0006122E">
        <w:rPr>
          <w:rFonts w:eastAsia="Calibri" w:cs="Arial"/>
          <w:spacing w:val="-2"/>
        </w:rPr>
        <w:t>a</w:t>
      </w:r>
      <w:r w:rsidRPr="0006122E">
        <w:rPr>
          <w:rFonts w:eastAsia="Calibri" w:cs="Arial"/>
        </w:rPr>
        <w:t>ward cri</w:t>
      </w:r>
      <w:r w:rsidRPr="0006122E">
        <w:rPr>
          <w:rFonts w:eastAsia="Calibri" w:cs="Arial"/>
          <w:spacing w:val="-2"/>
        </w:rPr>
        <w:t>t</w:t>
      </w:r>
      <w:r w:rsidRPr="0006122E">
        <w:rPr>
          <w:rFonts w:eastAsia="Calibri" w:cs="Arial"/>
        </w:rPr>
        <w:t>eri</w:t>
      </w:r>
      <w:r w:rsidRPr="0006122E">
        <w:rPr>
          <w:rFonts w:eastAsia="Calibri" w:cs="Arial"/>
          <w:spacing w:val="1"/>
        </w:rPr>
        <w:t>o</w:t>
      </w:r>
      <w:r w:rsidRPr="0006122E">
        <w:rPr>
          <w:rFonts w:eastAsia="Calibri" w:cs="Arial"/>
        </w:rPr>
        <w:t>n</w:t>
      </w:r>
      <w:r w:rsidRPr="0006122E">
        <w:rPr>
          <w:rFonts w:eastAsia="Calibri" w:cs="Arial"/>
          <w:spacing w:val="-2"/>
        </w:rPr>
        <w:t xml:space="preserve"> </w:t>
      </w:r>
      <w:r w:rsidR="00B66AA8">
        <w:rPr>
          <w:rFonts w:eastAsia="Calibri" w:cs="Arial"/>
          <w:spacing w:val="-2"/>
        </w:rPr>
        <w:t>4</w:t>
      </w:r>
      <w:r w:rsidRPr="0006122E">
        <w:rPr>
          <w:rFonts w:eastAsia="Calibri" w:cs="Arial"/>
          <w:spacing w:val="2"/>
        </w:rPr>
        <w:t xml:space="preserve"> </w:t>
      </w:r>
      <w:r w:rsidRPr="0006122E">
        <w:rPr>
          <w:rFonts w:eastAsia="Calibri" w:cs="Arial"/>
        </w:rPr>
        <w:t>(</w:t>
      </w:r>
      <w:r w:rsidRPr="0006122E">
        <w:rPr>
          <w:rFonts w:eastAsia="Calibri" w:cs="Arial"/>
          <w:spacing w:val="-1"/>
        </w:rPr>
        <w:t>c</w:t>
      </w:r>
      <w:r w:rsidRPr="0006122E">
        <w:rPr>
          <w:rFonts w:eastAsia="Calibri" w:cs="Arial"/>
          <w:spacing w:val="1"/>
        </w:rPr>
        <w:t>o</w:t>
      </w:r>
      <w:r w:rsidRPr="0006122E">
        <w:rPr>
          <w:rFonts w:eastAsia="Calibri" w:cs="Arial"/>
        </w:rPr>
        <w:t>s</w:t>
      </w:r>
      <w:r w:rsidRPr="0006122E">
        <w:rPr>
          <w:rFonts w:eastAsia="Calibri" w:cs="Arial"/>
          <w:spacing w:val="-2"/>
        </w:rPr>
        <w:t>t</w:t>
      </w:r>
      <w:r w:rsidRPr="0006122E">
        <w:rPr>
          <w:rFonts w:eastAsia="Calibri" w:cs="Arial"/>
          <w:spacing w:val="1"/>
        </w:rPr>
        <w:t>)</w:t>
      </w:r>
      <w:r w:rsidRPr="0006122E">
        <w:rPr>
          <w:rFonts w:eastAsia="Calibri" w:cs="Arial"/>
        </w:rPr>
        <w:t>.</w:t>
      </w:r>
    </w:p>
    <w:p w14:paraId="4857C628" w14:textId="77777777" w:rsidR="00253446" w:rsidRPr="00253446" w:rsidRDefault="00253446" w:rsidP="00253446">
      <w:pPr>
        <w:pStyle w:val="ListParagraph"/>
        <w:rPr>
          <w:rFonts w:eastAsia="Calibri" w:cs="Arial"/>
        </w:rPr>
      </w:pPr>
    </w:p>
    <w:p w14:paraId="330623F4" w14:textId="77777777" w:rsidR="00963D15" w:rsidRDefault="00963D15" w:rsidP="00253446">
      <w:pPr>
        <w:pStyle w:val="ListParagraph"/>
        <w:numPr>
          <w:ilvl w:val="0"/>
          <w:numId w:val="24"/>
        </w:numPr>
        <w:rPr>
          <w:rFonts w:eastAsia="Calibri" w:cs="Arial"/>
        </w:rPr>
      </w:pPr>
      <w:r w:rsidRPr="0006122E">
        <w:rPr>
          <w:rFonts w:eastAsia="Calibri" w:cs="Arial"/>
        </w:rPr>
        <w:t>Te</w:t>
      </w:r>
      <w:r w:rsidRPr="0006122E">
        <w:rPr>
          <w:rFonts w:eastAsia="Calibri" w:cs="Arial"/>
          <w:spacing w:val="-1"/>
        </w:rPr>
        <w:t>nd</w:t>
      </w:r>
      <w:r w:rsidRPr="0006122E">
        <w:rPr>
          <w:rFonts w:eastAsia="Calibri" w:cs="Arial"/>
          <w:spacing w:val="1"/>
        </w:rPr>
        <w:t>e</w:t>
      </w:r>
      <w:r w:rsidRPr="0006122E">
        <w:rPr>
          <w:rFonts w:eastAsia="Calibri" w:cs="Arial"/>
        </w:rPr>
        <w:t>rers</w:t>
      </w:r>
      <w:r w:rsidRPr="0006122E">
        <w:rPr>
          <w:rFonts w:eastAsia="Calibri" w:cs="Arial"/>
          <w:spacing w:val="-2"/>
        </w:rPr>
        <w:t xml:space="preserve"> </w:t>
      </w:r>
      <w:r w:rsidRPr="0006122E">
        <w:rPr>
          <w:rFonts w:eastAsia="Calibri" w:cs="Arial"/>
        </w:rPr>
        <w:t>w</w:t>
      </w:r>
      <w:r w:rsidRPr="0006122E">
        <w:rPr>
          <w:rFonts w:eastAsia="Calibri" w:cs="Arial"/>
          <w:spacing w:val="-1"/>
        </w:rPr>
        <w:t>h</w:t>
      </w:r>
      <w:r w:rsidRPr="0006122E">
        <w:rPr>
          <w:rFonts w:eastAsia="Calibri" w:cs="Arial"/>
        </w:rPr>
        <w:t>ich fail</w:t>
      </w:r>
      <w:r w:rsidRPr="0006122E">
        <w:rPr>
          <w:rFonts w:eastAsia="Calibri" w:cs="Arial"/>
          <w:spacing w:val="-2"/>
        </w:rPr>
        <w:t xml:space="preserve"> t</w:t>
      </w:r>
      <w:r w:rsidRPr="0006122E">
        <w:rPr>
          <w:rFonts w:eastAsia="Calibri" w:cs="Arial"/>
        </w:rPr>
        <w:t>o</w:t>
      </w:r>
      <w:r w:rsidRPr="0006122E">
        <w:rPr>
          <w:rFonts w:eastAsia="Calibri" w:cs="Arial"/>
          <w:spacing w:val="2"/>
        </w:rPr>
        <w:t xml:space="preserve"> </w:t>
      </w:r>
      <w:r w:rsidRPr="0006122E">
        <w:rPr>
          <w:rFonts w:eastAsia="Calibri" w:cs="Arial"/>
        </w:rPr>
        <w:t>ac</w:t>
      </w:r>
      <w:r w:rsidRPr="0006122E">
        <w:rPr>
          <w:rFonts w:eastAsia="Calibri" w:cs="Arial"/>
          <w:spacing w:val="-3"/>
        </w:rPr>
        <w:t>h</w:t>
      </w:r>
      <w:r w:rsidRPr="0006122E">
        <w:rPr>
          <w:rFonts w:eastAsia="Calibri" w:cs="Arial"/>
        </w:rPr>
        <w:t>ie</w:t>
      </w:r>
      <w:r w:rsidRPr="0006122E">
        <w:rPr>
          <w:rFonts w:eastAsia="Calibri" w:cs="Arial"/>
          <w:spacing w:val="1"/>
        </w:rPr>
        <w:t>v</w:t>
      </w:r>
      <w:r w:rsidRPr="0006122E">
        <w:rPr>
          <w:rFonts w:eastAsia="Calibri" w:cs="Arial"/>
        </w:rPr>
        <w:t>e</w:t>
      </w:r>
      <w:r w:rsidRPr="0006122E">
        <w:rPr>
          <w:rFonts w:eastAsia="Calibri" w:cs="Arial"/>
          <w:spacing w:val="-1"/>
        </w:rPr>
        <w:t xml:space="preserve"> </w:t>
      </w:r>
      <w:r w:rsidRPr="0006122E">
        <w:rPr>
          <w:rFonts w:eastAsia="Calibri" w:cs="Arial"/>
        </w:rPr>
        <w:t>t</w:t>
      </w:r>
      <w:r w:rsidRPr="0006122E">
        <w:rPr>
          <w:rFonts w:eastAsia="Calibri" w:cs="Arial"/>
          <w:spacing w:val="-1"/>
        </w:rPr>
        <w:t>h</w:t>
      </w:r>
      <w:r w:rsidRPr="0006122E">
        <w:rPr>
          <w:rFonts w:eastAsia="Calibri" w:cs="Arial"/>
        </w:rPr>
        <w:t>e</w:t>
      </w:r>
      <w:r w:rsidRPr="0006122E">
        <w:rPr>
          <w:rFonts w:eastAsia="Calibri" w:cs="Arial"/>
          <w:spacing w:val="-1"/>
        </w:rPr>
        <w:t xml:space="preserve"> </w:t>
      </w:r>
      <w:r w:rsidRPr="0006122E">
        <w:rPr>
          <w:rFonts w:eastAsia="Calibri" w:cs="Arial"/>
          <w:spacing w:val="1"/>
        </w:rPr>
        <w:t>m</w:t>
      </w:r>
      <w:r w:rsidRPr="0006122E">
        <w:rPr>
          <w:rFonts w:eastAsia="Calibri" w:cs="Arial"/>
        </w:rPr>
        <w:t>i</w:t>
      </w:r>
      <w:r w:rsidRPr="0006122E">
        <w:rPr>
          <w:rFonts w:eastAsia="Calibri" w:cs="Arial"/>
          <w:spacing w:val="-1"/>
        </w:rPr>
        <w:t>n</w:t>
      </w:r>
      <w:r w:rsidRPr="0006122E">
        <w:rPr>
          <w:rFonts w:eastAsia="Calibri" w:cs="Arial"/>
          <w:spacing w:val="-3"/>
        </w:rPr>
        <w:t>i</w:t>
      </w:r>
      <w:r w:rsidRPr="0006122E">
        <w:rPr>
          <w:rFonts w:eastAsia="Calibri" w:cs="Arial"/>
          <w:spacing w:val="1"/>
        </w:rPr>
        <w:t>m</w:t>
      </w:r>
      <w:r w:rsidRPr="0006122E">
        <w:rPr>
          <w:rFonts w:eastAsia="Calibri" w:cs="Arial"/>
          <w:spacing w:val="-1"/>
        </w:rPr>
        <w:t>u</w:t>
      </w:r>
      <w:r w:rsidRPr="0006122E">
        <w:rPr>
          <w:rFonts w:eastAsia="Calibri" w:cs="Arial"/>
        </w:rPr>
        <w:t xml:space="preserve">m </w:t>
      </w:r>
      <w:r w:rsidRPr="0006122E">
        <w:rPr>
          <w:rFonts w:eastAsia="Calibri" w:cs="Arial"/>
          <w:spacing w:val="-1"/>
        </w:rPr>
        <w:t>qu</w:t>
      </w:r>
      <w:r w:rsidRPr="0006122E">
        <w:rPr>
          <w:rFonts w:eastAsia="Calibri" w:cs="Arial"/>
        </w:rPr>
        <w:t>alif</w:t>
      </w:r>
      <w:r w:rsidRPr="0006122E">
        <w:rPr>
          <w:rFonts w:eastAsia="Calibri" w:cs="Arial"/>
          <w:spacing w:val="1"/>
        </w:rPr>
        <w:t>y</w:t>
      </w:r>
      <w:r w:rsidRPr="0006122E">
        <w:rPr>
          <w:rFonts w:eastAsia="Calibri" w:cs="Arial"/>
        </w:rPr>
        <w:t>i</w:t>
      </w:r>
      <w:r w:rsidRPr="0006122E">
        <w:rPr>
          <w:rFonts w:eastAsia="Calibri" w:cs="Arial"/>
          <w:spacing w:val="-3"/>
        </w:rPr>
        <w:t>n</w:t>
      </w:r>
      <w:r w:rsidRPr="0006122E">
        <w:rPr>
          <w:rFonts w:eastAsia="Calibri" w:cs="Arial"/>
        </w:rPr>
        <w:t xml:space="preserve">g </w:t>
      </w:r>
      <w:r w:rsidRPr="0006122E">
        <w:rPr>
          <w:rFonts w:eastAsia="Calibri" w:cs="Arial"/>
          <w:spacing w:val="3"/>
        </w:rPr>
        <w:t>t</w:t>
      </w:r>
      <w:r w:rsidRPr="0006122E">
        <w:rPr>
          <w:rFonts w:eastAsia="Calibri" w:cs="Arial"/>
          <w:spacing w:val="-1"/>
        </w:rPr>
        <w:t>h</w:t>
      </w:r>
      <w:r w:rsidRPr="0006122E">
        <w:rPr>
          <w:rFonts w:eastAsia="Calibri" w:cs="Arial"/>
        </w:rPr>
        <w:t>res</w:t>
      </w:r>
      <w:r w:rsidRPr="0006122E">
        <w:rPr>
          <w:rFonts w:eastAsia="Calibri" w:cs="Arial"/>
          <w:spacing w:val="-1"/>
        </w:rPr>
        <w:t>h</w:t>
      </w:r>
      <w:r w:rsidRPr="0006122E">
        <w:rPr>
          <w:rFonts w:eastAsia="Calibri" w:cs="Arial"/>
          <w:spacing w:val="1"/>
        </w:rPr>
        <w:t>o</w:t>
      </w:r>
      <w:r w:rsidRPr="0006122E">
        <w:rPr>
          <w:rFonts w:eastAsia="Calibri" w:cs="Arial"/>
        </w:rPr>
        <w:t>l</w:t>
      </w:r>
      <w:r w:rsidRPr="0006122E">
        <w:rPr>
          <w:rFonts w:eastAsia="Calibri" w:cs="Arial"/>
          <w:spacing w:val="-1"/>
        </w:rPr>
        <w:t>d</w:t>
      </w:r>
      <w:r w:rsidRPr="0006122E">
        <w:rPr>
          <w:rFonts w:eastAsia="Calibri" w:cs="Arial"/>
        </w:rPr>
        <w:t>s</w:t>
      </w:r>
      <w:r w:rsidRPr="0006122E">
        <w:rPr>
          <w:rFonts w:eastAsia="Calibri" w:cs="Arial"/>
          <w:spacing w:val="-2"/>
        </w:rPr>
        <w:t xml:space="preserve"> </w:t>
      </w:r>
      <w:r w:rsidRPr="0006122E">
        <w:rPr>
          <w:rFonts w:eastAsia="Calibri" w:cs="Arial"/>
        </w:rPr>
        <w:t xml:space="preserve">will </w:t>
      </w:r>
      <w:r w:rsidRPr="0006122E">
        <w:rPr>
          <w:rFonts w:eastAsia="Calibri" w:cs="Arial"/>
          <w:spacing w:val="-2"/>
        </w:rPr>
        <w:t>r</w:t>
      </w:r>
      <w:r w:rsidRPr="0006122E">
        <w:rPr>
          <w:rFonts w:eastAsia="Calibri" w:cs="Arial"/>
        </w:rPr>
        <w:t>es</w:t>
      </w:r>
      <w:r w:rsidRPr="0006122E">
        <w:rPr>
          <w:rFonts w:eastAsia="Calibri" w:cs="Arial"/>
          <w:spacing w:val="-1"/>
        </w:rPr>
        <w:t>u</w:t>
      </w:r>
      <w:r w:rsidRPr="0006122E">
        <w:rPr>
          <w:rFonts w:eastAsia="Calibri" w:cs="Arial"/>
        </w:rPr>
        <w:t>lt</w:t>
      </w:r>
      <w:r w:rsidRPr="0006122E">
        <w:rPr>
          <w:rFonts w:eastAsia="Calibri" w:cs="Arial"/>
          <w:spacing w:val="1"/>
        </w:rPr>
        <w:t xml:space="preserve"> </w:t>
      </w:r>
      <w:r w:rsidRPr="0006122E">
        <w:rPr>
          <w:rFonts w:eastAsia="Calibri" w:cs="Arial"/>
        </w:rPr>
        <w:t xml:space="preserve">in </w:t>
      </w:r>
      <w:r w:rsidRPr="0006122E">
        <w:rPr>
          <w:rFonts w:eastAsia="Calibri" w:cs="Arial"/>
          <w:spacing w:val="-2"/>
        </w:rPr>
        <w:t>t</w:t>
      </w:r>
      <w:r w:rsidRPr="0006122E">
        <w:rPr>
          <w:rFonts w:eastAsia="Calibri" w:cs="Arial"/>
          <w:spacing w:val="-1"/>
        </w:rPr>
        <w:t>h</w:t>
      </w:r>
      <w:r w:rsidRPr="0006122E">
        <w:rPr>
          <w:rFonts w:eastAsia="Calibri" w:cs="Arial"/>
        </w:rPr>
        <w:t>e Te</w:t>
      </w:r>
      <w:r w:rsidRPr="0006122E">
        <w:rPr>
          <w:rFonts w:eastAsia="Calibri" w:cs="Arial"/>
          <w:spacing w:val="-1"/>
        </w:rPr>
        <w:t>nd</w:t>
      </w:r>
      <w:r w:rsidRPr="0006122E">
        <w:rPr>
          <w:rFonts w:eastAsia="Calibri" w:cs="Arial"/>
        </w:rPr>
        <w:t>erer</w:t>
      </w:r>
      <w:r w:rsidRPr="0006122E">
        <w:rPr>
          <w:rFonts w:eastAsia="Calibri" w:cs="Arial"/>
          <w:spacing w:val="-2"/>
        </w:rPr>
        <w:t xml:space="preserve"> </w:t>
      </w:r>
      <w:r w:rsidRPr="0006122E">
        <w:rPr>
          <w:rFonts w:eastAsia="Calibri" w:cs="Arial"/>
          <w:spacing w:val="-1"/>
        </w:rPr>
        <w:t>b</w:t>
      </w:r>
      <w:r w:rsidRPr="0006122E">
        <w:rPr>
          <w:rFonts w:eastAsia="Calibri" w:cs="Arial"/>
        </w:rPr>
        <w:t>ei</w:t>
      </w:r>
      <w:r w:rsidRPr="0006122E">
        <w:rPr>
          <w:rFonts w:eastAsia="Calibri" w:cs="Arial"/>
          <w:spacing w:val="-1"/>
        </w:rPr>
        <w:t>n</w:t>
      </w:r>
      <w:r w:rsidRPr="0006122E">
        <w:rPr>
          <w:rFonts w:eastAsia="Calibri" w:cs="Arial"/>
        </w:rPr>
        <w:t>g el</w:t>
      </w:r>
      <w:r w:rsidRPr="0006122E">
        <w:rPr>
          <w:rFonts w:eastAsia="Calibri" w:cs="Arial"/>
          <w:spacing w:val="-3"/>
        </w:rPr>
        <w:t>i</w:t>
      </w:r>
      <w:r w:rsidRPr="0006122E">
        <w:rPr>
          <w:rFonts w:eastAsia="Calibri" w:cs="Arial"/>
          <w:spacing w:val="1"/>
        </w:rPr>
        <w:t>m</w:t>
      </w:r>
      <w:r w:rsidRPr="0006122E">
        <w:rPr>
          <w:rFonts w:eastAsia="Calibri" w:cs="Arial"/>
        </w:rPr>
        <w:t>i</w:t>
      </w:r>
      <w:r w:rsidRPr="0006122E">
        <w:rPr>
          <w:rFonts w:eastAsia="Calibri" w:cs="Arial"/>
          <w:spacing w:val="1"/>
        </w:rPr>
        <w:t>n</w:t>
      </w:r>
      <w:r w:rsidRPr="0006122E">
        <w:rPr>
          <w:rFonts w:eastAsia="Calibri" w:cs="Arial"/>
        </w:rPr>
        <w:t>ated</w:t>
      </w:r>
      <w:r w:rsidRPr="0006122E">
        <w:rPr>
          <w:rFonts w:eastAsia="Calibri" w:cs="Arial"/>
          <w:spacing w:val="-2"/>
        </w:rPr>
        <w:t xml:space="preserve"> </w:t>
      </w:r>
      <w:r w:rsidRPr="0006122E">
        <w:rPr>
          <w:rFonts w:eastAsia="Calibri" w:cs="Arial"/>
        </w:rPr>
        <w:t>fr</w:t>
      </w:r>
      <w:r w:rsidRPr="0006122E">
        <w:rPr>
          <w:rFonts w:eastAsia="Calibri" w:cs="Arial"/>
          <w:spacing w:val="1"/>
        </w:rPr>
        <w:t>o</w:t>
      </w:r>
      <w:r w:rsidRPr="0006122E">
        <w:rPr>
          <w:rFonts w:eastAsia="Calibri" w:cs="Arial"/>
        </w:rPr>
        <w:t>m t</w:t>
      </w:r>
      <w:r w:rsidRPr="0006122E">
        <w:rPr>
          <w:rFonts w:eastAsia="Calibri" w:cs="Arial"/>
          <w:spacing w:val="-1"/>
        </w:rPr>
        <w:t>h</w:t>
      </w:r>
      <w:r w:rsidRPr="0006122E">
        <w:rPr>
          <w:rFonts w:eastAsia="Calibri" w:cs="Arial"/>
        </w:rPr>
        <w:t>e</w:t>
      </w:r>
      <w:r w:rsidRPr="0006122E">
        <w:rPr>
          <w:rFonts w:eastAsia="Calibri" w:cs="Arial"/>
          <w:spacing w:val="-1"/>
        </w:rPr>
        <w:t xml:space="preserve"> </w:t>
      </w:r>
      <w:r w:rsidRPr="0006122E">
        <w:rPr>
          <w:rFonts w:eastAsia="Calibri" w:cs="Arial"/>
        </w:rPr>
        <w:t>c</w:t>
      </w:r>
      <w:r w:rsidRPr="0006122E">
        <w:rPr>
          <w:rFonts w:eastAsia="Calibri" w:cs="Arial"/>
          <w:spacing w:val="-1"/>
        </w:rPr>
        <w:t>o</w:t>
      </w:r>
      <w:r w:rsidRPr="0006122E">
        <w:rPr>
          <w:rFonts w:eastAsia="Calibri" w:cs="Arial"/>
          <w:spacing w:val="1"/>
        </w:rPr>
        <w:t>m</w:t>
      </w:r>
      <w:r w:rsidRPr="0006122E">
        <w:rPr>
          <w:rFonts w:eastAsia="Calibri" w:cs="Arial"/>
          <w:spacing w:val="-1"/>
        </w:rPr>
        <w:t>p</w:t>
      </w:r>
      <w:r w:rsidRPr="0006122E">
        <w:rPr>
          <w:rFonts w:eastAsia="Calibri" w:cs="Arial"/>
          <w:spacing w:val="-2"/>
        </w:rPr>
        <w:t>e</w:t>
      </w:r>
      <w:r w:rsidRPr="0006122E">
        <w:rPr>
          <w:rFonts w:eastAsia="Calibri" w:cs="Arial"/>
        </w:rPr>
        <w:t>tit</w:t>
      </w:r>
      <w:r w:rsidRPr="0006122E">
        <w:rPr>
          <w:rFonts w:eastAsia="Calibri" w:cs="Arial"/>
          <w:spacing w:val="-3"/>
        </w:rPr>
        <w:t>i</w:t>
      </w:r>
      <w:r w:rsidRPr="0006122E">
        <w:rPr>
          <w:rFonts w:eastAsia="Calibri" w:cs="Arial"/>
          <w:spacing w:val="1"/>
        </w:rPr>
        <w:t>o</w:t>
      </w:r>
      <w:r w:rsidRPr="0006122E">
        <w:rPr>
          <w:rFonts w:eastAsia="Calibri" w:cs="Arial"/>
        </w:rPr>
        <w:t>n a</w:t>
      </w:r>
      <w:r w:rsidRPr="0006122E">
        <w:rPr>
          <w:rFonts w:eastAsia="Calibri" w:cs="Arial"/>
          <w:spacing w:val="-1"/>
        </w:rPr>
        <w:t>n</w:t>
      </w:r>
      <w:r w:rsidRPr="0006122E">
        <w:rPr>
          <w:rFonts w:eastAsia="Calibri" w:cs="Arial"/>
        </w:rPr>
        <w:t>d</w:t>
      </w:r>
      <w:r w:rsidRPr="0006122E">
        <w:rPr>
          <w:rFonts w:eastAsia="Calibri" w:cs="Arial"/>
          <w:spacing w:val="-2"/>
        </w:rPr>
        <w:t xml:space="preserve"> </w:t>
      </w:r>
      <w:r w:rsidRPr="0006122E">
        <w:rPr>
          <w:rFonts w:eastAsia="Calibri" w:cs="Arial"/>
          <w:spacing w:val="-1"/>
        </w:rPr>
        <w:t>n</w:t>
      </w:r>
      <w:r w:rsidRPr="0006122E">
        <w:rPr>
          <w:rFonts w:eastAsia="Calibri" w:cs="Arial"/>
        </w:rPr>
        <w:t>o</w:t>
      </w:r>
      <w:r w:rsidRPr="0006122E">
        <w:rPr>
          <w:rFonts w:eastAsia="Calibri" w:cs="Arial"/>
          <w:spacing w:val="2"/>
        </w:rPr>
        <w:t xml:space="preserve"> </w:t>
      </w:r>
      <w:r w:rsidRPr="0006122E">
        <w:rPr>
          <w:rFonts w:eastAsia="Calibri" w:cs="Arial"/>
        </w:rPr>
        <w:t>f</w:t>
      </w:r>
      <w:r w:rsidRPr="0006122E">
        <w:rPr>
          <w:rFonts w:eastAsia="Calibri" w:cs="Arial"/>
          <w:spacing w:val="-1"/>
        </w:rPr>
        <w:t>u</w:t>
      </w:r>
      <w:r w:rsidRPr="0006122E">
        <w:rPr>
          <w:rFonts w:eastAsia="Calibri" w:cs="Arial"/>
        </w:rPr>
        <w:t>rt</w:t>
      </w:r>
      <w:r w:rsidRPr="0006122E">
        <w:rPr>
          <w:rFonts w:eastAsia="Calibri" w:cs="Arial"/>
          <w:spacing w:val="-1"/>
        </w:rPr>
        <w:t>h</w:t>
      </w:r>
      <w:r w:rsidRPr="0006122E">
        <w:rPr>
          <w:rFonts w:eastAsia="Calibri" w:cs="Arial"/>
        </w:rPr>
        <w:t>er</w:t>
      </w:r>
      <w:r w:rsidRPr="0006122E">
        <w:rPr>
          <w:rFonts w:eastAsia="Calibri" w:cs="Arial"/>
          <w:spacing w:val="-2"/>
        </w:rPr>
        <w:t xml:space="preserve"> </w:t>
      </w:r>
      <w:r w:rsidRPr="0006122E">
        <w:rPr>
          <w:rFonts w:eastAsia="Calibri" w:cs="Arial"/>
        </w:rPr>
        <w:t>e</w:t>
      </w:r>
      <w:r w:rsidRPr="0006122E">
        <w:rPr>
          <w:rFonts w:eastAsia="Calibri" w:cs="Arial"/>
          <w:spacing w:val="-1"/>
        </w:rPr>
        <w:t>v</w:t>
      </w:r>
      <w:r w:rsidRPr="0006122E">
        <w:rPr>
          <w:rFonts w:eastAsia="Calibri" w:cs="Arial"/>
        </w:rPr>
        <w:t>al</w:t>
      </w:r>
      <w:r w:rsidRPr="0006122E">
        <w:rPr>
          <w:rFonts w:eastAsia="Calibri" w:cs="Arial"/>
          <w:spacing w:val="-1"/>
        </w:rPr>
        <w:t>u</w:t>
      </w:r>
      <w:r w:rsidRPr="0006122E">
        <w:rPr>
          <w:rFonts w:eastAsia="Calibri" w:cs="Arial"/>
        </w:rPr>
        <w:t>ati</w:t>
      </w:r>
      <w:r w:rsidRPr="0006122E">
        <w:rPr>
          <w:rFonts w:eastAsia="Calibri" w:cs="Arial"/>
          <w:spacing w:val="1"/>
        </w:rPr>
        <w:t>o</w:t>
      </w:r>
      <w:r w:rsidRPr="0006122E">
        <w:rPr>
          <w:rFonts w:eastAsia="Calibri" w:cs="Arial"/>
        </w:rPr>
        <w:t>n</w:t>
      </w:r>
      <w:r w:rsidRPr="0006122E">
        <w:rPr>
          <w:rFonts w:eastAsia="Calibri" w:cs="Arial"/>
          <w:spacing w:val="-2"/>
        </w:rPr>
        <w:t xml:space="preserve"> </w:t>
      </w:r>
      <w:r w:rsidRPr="0006122E">
        <w:rPr>
          <w:rFonts w:eastAsia="Calibri" w:cs="Arial"/>
          <w:spacing w:val="1"/>
        </w:rPr>
        <w:t>o</w:t>
      </w:r>
      <w:r w:rsidRPr="0006122E">
        <w:rPr>
          <w:rFonts w:eastAsia="Calibri" w:cs="Arial"/>
        </w:rPr>
        <w:t>f</w:t>
      </w:r>
      <w:r w:rsidRPr="0006122E">
        <w:rPr>
          <w:rFonts w:eastAsia="Calibri" w:cs="Arial"/>
          <w:spacing w:val="1"/>
        </w:rPr>
        <w:t xml:space="preserve"> </w:t>
      </w:r>
      <w:r w:rsidRPr="0006122E">
        <w:rPr>
          <w:rFonts w:eastAsia="Calibri" w:cs="Arial"/>
          <w:spacing w:val="-3"/>
        </w:rPr>
        <w:t>i</w:t>
      </w:r>
      <w:r w:rsidRPr="0006122E">
        <w:rPr>
          <w:rFonts w:eastAsia="Calibri" w:cs="Arial"/>
        </w:rPr>
        <w:t>ts Te</w:t>
      </w:r>
      <w:r w:rsidRPr="0006122E">
        <w:rPr>
          <w:rFonts w:eastAsia="Calibri" w:cs="Arial"/>
          <w:spacing w:val="-1"/>
        </w:rPr>
        <w:t>nd</w:t>
      </w:r>
      <w:r w:rsidRPr="0006122E">
        <w:rPr>
          <w:rFonts w:eastAsia="Calibri" w:cs="Arial"/>
        </w:rPr>
        <w:t>er</w:t>
      </w:r>
      <w:r w:rsidRPr="0006122E">
        <w:rPr>
          <w:rFonts w:eastAsia="Calibri" w:cs="Arial"/>
          <w:spacing w:val="-2"/>
        </w:rPr>
        <w:t xml:space="preserve"> </w:t>
      </w:r>
      <w:r w:rsidRPr="0006122E">
        <w:rPr>
          <w:rFonts w:eastAsia="Calibri" w:cs="Arial"/>
        </w:rPr>
        <w:t xml:space="preserve">will </w:t>
      </w:r>
      <w:r w:rsidRPr="0006122E">
        <w:rPr>
          <w:rFonts w:eastAsia="Calibri" w:cs="Arial"/>
          <w:spacing w:val="-1"/>
        </w:rPr>
        <w:t>b</w:t>
      </w:r>
      <w:r w:rsidRPr="0006122E">
        <w:rPr>
          <w:rFonts w:eastAsia="Calibri" w:cs="Arial"/>
        </w:rPr>
        <w:t>e</w:t>
      </w:r>
      <w:r w:rsidRPr="0006122E">
        <w:rPr>
          <w:rFonts w:eastAsia="Calibri" w:cs="Arial"/>
          <w:spacing w:val="1"/>
        </w:rPr>
        <w:t xml:space="preserve"> </w:t>
      </w:r>
      <w:r w:rsidRPr="0006122E">
        <w:rPr>
          <w:rFonts w:eastAsia="Calibri" w:cs="Arial"/>
          <w:spacing w:val="-2"/>
        </w:rPr>
        <w:t>c</w:t>
      </w:r>
      <w:r w:rsidRPr="0006122E">
        <w:rPr>
          <w:rFonts w:eastAsia="Calibri" w:cs="Arial"/>
        </w:rPr>
        <w:t>arried</w:t>
      </w:r>
      <w:r w:rsidRPr="0006122E">
        <w:rPr>
          <w:rFonts w:eastAsia="Calibri" w:cs="Arial"/>
          <w:spacing w:val="-2"/>
        </w:rPr>
        <w:t xml:space="preserve"> </w:t>
      </w:r>
      <w:r w:rsidRPr="0006122E">
        <w:rPr>
          <w:rFonts w:eastAsia="Calibri" w:cs="Arial"/>
          <w:spacing w:val="1"/>
        </w:rPr>
        <w:t>o</w:t>
      </w:r>
      <w:r w:rsidRPr="0006122E">
        <w:rPr>
          <w:rFonts w:eastAsia="Calibri" w:cs="Arial"/>
          <w:spacing w:val="-1"/>
        </w:rPr>
        <w:t>u</w:t>
      </w:r>
      <w:r w:rsidRPr="0006122E">
        <w:rPr>
          <w:rFonts w:eastAsia="Calibri" w:cs="Arial"/>
        </w:rPr>
        <w:t>t.</w:t>
      </w:r>
      <w:r w:rsidRPr="0006122E">
        <w:rPr>
          <w:rFonts w:eastAsia="Calibri" w:cs="Arial"/>
          <w:spacing w:val="-2"/>
        </w:rPr>
        <w:t xml:space="preserve"> </w:t>
      </w:r>
      <w:r w:rsidRPr="0006122E">
        <w:rPr>
          <w:rFonts w:eastAsia="Calibri" w:cs="Arial"/>
        </w:rPr>
        <w:t>Also,</w:t>
      </w:r>
      <w:r w:rsidRPr="0006122E">
        <w:rPr>
          <w:rFonts w:eastAsia="Calibri" w:cs="Arial"/>
          <w:spacing w:val="2"/>
        </w:rPr>
        <w:t xml:space="preserve"> </w:t>
      </w:r>
      <w:r w:rsidRPr="0006122E">
        <w:rPr>
          <w:rFonts w:eastAsia="Calibri" w:cs="Arial"/>
        </w:rPr>
        <w:t>in s</w:t>
      </w:r>
      <w:r w:rsidRPr="0006122E">
        <w:rPr>
          <w:rFonts w:eastAsia="Calibri" w:cs="Arial"/>
          <w:spacing w:val="-1"/>
        </w:rPr>
        <w:t>u</w:t>
      </w:r>
      <w:r w:rsidRPr="0006122E">
        <w:rPr>
          <w:rFonts w:eastAsia="Calibri" w:cs="Arial"/>
        </w:rPr>
        <w:t>ch</w:t>
      </w:r>
      <w:r w:rsidRPr="0006122E">
        <w:rPr>
          <w:rFonts w:eastAsia="Calibri" w:cs="Arial"/>
          <w:spacing w:val="-2"/>
        </w:rPr>
        <w:t xml:space="preserve"> </w:t>
      </w:r>
      <w:r w:rsidRPr="0006122E">
        <w:rPr>
          <w:rFonts w:eastAsia="Calibri" w:cs="Arial"/>
        </w:rPr>
        <w:t>circ</w:t>
      </w:r>
      <w:r w:rsidRPr="0006122E">
        <w:rPr>
          <w:rFonts w:eastAsia="Calibri" w:cs="Arial"/>
          <w:spacing w:val="-1"/>
        </w:rPr>
        <w:t>um</w:t>
      </w:r>
      <w:r w:rsidRPr="0006122E">
        <w:rPr>
          <w:rFonts w:eastAsia="Calibri" w:cs="Arial"/>
        </w:rPr>
        <w:t>sta</w:t>
      </w:r>
      <w:r w:rsidRPr="0006122E">
        <w:rPr>
          <w:rFonts w:eastAsia="Calibri" w:cs="Arial"/>
          <w:spacing w:val="-1"/>
        </w:rPr>
        <w:t>n</w:t>
      </w:r>
      <w:r w:rsidRPr="0006122E">
        <w:rPr>
          <w:rFonts w:eastAsia="Calibri" w:cs="Arial"/>
        </w:rPr>
        <w:t>c</w:t>
      </w:r>
      <w:r w:rsidRPr="0006122E">
        <w:rPr>
          <w:rFonts w:eastAsia="Calibri" w:cs="Arial"/>
          <w:spacing w:val="-2"/>
        </w:rPr>
        <w:t>e</w:t>
      </w:r>
      <w:r w:rsidRPr="0006122E">
        <w:rPr>
          <w:rFonts w:eastAsia="Calibri" w:cs="Arial"/>
        </w:rPr>
        <w:t>s,</w:t>
      </w:r>
      <w:r w:rsidRPr="0006122E">
        <w:rPr>
          <w:rFonts w:eastAsia="Calibri" w:cs="Arial"/>
          <w:spacing w:val="-2"/>
        </w:rPr>
        <w:t xml:space="preserve"> </w:t>
      </w:r>
      <w:r w:rsidRPr="0006122E">
        <w:rPr>
          <w:rFonts w:eastAsia="Calibri" w:cs="Arial"/>
        </w:rPr>
        <w:t>t</w:t>
      </w:r>
      <w:r w:rsidRPr="0006122E">
        <w:rPr>
          <w:rFonts w:eastAsia="Calibri" w:cs="Arial"/>
          <w:spacing w:val="-1"/>
        </w:rPr>
        <w:t>h</w:t>
      </w:r>
      <w:r w:rsidRPr="0006122E">
        <w:rPr>
          <w:rFonts w:eastAsia="Calibri" w:cs="Arial"/>
        </w:rPr>
        <w:t>e</w:t>
      </w:r>
      <w:r w:rsidRPr="0006122E">
        <w:rPr>
          <w:rFonts w:eastAsia="Calibri" w:cs="Arial"/>
          <w:spacing w:val="1"/>
        </w:rPr>
        <w:t xml:space="preserve"> </w:t>
      </w:r>
      <w:r w:rsidRPr="0006122E">
        <w:rPr>
          <w:rFonts w:eastAsia="Calibri" w:cs="Arial"/>
          <w:spacing w:val="-2"/>
        </w:rPr>
        <w:t>T</w:t>
      </w:r>
      <w:r w:rsidRPr="0006122E">
        <w:rPr>
          <w:rFonts w:eastAsia="Calibri" w:cs="Arial"/>
        </w:rPr>
        <w:t>e</w:t>
      </w:r>
      <w:r w:rsidRPr="0006122E">
        <w:rPr>
          <w:rFonts w:eastAsia="Calibri" w:cs="Arial"/>
          <w:spacing w:val="-1"/>
        </w:rPr>
        <w:t>nd</w:t>
      </w:r>
      <w:r w:rsidRPr="0006122E">
        <w:rPr>
          <w:rFonts w:eastAsia="Calibri" w:cs="Arial"/>
        </w:rPr>
        <w:t>erer</w:t>
      </w:r>
      <w:r w:rsidRPr="0006122E">
        <w:rPr>
          <w:rFonts w:eastAsia="Calibri" w:cs="Arial"/>
          <w:spacing w:val="-2"/>
        </w:rPr>
        <w:t>’</w:t>
      </w:r>
      <w:r w:rsidRPr="0006122E">
        <w:rPr>
          <w:rFonts w:eastAsia="Calibri" w:cs="Arial"/>
        </w:rPr>
        <w:t>s</w:t>
      </w:r>
      <w:r w:rsidRPr="0006122E">
        <w:rPr>
          <w:rFonts w:eastAsia="Calibri" w:cs="Arial"/>
          <w:spacing w:val="1"/>
        </w:rPr>
        <w:t xml:space="preserve"> </w:t>
      </w:r>
      <w:r w:rsidRPr="0006122E">
        <w:rPr>
          <w:rFonts w:eastAsia="Calibri" w:cs="Arial"/>
          <w:spacing w:val="-1"/>
        </w:rPr>
        <w:t>P</w:t>
      </w:r>
      <w:r w:rsidRPr="0006122E">
        <w:rPr>
          <w:rFonts w:eastAsia="Calibri" w:cs="Arial"/>
        </w:rPr>
        <w:t>rici</w:t>
      </w:r>
      <w:r w:rsidRPr="0006122E">
        <w:rPr>
          <w:rFonts w:eastAsia="Calibri" w:cs="Arial"/>
          <w:spacing w:val="-1"/>
        </w:rPr>
        <w:t>n</w:t>
      </w:r>
      <w:r w:rsidRPr="0006122E">
        <w:rPr>
          <w:rFonts w:eastAsia="Calibri" w:cs="Arial"/>
        </w:rPr>
        <w:t>g Sc</w:t>
      </w:r>
      <w:r w:rsidRPr="0006122E">
        <w:rPr>
          <w:rFonts w:eastAsia="Calibri" w:cs="Arial"/>
          <w:spacing w:val="-1"/>
        </w:rPr>
        <w:t>h</w:t>
      </w:r>
      <w:r w:rsidRPr="0006122E">
        <w:rPr>
          <w:rFonts w:eastAsia="Calibri" w:cs="Arial"/>
        </w:rPr>
        <w:t>e</w:t>
      </w:r>
      <w:r w:rsidRPr="0006122E">
        <w:rPr>
          <w:rFonts w:eastAsia="Calibri" w:cs="Arial"/>
          <w:spacing w:val="-1"/>
        </w:rPr>
        <w:t>du</w:t>
      </w:r>
      <w:r w:rsidRPr="0006122E">
        <w:rPr>
          <w:rFonts w:eastAsia="Calibri" w:cs="Arial"/>
        </w:rPr>
        <w:t>le</w:t>
      </w:r>
      <w:r w:rsidRPr="0006122E">
        <w:rPr>
          <w:rFonts w:eastAsia="Calibri" w:cs="Arial"/>
          <w:spacing w:val="1"/>
        </w:rPr>
        <w:t xml:space="preserve"> </w:t>
      </w:r>
      <w:r w:rsidRPr="0006122E">
        <w:rPr>
          <w:rFonts w:eastAsia="Calibri" w:cs="Arial"/>
        </w:rPr>
        <w:t xml:space="preserve">will </w:t>
      </w:r>
      <w:r w:rsidRPr="0006122E">
        <w:rPr>
          <w:rFonts w:eastAsia="Calibri" w:cs="Arial"/>
          <w:spacing w:val="-3"/>
        </w:rPr>
        <w:t>n</w:t>
      </w:r>
      <w:r w:rsidRPr="0006122E">
        <w:rPr>
          <w:rFonts w:eastAsia="Calibri" w:cs="Arial"/>
          <w:spacing w:val="1"/>
        </w:rPr>
        <w:t>o</w:t>
      </w:r>
      <w:r w:rsidRPr="0006122E">
        <w:rPr>
          <w:rFonts w:eastAsia="Calibri" w:cs="Arial"/>
        </w:rPr>
        <w:t>t</w:t>
      </w:r>
      <w:r w:rsidRPr="0006122E">
        <w:rPr>
          <w:rFonts w:eastAsia="Calibri" w:cs="Arial"/>
          <w:spacing w:val="1"/>
        </w:rPr>
        <w:t xml:space="preserve"> </w:t>
      </w:r>
      <w:r w:rsidRPr="0006122E">
        <w:rPr>
          <w:rFonts w:eastAsia="Calibri" w:cs="Arial"/>
          <w:spacing w:val="-3"/>
        </w:rPr>
        <w:t>b</w:t>
      </w:r>
      <w:r w:rsidRPr="0006122E">
        <w:rPr>
          <w:rFonts w:eastAsia="Calibri" w:cs="Arial"/>
        </w:rPr>
        <w:t>e</w:t>
      </w:r>
      <w:r w:rsidRPr="0006122E">
        <w:rPr>
          <w:rFonts w:eastAsia="Calibri" w:cs="Arial"/>
          <w:spacing w:val="1"/>
        </w:rPr>
        <w:t xml:space="preserve"> </w:t>
      </w:r>
      <w:r w:rsidRPr="0006122E">
        <w:rPr>
          <w:rFonts w:eastAsia="Calibri" w:cs="Arial"/>
          <w:spacing w:val="-2"/>
        </w:rPr>
        <w:t>e</w:t>
      </w:r>
      <w:r w:rsidRPr="0006122E">
        <w:rPr>
          <w:rFonts w:eastAsia="Calibri" w:cs="Arial"/>
          <w:spacing w:val="1"/>
        </w:rPr>
        <w:t>v</w:t>
      </w:r>
      <w:r w:rsidRPr="0006122E">
        <w:rPr>
          <w:rFonts w:eastAsia="Calibri" w:cs="Arial"/>
        </w:rPr>
        <w:t>al</w:t>
      </w:r>
      <w:r w:rsidRPr="0006122E">
        <w:rPr>
          <w:rFonts w:eastAsia="Calibri" w:cs="Arial"/>
          <w:spacing w:val="-1"/>
        </w:rPr>
        <w:t>u</w:t>
      </w:r>
      <w:r w:rsidRPr="0006122E">
        <w:rPr>
          <w:rFonts w:eastAsia="Calibri" w:cs="Arial"/>
          <w:spacing w:val="-2"/>
        </w:rPr>
        <w:t>a</w:t>
      </w:r>
      <w:r w:rsidRPr="0006122E">
        <w:rPr>
          <w:rFonts w:eastAsia="Calibri" w:cs="Arial"/>
        </w:rPr>
        <w:t>te</w:t>
      </w:r>
      <w:r w:rsidRPr="0006122E">
        <w:rPr>
          <w:rFonts w:eastAsia="Calibri" w:cs="Arial"/>
          <w:spacing w:val="-1"/>
        </w:rPr>
        <w:t>d</w:t>
      </w:r>
      <w:r w:rsidRPr="0006122E">
        <w:rPr>
          <w:rFonts w:eastAsia="Calibri" w:cs="Arial"/>
        </w:rPr>
        <w:t>.</w:t>
      </w:r>
    </w:p>
    <w:p w14:paraId="2612C7F7" w14:textId="77777777" w:rsidR="00253446" w:rsidRPr="0006122E" w:rsidRDefault="00253446" w:rsidP="00253446">
      <w:pPr>
        <w:pStyle w:val="ListParagraph"/>
        <w:rPr>
          <w:rFonts w:eastAsia="Calibri" w:cs="Arial"/>
        </w:rPr>
      </w:pPr>
    </w:p>
    <w:p w14:paraId="26BFA265" w14:textId="756A669C" w:rsidR="00963D15" w:rsidRDefault="00963D15" w:rsidP="00106702">
      <w:pPr>
        <w:pStyle w:val="ListParagraph"/>
        <w:numPr>
          <w:ilvl w:val="0"/>
          <w:numId w:val="24"/>
        </w:numPr>
        <w:tabs>
          <w:tab w:val="left" w:pos="1820"/>
        </w:tabs>
        <w:spacing w:before="1" w:line="274" w:lineRule="auto"/>
        <w:ind w:right="1308"/>
        <w:rPr>
          <w:rFonts w:eastAsia="Calibri" w:cs="Arial"/>
        </w:rPr>
      </w:pPr>
      <w:r w:rsidRPr="0006122E">
        <w:rPr>
          <w:rFonts w:eastAsia="Calibri" w:cs="Arial"/>
        </w:rPr>
        <w:lastRenderedPageBreak/>
        <w:t>Sc</w:t>
      </w:r>
      <w:r w:rsidRPr="0006122E">
        <w:rPr>
          <w:rFonts w:eastAsia="Calibri" w:cs="Arial"/>
          <w:spacing w:val="1"/>
        </w:rPr>
        <w:t>o</w:t>
      </w:r>
      <w:r w:rsidRPr="0006122E">
        <w:rPr>
          <w:rFonts w:eastAsia="Calibri" w:cs="Arial"/>
        </w:rPr>
        <w:t>ri</w:t>
      </w:r>
      <w:r w:rsidRPr="0006122E">
        <w:rPr>
          <w:rFonts w:eastAsia="Calibri" w:cs="Arial"/>
          <w:spacing w:val="-1"/>
        </w:rPr>
        <w:t>n</w:t>
      </w:r>
      <w:r w:rsidRPr="0006122E">
        <w:rPr>
          <w:rFonts w:eastAsia="Calibri" w:cs="Arial"/>
        </w:rPr>
        <w:t xml:space="preserve">g </w:t>
      </w:r>
      <w:r w:rsidRPr="0006122E">
        <w:rPr>
          <w:rFonts w:eastAsia="Calibri" w:cs="Arial"/>
          <w:spacing w:val="1"/>
        </w:rPr>
        <w:t>o</w:t>
      </w:r>
      <w:r w:rsidRPr="0006122E">
        <w:rPr>
          <w:rFonts w:eastAsia="Calibri" w:cs="Arial"/>
        </w:rPr>
        <w:t>f</w:t>
      </w:r>
      <w:r w:rsidRPr="0006122E">
        <w:rPr>
          <w:rFonts w:eastAsia="Calibri" w:cs="Arial"/>
          <w:spacing w:val="-2"/>
        </w:rPr>
        <w:t xml:space="preserve"> </w:t>
      </w:r>
      <w:r w:rsidRPr="0006122E">
        <w:rPr>
          <w:rFonts w:eastAsia="Calibri" w:cs="Arial"/>
        </w:rPr>
        <w:t>t</w:t>
      </w:r>
      <w:r w:rsidRPr="0006122E">
        <w:rPr>
          <w:rFonts w:eastAsia="Calibri" w:cs="Arial"/>
          <w:spacing w:val="-1"/>
        </w:rPr>
        <w:t>h</w:t>
      </w:r>
      <w:r w:rsidRPr="0006122E">
        <w:rPr>
          <w:rFonts w:eastAsia="Calibri" w:cs="Arial"/>
        </w:rPr>
        <w:t>e</w:t>
      </w:r>
      <w:r w:rsidRPr="0006122E">
        <w:rPr>
          <w:rFonts w:eastAsia="Calibri" w:cs="Arial"/>
          <w:spacing w:val="1"/>
        </w:rPr>
        <w:t xml:space="preserve"> </w:t>
      </w:r>
      <w:r w:rsidRPr="0006122E">
        <w:rPr>
          <w:rFonts w:eastAsia="Calibri" w:cs="Arial"/>
          <w:spacing w:val="-1"/>
        </w:rPr>
        <w:t>qu</w:t>
      </w:r>
      <w:r w:rsidRPr="0006122E">
        <w:rPr>
          <w:rFonts w:eastAsia="Calibri" w:cs="Arial"/>
        </w:rPr>
        <w:t>ali</w:t>
      </w:r>
      <w:r w:rsidRPr="0006122E">
        <w:rPr>
          <w:rFonts w:eastAsia="Calibri" w:cs="Arial"/>
          <w:spacing w:val="-2"/>
        </w:rPr>
        <w:t>t</w:t>
      </w:r>
      <w:r w:rsidRPr="0006122E">
        <w:rPr>
          <w:rFonts w:eastAsia="Calibri" w:cs="Arial"/>
        </w:rPr>
        <w:t>ati</w:t>
      </w:r>
      <w:r w:rsidRPr="0006122E">
        <w:rPr>
          <w:rFonts w:eastAsia="Calibri" w:cs="Arial"/>
          <w:spacing w:val="-1"/>
        </w:rPr>
        <w:t>v</w:t>
      </w:r>
      <w:r w:rsidRPr="0006122E">
        <w:rPr>
          <w:rFonts w:eastAsia="Calibri" w:cs="Arial"/>
        </w:rPr>
        <w:t>e</w:t>
      </w:r>
      <w:r w:rsidRPr="0006122E">
        <w:rPr>
          <w:rFonts w:eastAsia="Calibri" w:cs="Arial"/>
          <w:spacing w:val="1"/>
        </w:rPr>
        <w:t xml:space="preserve"> </w:t>
      </w:r>
      <w:r w:rsidRPr="0006122E">
        <w:rPr>
          <w:rFonts w:eastAsia="Calibri" w:cs="Arial"/>
          <w:spacing w:val="-2"/>
        </w:rPr>
        <w:t>a</w:t>
      </w:r>
      <w:r w:rsidRPr="0006122E">
        <w:rPr>
          <w:rFonts w:eastAsia="Calibri" w:cs="Arial"/>
        </w:rPr>
        <w:t xml:space="preserve">ward </w:t>
      </w:r>
      <w:r w:rsidRPr="0006122E">
        <w:rPr>
          <w:rFonts w:eastAsia="Calibri" w:cs="Arial"/>
          <w:spacing w:val="2"/>
        </w:rPr>
        <w:t>c</w:t>
      </w:r>
      <w:r w:rsidRPr="0006122E">
        <w:rPr>
          <w:rFonts w:eastAsia="Calibri" w:cs="Arial"/>
        </w:rPr>
        <w:t>ri</w:t>
      </w:r>
      <w:r w:rsidRPr="0006122E">
        <w:rPr>
          <w:rFonts w:eastAsia="Calibri" w:cs="Arial"/>
          <w:spacing w:val="-2"/>
        </w:rPr>
        <w:t>t</w:t>
      </w:r>
      <w:r w:rsidRPr="0006122E">
        <w:rPr>
          <w:rFonts w:eastAsia="Calibri" w:cs="Arial"/>
        </w:rPr>
        <w:t>eria</w:t>
      </w:r>
      <w:r w:rsidRPr="0006122E">
        <w:rPr>
          <w:rFonts w:eastAsia="Calibri" w:cs="Arial"/>
          <w:spacing w:val="1"/>
        </w:rPr>
        <w:t xml:space="preserve"> </w:t>
      </w:r>
      <w:r w:rsidRPr="0006122E">
        <w:rPr>
          <w:rFonts w:eastAsia="Calibri" w:cs="Arial"/>
        </w:rPr>
        <w:t>will</w:t>
      </w:r>
      <w:r w:rsidRPr="0006122E">
        <w:rPr>
          <w:rFonts w:eastAsia="Calibri" w:cs="Arial"/>
          <w:spacing w:val="-2"/>
        </w:rPr>
        <w:t xml:space="preserve"> </w:t>
      </w:r>
      <w:r w:rsidRPr="0006122E">
        <w:rPr>
          <w:rFonts w:eastAsia="Calibri" w:cs="Arial"/>
          <w:spacing w:val="-1"/>
        </w:rPr>
        <w:t>b</w:t>
      </w:r>
      <w:r w:rsidRPr="0006122E">
        <w:rPr>
          <w:rFonts w:eastAsia="Calibri" w:cs="Arial"/>
        </w:rPr>
        <w:t>e</w:t>
      </w:r>
      <w:r w:rsidRPr="0006122E">
        <w:rPr>
          <w:rFonts w:eastAsia="Calibri" w:cs="Arial"/>
          <w:spacing w:val="1"/>
        </w:rPr>
        <w:t xml:space="preserve"> </w:t>
      </w:r>
      <w:r w:rsidRPr="0006122E">
        <w:rPr>
          <w:rFonts w:eastAsia="Calibri" w:cs="Arial"/>
          <w:spacing w:val="-1"/>
        </w:rPr>
        <w:t>b</w:t>
      </w:r>
      <w:r w:rsidRPr="0006122E">
        <w:rPr>
          <w:rFonts w:eastAsia="Calibri" w:cs="Arial"/>
        </w:rPr>
        <w:t>a</w:t>
      </w:r>
      <w:r w:rsidRPr="0006122E">
        <w:rPr>
          <w:rFonts w:eastAsia="Calibri" w:cs="Arial"/>
          <w:spacing w:val="-2"/>
        </w:rPr>
        <w:t>s</w:t>
      </w:r>
      <w:r w:rsidRPr="0006122E">
        <w:rPr>
          <w:rFonts w:eastAsia="Calibri" w:cs="Arial"/>
        </w:rPr>
        <w:t>ed</w:t>
      </w:r>
      <w:r w:rsidRPr="0006122E">
        <w:rPr>
          <w:rFonts w:eastAsia="Calibri" w:cs="Arial"/>
          <w:spacing w:val="-2"/>
        </w:rPr>
        <w:t xml:space="preserve"> </w:t>
      </w:r>
      <w:r w:rsidRPr="0006122E">
        <w:rPr>
          <w:rFonts w:eastAsia="Calibri" w:cs="Arial"/>
          <w:spacing w:val="1"/>
        </w:rPr>
        <w:t>o</w:t>
      </w:r>
      <w:r w:rsidRPr="0006122E">
        <w:rPr>
          <w:rFonts w:eastAsia="Calibri" w:cs="Arial"/>
        </w:rPr>
        <w:t>n an as</w:t>
      </w:r>
      <w:r w:rsidRPr="0006122E">
        <w:rPr>
          <w:rFonts w:eastAsia="Calibri" w:cs="Arial"/>
          <w:spacing w:val="-2"/>
        </w:rPr>
        <w:t>s</w:t>
      </w:r>
      <w:r w:rsidRPr="0006122E">
        <w:rPr>
          <w:rFonts w:eastAsia="Calibri" w:cs="Arial"/>
        </w:rPr>
        <w:t>es</w:t>
      </w:r>
      <w:r w:rsidRPr="0006122E">
        <w:rPr>
          <w:rFonts w:eastAsia="Calibri" w:cs="Arial"/>
          <w:spacing w:val="-2"/>
        </w:rPr>
        <w:t>s</w:t>
      </w:r>
      <w:r w:rsidRPr="0006122E">
        <w:rPr>
          <w:rFonts w:eastAsia="Calibri" w:cs="Arial"/>
          <w:spacing w:val="1"/>
        </w:rPr>
        <w:t>m</w:t>
      </w:r>
      <w:r w:rsidRPr="0006122E">
        <w:rPr>
          <w:rFonts w:eastAsia="Calibri" w:cs="Arial"/>
        </w:rPr>
        <w:t>e</w:t>
      </w:r>
      <w:r w:rsidRPr="0006122E">
        <w:rPr>
          <w:rFonts w:eastAsia="Calibri" w:cs="Arial"/>
          <w:spacing w:val="-1"/>
        </w:rPr>
        <w:t>n</w:t>
      </w:r>
      <w:r w:rsidRPr="0006122E">
        <w:rPr>
          <w:rFonts w:eastAsia="Calibri" w:cs="Arial"/>
        </w:rPr>
        <w:t>t</w:t>
      </w:r>
      <w:r w:rsidRPr="0006122E">
        <w:rPr>
          <w:rFonts w:eastAsia="Calibri" w:cs="Arial"/>
          <w:spacing w:val="-1"/>
        </w:rPr>
        <w:t xml:space="preserve"> </w:t>
      </w:r>
      <w:r w:rsidRPr="0006122E">
        <w:rPr>
          <w:rFonts w:eastAsia="Calibri" w:cs="Arial"/>
          <w:spacing w:val="1"/>
        </w:rPr>
        <w:t>o</w:t>
      </w:r>
      <w:r w:rsidRPr="0006122E">
        <w:rPr>
          <w:rFonts w:eastAsia="Calibri" w:cs="Arial"/>
        </w:rPr>
        <w:t>f</w:t>
      </w:r>
      <w:r w:rsidRPr="0006122E">
        <w:rPr>
          <w:rFonts w:eastAsia="Calibri" w:cs="Arial"/>
          <w:spacing w:val="-2"/>
        </w:rPr>
        <w:t xml:space="preserve"> </w:t>
      </w:r>
      <w:r w:rsidRPr="0006122E">
        <w:rPr>
          <w:rFonts w:eastAsia="Calibri" w:cs="Arial"/>
        </w:rPr>
        <w:t>t</w:t>
      </w:r>
      <w:r w:rsidRPr="0006122E">
        <w:rPr>
          <w:rFonts w:eastAsia="Calibri" w:cs="Arial"/>
          <w:spacing w:val="-1"/>
        </w:rPr>
        <w:t>h</w:t>
      </w:r>
      <w:r w:rsidRPr="0006122E">
        <w:rPr>
          <w:rFonts w:eastAsia="Calibri" w:cs="Arial"/>
        </w:rPr>
        <w:t>e i</w:t>
      </w:r>
      <w:r w:rsidRPr="0006122E">
        <w:rPr>
          <w:rFonts w:eastAsia="Calibri" w:cs="Arial"/>
          <w:spacing w:val="-1"/>
        </w:rPr>
        <w:t>n</w:t>
      </w:r>
      <w:r w:rsidRPr="0006122E">
        <w:rPr>
          <w:rFonts w:eastAsia="Calibri" w:cs="Arial"/>
        </w:rPr>
        <w:t>f</w:t>
      </w:r>
      <w:r w:rsidRPr="0006122E">
        <w:rPr>
          <w:rFonts w:eastAsia="Calibri" w:cs="Arial"/>
          <w:spacing w:val="1"/>
        </w:rPr>
        <w:t>o</w:t>
      </w:r>
      <w:r w:rsidRPr="0006122E">
        <w:rPr>
          <w:rFonts w:eastAsia="Calibri" w:cs="Arial"/>
        </w:rPr>
        <w:t>r</w:t>
      </w:r>
      <w:r w:rsidRPr="0006122E">
        <w:rPr>
          <w:rFonts w:eastAsia="Calibri" w:cs="Arial"/>
          <w:spacing w:val="1"/>
        </w:rPr>
        <w:t>m</w:t>
      </w:r>
      <w:r w:rsidRPr="0006122E">
        <w:rPr>
          <w:rFonts w:eastAsia="Calibri" w:cs="Arial"/>
          <w:spacing w:val="-2"/>
        </w:rPr>
        <w:t>a</w:t>
      </w:r>
      <w:r w:rsidRPr="0006122E">
        <w:rPr>
          <w:rFonts w:eastAsia="Calibri" w:cs="Arial"/>
        </w:rPr>
        <w:t>ti</w:t>
      </w:r>
      <w:r w:rsidRPr="0006122E">
        <w:rPr>
          <w:rFonts w:eastAsia="Calibri" w:cs="Arial"/>
          <w:spacing w:val="1"/>
        </w:rPr>
        <w:t>o</w:t>
      </w:r>
      <w:r w:rsidRPr="0006122E">
        <w:rPr>
          <w:rFonts w:eastAsia="Calibri" w:cs="Arial"/>
        </w:rPr>
        <w:t xml:space="preserve">n </w:t>
      </w:r>
      <w:r w:rsidRPr="0006122E">
        <w:rPr>
          <w:rFonts w:eastAsia="Calibri" w:cs="Arial"/>
          <w:spacing w:val="-1"/>
        </w:rPr>
        <w:t>p</w:t>
      </w:r>
      <w:r w:rsidRPr="0006122E">
        <w:rPr>
          <w:rFonts w:eastAsia="Calibri" w:cs="Arial"/>
          <w:spacing w:val="-2"/>
        </w:rPr>
        <w:t>r</w:t>
      </w:r>
      <w:r w:rsidRPr="0006122E">
        <w:rPr>
          <w:rFonts w:eastAsia="Calibri" w:cs="Arial"/>
          <w:spacing w:val="-1"/>
        </w:rPr>
        <w:t>o</w:t>
      </w:r>
      <w:r w:rsidRPr="0006122E">
        <w:rPr>
          <w:rFonts w:eastAsia="Calibri" w:cs="Arial"/>
          <w:spacing w:val="1"/>
        </w:rPr>
        <w:t>v</w:t>
      </w:r>
      <w:r w:rsidRPr="0006122E">
        <w:rPr>
          <w:rFonts w:eastAsia="Calibri" w:cs="Arial"/>
        </w:rPr>
        <w:t>i</w:t>
      </w:r>
      <w:r w:rsidRPr="0006122E">
        <w:rPr>
          <w:rFonts w:eastAsia="Calibri" w:cs="Arial"/>
          <w:spacing w:val="-1"/>
        </w:rPr>
        <w:t>d</w:t>
      </w:r>
      <w:r w:rsidRPr="0006122E">
        <w:rPr>
          <w:rFonts w:eastAsia="Calibri" w:cs="Arial"/>
        </w:rPr>
        <w:t xml:space="preserve">ed </w:t>
      </w:r>
      <w:r w:rsidRPr="0006122E">
        <w:rPr>
          <w:rFonts w:eastAsia="Calibri" w:cs="Arial"/>
          <w:spacing w:val="-1"/>
        </w:rPr>
        <w:t>b</w:t>
      </w:r>
      <w:r w:rsidRPr="0006122E">
        <w:rPr>
          <w:rFonts w:eastAsia="Calibri" w:cs="Arial"/>
        </w:rPr>
        <w:t>y</w:t>
      </w:r>
      <w:r w:rsidRPr="0006122E">
        <w:rPr>
          <w:rFonts w:eastAsia="Calibri" w:cs="Arial"/>
          <w:spacing w:val="-1"/>
        </w:rPr>
        <w:t xml:space="preserve"> </w:t>
      </w:r>
      <w:r w:rsidRPr="0006122E">
        <w:rPr>
          <w:rFonts w:eastAsia="Calibri" w:cs="Arial"/>
        </w:rPr>
        <w:t>T</w:t>
      </w:r>
      <w:r w:rsidRPr="0006122E">
        <w:rPr>
          <w:rFonts w:eastAsia="Calibri" w:cs="Arial"/>
          <w:spacing w:val="-2"/>
        </w:rPr>
        <w:t>e</w:t>
      </w:r>
      <w:r w:rsidRPr="0006122E">
        <w:rPr>
          <w:rFonts w:eastAsia="Calibri" w:cs="Arial"/>
          <w:spacing w:val="-1"/>
        </w:rPr>
        <w:t>nd</w:t>
      </w:r>
      <w:r w:rsidRPr="0006122E">
        <w:rPr>
          <w:rFonts w:eastAsia="Calibri" w:cs="Arial"/>
        </w:rPr>
        <w:t>erers</w:t>
      </w:r>
      <w:r w:rsidRPr="0006122E">
        <w:rPr>
          <w:rFonts w:eastAsia="Calibri" w:cs="Arial"/>
          <w:spacing w:val="2"/>
        </w:rPr>
        <w:t xml:space="preserve"> </w:t>
      </w:r>
      <w:r w:rsidRPr="0006122E">
        <w:rPr>
          <w:rFonts w:eastAsia="Calibri" w:cs="Arial"/>
        </w:rPr>
        <w:t>a</w:t>
      </w:r>
      <w:r w:rsidRPr="0006122E">
        <w:rPr>
          <w:rFonts w:eastAsia="Calibri" w:cs="Arial"/>
          <w:spacing w:val="-1"/>
        </w:rPr>
        <w:t>n</w:t>
      </w:r>
      <w:r w:rsidRPr="0006122E">
        <w:rPr>
          <w:rFonts w:eastAsia="Calibri" w:cs="Arial"/>
        </w:rPr>
        <w:t>d e</w:t>
      </w:r>
      <w:r w:rsidRPr="0006122E">
        <w:rPr>
          <w:rFonts w:eastAsia="Calibri" w:cs="Arial"/>
          <w:spacing w:val="-2"/>
        </w:rPr>
        <w:t>a</w:t>
      </w:r>
      <w:r w:rsidRPr="0006122E">
        <w:rPr>
          <w:rFonts w:eastAsia="Calibri" w:cs="Arial"/>
        </w:rPr>
        <w:t>ch res</w:t>
      </w:r>
      <w:r w:rsidRPr="0006122E">
        <w:rPr>
          <w:rFonts w:eastAsia="Calibri" w:cs="Arial"/>
          <w:spacing w:val="-3"/>
        </w:rPr>
        <w:t>p</w:t>
      </w:r>
      <w:r w:rsidRPr="0006122E">
        <w:rPr>
          <w:rFonts w:eastAsia="Calibri" w:cs="Arial"/>
          <w:spacing w:val="1"/>
        </w:rPr>
        <w:t>o</w:t>
      </w:r>
      <w:r w:rsidRPr="0006122E">
        <w:rPr>
          <w:rFonts w:eastAsia="Calibri" w:cs="Arial"/>
          <w:spacing w:val="-1"/>
        </w:rPr>
        <w:t>n</w:t>
      </w:r>
      <w:r w:rsidRPr="0006122E">
        <w:rPr>
          <w:rFonts w:eastAsia="Calibri" w:cs="Arial"/>
        </w:rPr>
        <w:t>se</w:t>
      </w:r>
      <w:r w:rsidRPr="0006122E">
        <w:rPr>
          <w:rFonts w:eastAsia="Calibri" w:cs="Arial"/>
          <w:spacing w:val="-1"/>
        </w:rPr>
        <w:t xml:space="preserve"> </w:t>
      </w:r>
      <w:r w:rsidRPr="0006122E">
        <w:rPr>
          <w:rFonts w:eastAsia="Calibri" w:cs="Arial"/>
        </w:rPr>
        <w:t>el</w:t>
      </w:r>
      <w:r w:rsidRPr="0006122E">
        <w:rPr>
          <w:rFonts w:eastAsia="Calibri" w:cs="Arial"/>
          <w:spacing w:val="-2"/>
        </w:rPr>
        <w:t>e</w:t>
      </w:r>
      <w:r w:rsidRPr="0006122E">
        <w:rPr>
          <w:rFonts w:eastAsia="Calibri" w:cs="Arial"/>
          <w:spacing w:val="1"/>
        </w:rPr>
        <w:t>m</w:t>
      </w:r>
      <w:r w:rsidRPr="0006122E">
        <w:rPr>
          <w:rFonts w:eastAsia="Calibri" w:cs="Arial"/>
        </w:rPr>
        <w:t>e</w:t>
      </w:r>
      <w:r w:rsidRPr="0006122E">
        <w:rPr>
          <w:rFonts w:eastAsia="Calibri" w:cs="Arial"/>
          <w:spacing w:val="-1"/>
        </w:rPr>
        <w:t>n</w:t>
      </w:r>
      <w:r w:rsidRPr="0006122E">
        <w:rPr>
          <w:rFonts w:eastAsia="Calibri" w:cs="Arial"/>
        </w:rPr>
        <w:t>t</w:t>
      </w:r>
      <w:r w:rsidRPr="0006122E">
        <w:rPr>
          <w:rFonts w:eastAsia="Calibri" w:cs="Arial"/>
          <w:spacing w:val="-1"/>
        </w:rPr>
        <w:t xml:space="preserve"> </w:t>
      </w:r>
      <w:r w:rsidRPr="0006122E">
        <w:rPr>
          <w:rFonts w:eastAsia="Calibri" w:cs="Arial"/>
        </w:rPr>
        <w:t xml:space="preserve">will </w:t>
      </w:r>
      <w:r w:rsidRPr="0006122E">
        <w:rPr>
          <w:rFonts w:eastAsia="Calibri" w:cs="Arial"/>
          <w:spacing w:val="-1"/>
        </w:rPr>
        <w:t>b</w:t>
      </w:r>
      <w:r w:rsidRPr="0006122E">
        <w:rPr>
          <w:rFonts w:eastAsia="Calibri" w:cs="Arial"/>
        </w:rPr>
        <w:t>e</w:t>
      </w:r>
      <w:r w:rsidRPr="0006122E">
        <w:rPr>
          <w:rFonts w:eastAsia="Calibri" w:cs="Arial"/>
          <w:spacing w:val="-1"/>
        </w:rPr>
        <w:t xml:space="preserve"> </w:t>
      </w:r>
      <w:r w:rsidRPr="0006122E">
        <w:rPr>
          <w:rFonts w:eastAsia="Calibri" w:cs="Arial"/>
        </w:rPr>
        <w:t>awar</w:t>
      </w:r>
      <w:r w:rsidRPr="0006122E">
        <w:rPr>
          <w:rFonts w:eastAsia="Calibri" w:cs="Arial"/>
          <w:spacing w:val="-3"/>
        </w:rPr>
        <w:t>d</w:t>
      </w:r>
      <w:r w:rsidRPr="0006122E">
        <w:rPr>
          <w:rFonts w:eastAsia="Calibri" w:cs="Arial"/>
        </w:rPr>
        <w:t xml:space="preserve">ed </w:t>
      </w:r>
      <w:r w:rsidRPr="0006122E">
        <w:rPr>
          <w:rFonts w:eastAsia="Calibri" w:cs="Arial"/>
          <w:spacing w:val="1"/>
        </w:rPr>
        <w:t>m</w:t>
      </w:r>
      <w:r w:rsidRPr="0006122E">
        <w:rPr>
          <w:rFonts w:eastAsia="Calibri" w:cs="Arial"/>
        </w:rPr>
        <w:t>arks</w:t>
      </w:r>
      <w:r w:rsidRPr="0006122E">
        <w:rPr>
          <w:rFonts w:eastAsia="Calibri" w:cs="Arial"/>
          <w:spacing w:val="-2"/>
        </w:rPr>
        <w:t xml:space="preserve"> </w:t>
      </w:r>
      <w:r w:rsidRPr="0006122E">
        <w:rPr>
          <w:rFonts w:eastAsia="Calibri" w:cs="Arial"/>
          <w:spacing w:val="-1"/>
        </w:rPr>
        <w:t>u</w:t>
      </w:r>
      <w:r w:rsidRPr="0006122E">
        <w:rPr>
          <w:rFonts w:eastAsia="Calibri" w:cs="Arial"/>
        </w:rPr>
        <w:t>si</w:t>
      </w:r>
      <w:r w:rsidRPr="0006122E">
        <w:rPr>
          <w:rFonts w:eastAsia="Calibri" w:cs="Arial"/>
          <w:spacing w:val="-1"/>
        </w:rPr>
        <w:t>n</w:t>
      </w:r>
      <w:r w:rsidRPr="0006122E">
        <w:rPr>
          <w:rFonts w:eastAsia="Calibri" w:cs="Arial"/>
        </w:rPr>
        <w:t>g t</w:t>
      </w:r>
      <w:r w:rsidRPr="0006122E">
        <w:rPr>
          <w:rFonts w:eastAsia="Calibri" w:cs="Arial"/>
          <w:spacing w:val="-1"/>
        </w:rPr>
        <w:t>h</w:t>
      </w:r>
      <w:r w:rsidRPr="0006122E">
        <w:rPr>
          <w:rFonts w:eastAsia="Calibri" w:cs="Arial"/>
        </w:rPr>
        <w:t>e</w:t>
      </w:r>
      <w:r w:rsidRPr="0006122E">
        <w:rPr>
          <w:rFonts w:eastAsia="Calibri" w:cs="Arial"/>
          <w:spacing w:val="1"/>
        </w:rPr>
        <w:t xml:space="preserve"> </w:t>
      </w:r>
      <w:r w:rsidRPr="0006122E">
        <w:rPr>
          <w:rFonts w:eastAsia="Calibri" w:cs="Arial"/>
          <w:spacing w:val="-2"/>
        </w:rPr>
        <w:t>f</w:t>
      </w:r>
      <w:r w:rsidRPr="0006122E">
        <w:rPr>
          <w:rFonts w:eastAsia="Calibri" w:cs="Arial"/>
          <w:spacing w:val="1"/>
        </w:rPr>
        <w:t>o</w:t>
      </w:r>
      <w:r w:rsidRPr="0006122E">
        <w:rPr>
          <w:rFonts w:eastAsia="Calibri" w:cs="Arial"/>
        </w:rPr>
        <w:t>l</w:t>
      </w:r>
      <w:r w:rsidRPr="0006122E">
        <w:rPr>
          <w:rFonts w:eastAsia="Calibri" w:cs="Arial"/>
          <w:spacing w:val="-3"/>
        </w:rPr>
        <w:t>l</w:t>
      </w:r>
      <w:r w:rsidRPr="0006122E">
        <w:rPr>
          <w:rFonts w:eastAsia="Calibri" w:cs="Arial"/>
          <w:spacing w:val="1"/>
        </w:rPr>
        <w:t>o</w:t>
      </w:r>
      <w:r w:rsidRPr="0006122E">
        <w:rPr>
          <w:rFonts w:eastAsia="Calibri" w:cs="Arial"/>
        </w:rPr>
        <w:t>wi</w:t>
      </w:r>
      <w:r w:rsidRPr="0006122E">
        <w:rPr>
          <w:rFonts w:eastAsia="Calibri" w:cs="Arial"/>
          <w:spacing w:val="-1"/>
        </w:rPr>
        <w:t>n</w:t>
      </w:r>
      <w:r w:rsidRPr="0006122E">
        <w:rPr>
          <w:rFonts w:eastAsia="Calibri" w:cs="Arial"/>
        </w:rPr>
        <w:t xml:space="preserve">g </w:t>
      </w:r>
      <w:r w:rsidRPr="0006122E">
        <w:rPr>
          <w:rFonts w:eastAsia="Calibri" w:cs="Arial"/>
          <w:spacing w:val="-2"/>
        </w:rPr>
        <w:t>s</w:t>
      </w:r>
      <w:r w:rsidRPr="0006122E">
        <w:rPr>
          <w:rFonts w:eastAsia="Calibri" w:cs="Arial"/>
          <w:spacing w:val="2"/>
        </w:rPr>
        <w:t>c</w:t>
      </w:r>
      <w:r w:rsidRPr="0006122E">
        <w:rPr>
          <w:rFonts w:eastAsia="Calibri" w:cs="Arial"/>
          <w:spacing w:val="1"/>
        </w:rPr>
        <w:t>o</w:t>
      </w:r>
      <w:r w:rsidRPr="0006122E">
        <w:rPr>
          <w:rFonts w:eastAsia="Calibri" w:cs="Arial"/>
        </w:rPr>
        <w:t>ri</w:t>
      </w:r>
      <w:r w:rsidRPr="0006122E">
        <w:rPr>
          <w:rFonts w:eastAsia="Calibri" w:cs="Arial"/>
          <w:spacing w:val="-1"/>
        </w:rPr>
        <w:t>n</w:t>
      </w:r>
      <w:r w:rsidRPr="0006122E">
        <w:rPr>
          <w:rFonts w:eastAsia="Calibri" w:cs="Arial"/>
        </w:rPr>
        <w:t>g</w:t>
      </w:r>
      <w:r w:rsidRPr="0006122E">
        <w:rPr>
          <w:rFonts w:eastAsia="Calibri" w:cs="Arial"/>
          <w:spacing w:val="-2"/>
        </w:rPr>
        <w:t xml:space="preserve"> </w:t>
      </w:r>
      <w:r w:rsidRPr="0006122E">
        <w:rPr>
          <w:rFonts w:eastAsia="Calibri" w:cs="Arial"/>
          <w:spacing w:val="1"/>
        </w:rPr>
        <w:t>m</w:t>
      </w:r>
      <w:r w:rsidRPr="0006122E">
        <w:rPr>
          <w:rFonts w:eastAsia="Calibri" w:cs="Arial"/>
        </w:rPr>
        <w:t>et</w:t>
      </w:r>
      <w:r w:rsidRPr="0006122E">
        <w:rPr>
          <w:rFonts w:eastAsia="Calibri" w:cs="Arial"/>
          <w:spacing w:val="-3"/>
        </w:rPr>
        <w:t>h</w:t>
      </w:r>
      <w:r w:rsidRPr="0006122E">
        <w:rPr>
          <w:rFonts w:eastAsia="Calibri" w:cs="Arial"/>
          <w:spacing w:val="1"/>
        </w:rPr>
        <w:t>o</w:t>
      </w:r>
      <w:r w:rsidRPr="0006122E">
        <w:rPr>
          <w:rFonts w:eastAsia="Calibri" w:cs="Arial"/>
          <w:spacing w:val="-1"/>
        </w:rPr>
        <w:t>d</w:t>
      </w:r>
      <w:r w:rsidRPr="0006122E">
        <w:rPr>
          <w:rFonts w:eastAsia="Calibri" w:cs="Arial"/>
          <w:spacing w:val="1"/>
        </w:rPr>
        <w:t>o</w:t>
      </w:r>
      <w:r w:rsidRPr="0006122E">
        <w:rPr>
          <w:rFonts w:eastAsia="Calibri" w:cs="Arial"/>
          <w:spacing w:val="-3"/>
        </w:rPr>
        <w:t>l</w:t>
      </w:r>
      <w:r w:rsidRPr="0006122E">
        <w:rPr>
          <w:rFonts w:eastAsia="Calibri" w:cs="Arial"/>
          <w:spacing w:val="1"/>
        </w:rPr>
        <w:t>o</w:t>
      </w:r>
      <w:r w:rsidRPr="0006122E">
        <w:rPr>
          <w:rFonts w:eastAsia="Calibri" w:cs="Arial"/>
          <w:spacing w:val="-1"/>
        </w:rPr>
        <w:t>g</w:t>
      </w:r>
      <w:r w:rsidRPr="0006122E">
        <w:rPr>
          <w:rFonts w:eastAsia="Calibri" w:cs="Arial"/>
          <w:spacing w:val="1"/>
        </w:rPr>
        <w:t>y</w:t>
      </w:r>
      <w:r>
        <w:rPr>
          <w:rFonts w:eastAsia="Calibri" w:cs="Arial"/>
        </w:rPr>
        <w:t>:</w:t>
      </w:r>
    </w:p>
    <w:p w14:paraId="6067F537" w14:textId="77777777" w:rsidR="00963D15" w:rsidRDefault="00963D15" w:rsidP="00963D15">
      <w:pPr>
        <w:tabs>
          <w:tab w:val="left" w:pos="1820"/>
        </w:tabs>
        <w:spacing w:before="1" w:line="274" w:lineRule="auto"/>
        <w:ind w:right="1308"/>
        <w:rPr>
          <w:rFonts w:eastAsia="Calibri" w:cs="Arial"/>
        </w:rPr>
      </w:pPr>
    </w:p>
    <w:p w14:paraId="3BD4CE43" w14:textId="77777777" w:rsidR="00963D15" w:rsidRPr="00511644" w:rsidRDefault="00963D15" w:rsidP="00963D15">
      <w:pPr>
        <w:spacing w:line="240" w:lineRule="auto"/>
        <w:jc w:val="center"/>
        <w:rPr>
          <w:rFonts w:cs="Arial"/>
          <w:b/>
          <w:bCs/>
          <w:noProof/>
          <w:sz w:val="26"/>
          <w:szCs w:val="26"/>
        </w:rPr>
      </w:pPr>
      <w:r>
        <w:rPr>
          <w:rFonts w:cs="Arial"/>
          <w:b/>
          <w:bCs/>
          <w:noProof/>
          <w:sz w:val="26"/>
          <w:szCs w:val="26"/>
        </w:rPr>
        <w:t>S</w:t>
      </w:r>
      <w:r w:rsidRPr="00511644">
        <w:rPr>
          <w:rFonts w:cs="Arial"/>
          <w:b/>
          <w:bCs/>
          <w:noProof/>
          <w:sz w:val="26"/>
          <w:szCs w:val="26"/>
        </w:rPr>
        <w:t>coring Methodology</w:t>
      </w:r>
    </w:p>
    <w:p w14:paraId="6DF9C305" w14:textId="77777777" w:rsidR="00963D15" w:rsidRDefault="00963D15" w:rsidP="00963D15">
      <w:pPr>
        <w:spacing w:line="240" w:lineRule="auto"/>
        <w:rPr>
          <w:rFonts w:cs="Arial"/>
          <w:noProof/>
        </w:rPr>
      </w:pPr>
    </w:p>
    <w:tbl>
      <w:tblPr>
        <w:tblW w:w="9060" w:type="dxa"/>
        <w:tblInd w:w="-14" w:type="dxa"/>
        <w:tblLayout w:type="fixed"/>
        <w:tblCellMar>
          <w:left w:w="0" w:type="dxa"/>
          <w:right w:w="0" w:type="dxa"/>
        </w:tblCellMar>
        <w:tblLook w:val="01E0" w:firstRow="1" w:lastRow="1" w:firstColumn="1" w:lastColumn="1" w:noHBand="0" w:noVBand="0"/>
      </w:tblPr>
      <w:tblGrid>
        <w:gridCol w:w="1457"/>
        <w:gridCol w:w="7603"/>
      </w:tblGrid>
      <w:tr w:rsidR="00963D15" w14:paraId="750CA2BA" w14:textId="77777777" w:rsidTr="00204359">
        <w:trPr>
          <w:trHeight w:hRule="exact" w:val="595"/>
        </w:trPr>
        <w:tc>
          <w:tcPr>
            <w:tcW w:w="1457" w:type="dxa"/>
            <w:tcBorders>
              <w:top w:val="single" w:sz="11" w:space="0" w:color="5B9AD4"/>
              <w:left w:val="single" w:sz="11" w:space="0" w:color="5B9AD4"/>
              <w:bottom w:val="single" w:sz="11" w:space="0" w:color="5B9AD4"/>
              <w:right w:val="single" w:sz="11" w:space="0" w:color="5B9AD4"/>
            </w:tcBorders>
            <w:shd w:val="clear" w:color="auto" w:fill="1F4D79"/>
          </w:tcPr>
          <w:p w14:paraId="21BB9021" w14:textId="77777777" w:rsidR="00963D15" w:rsidRDefault="00963D15" w:rsidP="00204359">
            <w:pPr>
              <w:spacing w:line="260" w:lineRule="exact"/>
              <w:ind w:left="225"/>
              <w:rPr>
                <w:rFonts w:eastAsia="Calibri" w:cs="Calibri"/>
              </w:rPr>
            </w:pPr>
            <w:r>
              <w:rPr>
                <w:rFonts w:eastAsia="Calibri" w:cs="Calibri"/>
                <w:b/>
                <w:color w:val="FFFFFF"/>
                <w:spacing w:val="-1"/>
                <w:position w:val="1"/>
              </w:rPr>
              <w:t>We</w:t>
            </w:r>
            <w:r>
              <w:rPr>
                <w:rFonts w:eastAsia="Calibri" w:cs="Calibri"/>
                <w:b/>
                <w:color w:val="FFFFFF"/>
                <w:spacing w:val="1"/>
                <w:position w:val="1"/>
              </w:rPr>
              <w:t>ig</w:t>
            </w:r>
            <w:r>
              <w:rPr>
                <w:rFonts w:eastAsia="Calibri" w:cs="Calibri"/>
                <w:b/>
                <w:color w:val="FFFFFF"/>
                <w:spacing w:val="-1"/>
                <w:position w:val="1"/>
              </w:rPr>
              <w:t>h</w:t>
            </w:r>
            <w:r>
              <w:rPr>
                <w:rFonts w:eastAsia="Calibri" w:cs="Calibri"/>
                <w:b/>
                <w:color w:val="FFFFFF"/>
                <w:position w:val="1"/>
              </w:rPr>
              <w:t>t</w:t>
            </w:r>
            <w:r>
              <w:rPr>
                <w:rFonts w:eastAsia="Calibri" w:cs="Calibri"/>
                <w:b/>
                <w:color w:val="FFFFFF"/>
                <w:spacing w:val="1"/>
                <w:position w:val="1"/>
              </w:rPr>
              <w:t>i</w:t>
            </w:r>
            <w:r>
              <w:rPr>
                <w:rFonts w:eastAsia="Calibri" w:cs="Calibri"/>
                <w:b/>
                <w:color w:val="FFFFFF"/>
                <w:spacing w:val="-3"/>
                <w:position w:val="1"/>
              </w:rPr>
              <w:t>n</w:t>
            </w:r>
            <w:r>
              <w:rPr>
                <w:rFonts w:eastAsia="Calibri" w:cs="Calibri"/>
                <w:b/>
                <w:color w:val="FFFFFF"/>
                <w:position w:val="1"/>
              </w:rPr>
              <w:t>g</w:t>
            </w:r>
          </w:p>
        </w:tc>
        <w:tc>
          <w:tcPr>
            <w:tcW w:w="7603" w:type="dxa"/>
            <w:tcBorders>
              <w:top w:val="single" w:sz="11" w:space="0" w:color="5B9AD4"/>
              <w:left w:val="single" w:sz="11" w:space="0" w:color="5B9AD4"/>
              <w:bottom w:val="single" w:sz="11" w:space="0" w:color="5B9AD4"/>
              <w:right w:val="single" w:sz="11" w:space="0" w:color="5B9AD4"/>
            </w:tcBorders>
            <w:shd w:val="clear" w:color="auto" w:fill="1F4D79"/>
          </w:tcPr>
          <w:p w14:paraId="3394F876" w14:textId="77777777" w:rsidR="00963D15" w:rsidRPr="00511644" w:rsidRDefault="00963D15" w:rsidP="00204359">
            <w:pPr>
              <w:spacing w:line="260" w:lineRule="exact"/>
              <w:ind w:left="3241" w:right="3242"/>
              <w:jc w:val="center"/>
              <w:rPr>
                <w:rFonts w:eastAsia="Calibri" w:cs="Arial"/>
              </w:rPr>
            </w:pPr>
            <w:r w:rsidRPr="00511644">
              <w:rPr>
                <w:rFonts w:eastAsia="Calibri" w:cs="Arial"/>
                <w:b/>
                <w:color w:val="FFFFFF"/>
                <w:spacing w:val="-1"/>
                <w:position w:val="1"/>
              </w:rPr>
              <w:t>Mean</w:t>
            </w:r>
            <w:r w:rsidRPr="00511644">
              <w:rPr>
                <w:rFonts w:eastAsia="Calibri" w:cs="Arial"/>
                <w:b/>
                <w:color w:val="FFFFFF"/>
                <w:spacing w:val="1"/>
                <w:position w:val="1"/>
              </w:rPr>
              <w:t>i</w:t>
            </w:r>
            <w:r w:rsidRPr="00511644">
              <w:rPr>
                <w:rFonts w:eastAsia="Calibri" w:cs="Arial"/>
                <w:b/>
                <w:color w:val="FFFFFF"/>
                <w:spacing w:val="-1"/>
                <w:position w:val="1"/>
              </w:rPr>
              <w:t>n</w:t>
            </w:r>
            <w:r w:rsidRPr="00511644">
              <w:rPr>
                <w:rFonts w:eastAsia="Calibri" w:cs="Arial"/>
                <w:b/>
                <w:color w:val="FFFFFF"/>
                <w:position w:val="1"/>
              </w:rPr>
              <w:t>g</w:t>
            </w:r>
          </w:p>
        </w:tc>
      </w:tr>
      <w:tr w:rsidR="00963D15" w14:paraId="57E6436F" w14:textId="77777777" w:rsidTr="00253446">
        <w:trPr>
          <w:trHeight w:hRule="exact" w:val="1009"/>
        </w:trPr>
        <w:tc>
          <w:tcPr>
            <w:tcW w:w="1457" w:type="dxa"/>
            <w:tcBorders>
              <w:top w:val="single" w:sz="11" w:space="0" w:color="5B9AD4"/>
              <w:left w:val="single" w:sz="11" w:space="0" w:color="5B9AD4"/>
              <w:bottom w:val="single" w:sz="11" w:space="0" w:color="5B9AD4"/>
              <w:right w:val="single" w:sz="11" w:space="0" w:color="5B9AD4"/>
            </w:tcBorders>
            <w:shd w:val="clear" w:color="auto" w:fill="1F4D79"/>
          </w:tcPr>
          <w:p w14:paraId="47381C7B" w14:textId="775CC276" w:rsidR="00963D15" w:rsidRDefault="00253446" w:rsidP="00204359">
            <w:pPr>
              <w:ind w:left="95"/>
              <w:rPr>
                <w:rFonts w:eastAsia="Calibri" w:cs="Calibri"/>
              </w:rPr>
            </w:pPr>
            <w:r>
              <w:rPr>
                <w:rFonts w:eastAsia="Calibri" w:cs="Calibri"/>
                <w:color w:val="FFFFFF"/>
                <w:spacing w:val="-1"/>
              </w:rPr>
              <w:t>9</w:t>
            </w:r>
            <w:r w:rsidR="00963D15">
              <w:rPr>
                <w:rFonts w:eastAsia="Calibri" w:cs="Calibri"/>
                <w:color w:val="FFFFFF"/>
                <w:spacing w:val="-1"/>
              </w:rPr>
              <w:t>1</w:t>
            </w:r>
            <w:r w:rsidR="00963D15">
              <w:rPr>
                <w:rFonts w:eastAsia="Calibri" w:cs="Calibri"/>
                <w:color w:val="FFFFFF"/>
              </w:rPr>
              <w:t>%</w:t>
            </w:r>
            <w:r w:rsidR="00963D15">
              <w:rPr>
                <w:rFonts w:eastAsia="Calibri" w:cs="Calibri"/>
                <w:color w:val="FFFFFF"/>
                <w:spacing w:val="2"/>
              </w:rPr>
              <w:t xml:space="preserve"> </w:t>
            </w:r>
            <w:r w:rsidR="00963D15">
              <w:rPr>
                <w:rFonts w:eastAsia="Calibri" w:cs="Calibri"/>
                <w:color w:val="FFFFFF"/>
              </w:rPr>
              <w:t>-</w:t>
            </w:r>
            <w:r w:rsidR="00963D15">
              <w:rPr>
                <w:rFonts w:eastAsia="Calibri" w:cs="Calibri"/>
                <w:color w:val="FFFFFF"/>
                <w:spacing w:val="-2"/>
              </w:rPr>
              <w:t xml:space="preserve"> </w:t>
            </w:r>
            <w:r w:rsidR="00963D15">
              <w:rPr>
                <w:rFonts w:eastAsia="Calibri" w:cs="Calibri"/>
                <w:color w:val="FFFFFF"/>
                <w:spacing w:val="1"/>
              </w:rPr>
              <w:t>1</w:t>
            </w:r>
            <w:r w:rsidR="00963D15">
              <w:rPr>
                <w:rFonts w:eastAsia="Calibri" w:cs="Calibri"/>
                <w:color w:val="FFFFFF"/>
                <w:spacing w:val="-1"/>
              </w:rPr>
              <w:t>0</w:t>
            </w:r>
            <w:r w:rsidR="00963D15">
              <w:rPr>
                <w:rFonts w:eastAsia="Calibri" w:cs="Calibri"/>
                <w:color w:val="FFFFFF"/>
                <w:spacing w:val="1"/>
              </w:rPr>
              <w:t>0</w:t>
            </w:r>
            <w:r w:rsidR="00963D15">
              <w:rPr>
                <w:rFonts w:eastAsia="Calibri" w:cs="Calibri"/>
                <w:color w:val="FFFFFF"/>
              </w:rPr>
              <w:t>%</w:t>
            </w:r>
          </w:p>
        </w:tc>
        <w:tc>
          <w:tcPr>
            <w:tcW w:w="7603" w:type="dxa"/>
            <w:tcBorders>
              <w:top w:val="single" w:sz="11" w:space="0" w:color="5B9AD4"/>
              <w:left w:val="single" w:sz="11" w:space="0" w:color="5B9AD4"/>
              <w:bottom w:val="single" w:sz="11" w:space="0" w:color="5B9AD4"/>
              <w:right w:val="single" w:sz="11" w:space="0" w:color="5B9AD4"/>
            </w:tcBorders>
          </w:tcPr>
          <w:p w14:paraId="4EA981D2" w14:textId="779A6548" w:rsidR="00963D15" w:rsidRPr="00511644" w:rsidRDefault="00963D15" w:rsidP="00204359">
            <w:pPr>
              <w:spacing w:before="1"/>
              <w:ind w:left="95" w:right="179"/>
              <w:jc w:val="both"/>
              <w:rPr>
                <w:rFonts w:eastAsia="Calibri" w:cs="Arial"/>
              </w:rPr>
            </w:pPr>
            <w:r>
              <w:rPr>
                <w:rFonts w:eastAsia="Calibri" w:cs="Arial"/>
              </w:rPr>
              <w:t>An e</w:t>
            </w:r>
            <w:r w:rsidRPr="00511644">
              <w:rPr>
                <w:rFonts w:eastAsia="Calibri" w:cs="Arial"/>
              </w:rPr>
              <w:t>xcelle</w:t>
            </w:r>
            <w:r w:rsidRPr="00511644">
              <w:rPr>
                <w:rFonts w:eastAsia="Calibri" w:cs="Arial"/>
                <w:spacing w:val="-3"/>
              </w:rPr>
              <w:t>n</w:t>
            </w:r>
            <w:r w:rsidRPr="00511644">
              <w:rPr>
                <w:rFonts w:eastAsia="Calibri" w:cs="Arial"/>
              </w:rPr>
              <w:t>t</w:t>
            </w:r>
            <w:r w:rsidRPr="00511644">
              <w:rPr>
                <w:rFonts w:eastAsia="Calibri" w:cs="Arial"/>
                <w:spacing w:val="1"/>
              </w:rPr>
              <w:t xml:space="preserve"> </w:t>
            </w:r>
            <w:r w:rsidRPr="00511644">
              <w:rPr>
                <w:rFonts w:eastAsia="Calibri" w:cs="Arial"/>
              </w:rPr>
              <w:t>res</w:t>
            </w:r>
            <w:r w:rsidRPr="00511644">
              <w:rPr>
                <w:rFonts w:eastAsia="Calibri" w:cs="Arial"/>
                <w:spacing w:val="-3"/>
              </w:rPr>
              <w:t>p</w:t>
            </w:r>
            <w:r w:rsidRPr="00511644">
              <w:rPr>
                <w:rFonts w:eastAsia="Calibri" w:cs="Arial"/>
                <w:spacing w:val="1"/>
              </w:rPr>
              <w:t>o</w:t>
            </w:r>
            <w:r w:rsidRPr="00511644">
              <w:rPr>
                <w:rFonts w:eastAsia="Calibri" w:cs="Arial"/>
                <w:spacing w:val="-1"/>
              </w:rPr>
              <w:t>n</w:t>
            </w:r>
            <w:r w:rsidRPr="00511644">
              <w:rPr>
                <w:rFonts w:eastAsia="Calibri" w:cs="Arial"/>
              </w:rPr>
              <w:t>se</w:t>
            </w:r>
            <w:r w:rsidRPr="00511644">
              <w:rPr>
                <w:rFonts w:eastAsia="Calibri" w:cs="Arial"/>
                <w:spacing w:val="-1"/>
              </w:rPr>
              <w:t xml:space="preserve"> </w:t>
            </w:r>
            <w:r w:rsidRPr="00511644">
              <w:rPr>
                <w:rFonts w:eastAsia="Calibri" w:cs="Arial"/>
              </w:rPr>
              <w:t>with</w:t>
            </w:r>
            <w:r w:rsidRPr="00511644">
              <w:rPr>
                <w:rFonts w:eastAsia="Calibri" w:cs="Arial"/>
                <w:spacing w:val="-2"/>
              </w:rPr>
              <w:t xml:space="preserve"> </w:t>
            </w:r>
            <w:r w:rsidRPr="00511644">
              <w:rPr>
                <w:rFonts w:eastAsia="Calibri" w:cs="Arial"/>
                <w:spacing w:val="1"/>
              </w:rPr>
              <w:t>v</w:t>
            </w:r>
            <w:r w:rsidRPr="00511644">
              <w:rPr>
                <w:rFonts w:eastAsia="Calibri" w:cs="Arial"/>
              </w:rPr>
              <w:t>e</w:t>
            </w:r>
            <w:r w:rsidRPr="00511644">
              <w:rPr>
                <w:rFonts w:eastAsia="Calibri" w:cs="Arial"/>
                <w:spacing w:val="-2"/>
              </w:rPr>
              <w:t>r</w:t>
            </w:r>
            <w:r w:rsidRPr="00511644">
              <w:rPr>
                <w:rFonts w:eastAsia="Calibri" w:cs="Arial"/>
              </w:rPr>
              <w:t>y</w:t>
            </w:r>
            <w:r w:rsidRPr="00511644">
              <w:rPr>
                <w:rFonts w:eastAsia="Calibri" w:cs="Arial"/>
                <w:spacing w:val="1"/>
              </w:rPr>
              <w:t xml:space="preserve"> </w:t>
            </w:r>
            <w:r w:rsidRPr="00511644">
              <w:rPr>
                <w:rFonts w:eastAsia="Calibri" w:cs="Arial"/>
              </w:rPr>
              <w:t>f</w:t>
            </w:r>
            <w:r w:rsidRPr="00511644">
              <w:rPr>
                <w:rFonts w:eastAsia="Calibri" w:cs="Arial"/>
                <w:spacing w:val="-2"/>
              </w:rPr>
              <w:t>e</w:t>
            </w:r>
            <w:r w:rsidRPr="00511644">
              <w:rPr>
                <w:rFonts w:eastAsia="Calibri" w:cs="Arial"/>
              </w:rPr>
              <w:t>w</w:t>
            </w:r>
            <w:r w:rsidRPr="00511644">
              <w:rPr>
                <w:rFonts w:eastAsia="Calibri" w:cs="Arial"/>
                <w:spacing w:val="-1"/>
              </w:rPr>
              <w:t xml:space="preserve"> </w:t>
            </w:r>
            <w:r w:rsidRPr="00511644">
              <w:rPr>
                <w:rFonts w:eastAsia="Calibri" w:cs="Arial"/>
                <w:spacing w:val="1"/>
              </w:rPr>
              <w:t>o</w:t>
            </w:r>
            <w:r w:rsidRPr="00511644">
              <w:rPr>
                <w:rFonts w:eastAsia="Calibri" w:cs="Arial"/>
              </w:rPr>
              <w:t>r</w:t>
            </w:r>
            <w:r w:rsidRPr="00511644">
              <w:rPr>
                <w:rFonts w:eastAsia="Calibri" w:cs="Arial"/>
                <w:spacing w:val="1"/>
              </w:rPr>
              <w:t xml:space="preserve"> </w:t>
            </w:r>
            <w:r w:rsidRPr="00511644">
              <w:rPr>
                <w:rFonts w:eastAsia="Calibri" w:cs="Arial"/>
                <w:spacing w:val="-1"/>
              </w:rPr>
              <w:t>n</w:t>
            </w:r>
            <w:r w:rsidRPr="00511644">
              <w:rPr>
                <w:rFonts w:eastAsia="Calibri" w:cs="Arial"/>
              </w:rPr>
              <w:t xml:space="preserve">o </w:t>
            </w:r>
            <w:r w:rsidRPr="00511644">
              <w:rPr>
                <w:rFonts w:eastAsia="Calibri" w:cs="Arial"/>
                <w:spacing w:val="-2"/>
              </w:rPr>
              <w:t>w</w:t>
            </w:r>
            <w:r w:rsidRPr="00511644">
              <w:rPr>
                <w:rFonts w:eastAsia="Calibri" w:cs="Arial"/>
              </w:rPr>
              <w:t>eak</w:t>
            </w:r>
            <w:r w:rsidRPr="00511644">
              <w:rPr>
                <w:rFonts w:eastAsia="Calibri" w:cs="Arial"/>
                <w:spacing w:val="-1"/>
              </w:rPr>
              <w:t>n</w:t>
            </w:r>
            <w:r w:rsidRPr="00511644">
              <w:rPr>
                <w:rFonts w:eastAsia="Calibri" w:cs="Arial"/>
              </w:rPr>
              <w:t>es</w:t>
            </w:r>
            <w:r w:rsidRPr="00511644">
              <w:rPr>
                <w:rFonts w:eastAsia="Calibri" w:cs="Arial"/>
                <w:spacing w:val="-2"/>
              </w:rPr>
              <w:t>s</w:t>
            </w:r>
            <w:r w:rsidRPr="00511644">
              <w:rPr>
                <w:rFonts w:eastAsia="Calibri" w:cs="Arial"/>
              </w:rPr>
              <w:t>es</w:t>
            </w:r>
            <w:r w:rsidRPr="00511644">
              <w:rPr>
                <w:rFonts w:eastAsia="Calibri" w:cs="Arial"/>
                <w:spacing w:val="-2"/>
              </w:rPr>
              <w:t xml:space="preserve"> </w:t>
            </w:r>
            <w:r w:rsidRPr="00511644">
              <w:rPr>
                <w:rFonts w:eastAsia="Calibri" w:cs="Arial"/>
              </w:rPr>
              <w:t>e</w:t>
            </w:r>
            <w:r w:rsidRPr="00511644">
              <w:rPr>
                <w:rFonts w:eastAsia="Calibri" w:cs="Arial"/>
                <w:spacing w:val="-2"/>
              </w:rPr>
              <w:t>x</w:t>
            </w:r>
            <w:r w:rsidRPr="00511644">
              <w:rPr>
                <w:rFonts w:eastAsia="Calibri" w:cs="Arial"/>
              </w:rPr>
              <w:t>cee</w:t>
            </w:r>
            <w:r w:rsidRPr="00511644">
              <w:rPr>
                <w:rFonts w:eastAsia="Calibri" w:cs="Arial"/>
                <w:spacing w:val="-1"/>
              </w:rPr>
              <w:t>d</w:t>
            </w:r>
            <w:r w:rsidRPr="00511644">
              <w:rPr>
                <w:rFonts w:eastAsia="Calibri" w:cs="Arial"/>
              </w:rPr>
              <w:t>s</w:t>
            </w:r>
            <w:r w:rsidRPr="00511644">
              <w:rPr>
                <w:rFonts w:eastAsia="Calibri" w:cs="Arial"/>
                <w:spacing w:val="1"/>
              </w:rPr>
              <w:t xml:space="preserve"> </w:t>
            </w:r>
            <w:r w:rsidRPr="00511644">
              <w:rPr>
                <w:rFonts w:eastAsia="Calibri" w:cs="Arial"/>
                <w:spacing w:val="-2"/>
              </w:rPr>
              <w:t>r</w:t>
            </w:r>
            <w:r w:rsidRPr="00511644">
              <w:rPr>
                <w:rFonts w:eastAsia="Calibri" w:cs="Arial"/>
              </w:rPr>
              <w:t>e</w:t>
            </w:r>
            <w:r w:rsidRPr="00511644">
              <w:rPr>
                <w:rFonts w:eastAsia="Calibri" w:cs="Arial"/>
                <w:spacing w:val="-1"/>
              </w:rPr>
              <w:t>qu</w:t>
            </w:r>
            <w:r w:rsidRPr="00511644">
              <w:rPr>
                <w:rFonts w:eastAsia="Calibri" w:cs="Arial"/>
              </w:rPr>
              <w:t>ir</w:t>
            </w:r>
            <w:r w:rsidRPr="00511644">
              <w:rPr>
                <w:rFonts w:eastAsia="Calibri" w:cs="Arial"/>
                <w:spacing w:val="-2"/>
              </w:rPr>
              <w:t>e</w:t>
            </w:r>
            <w:r w:rsidRPr="00511644">
              <w:rPr>
                <w:rFonts w:eastAsia="Calibri" w:cs="Arial"/>
                <w:spacing w:val="1"/>
              </w:rPr>
              <w:t>m</w:t>
            </w:r>
            <w:r w:rsidRPr="00511644">
              <w:rPr>
                <w:rFonts w:eastAsia="Calibri" w:cs="Arial"/>
              </w:rPr>
              <w:t>e</w:t>
            </w:r>
            <w:r w:rsidRPr="00511644">
              <w:rPr>
                <w:rFonts w:eastAsia="Calibri" w:cs="Arial"/>
                <w:spacing w:val="-1"/>
              </w:rPr>
              <w:t>n</w:t>
            </w:r>
            <w:r w:rsidRPr="00511644">
              <w:rPr>
                <w:rFonts w:eastAsia="Calibri" w:cs="Arial"/>
              </w:rPr>
              <w:t>ts,</w:t>
            </w:r>
            <w:r w:rsidRPr="00511644">
              <w:rPr>
                <w:rFonts w:eastAsia="Calibri" w:cs="Arial"/>
                <w:spacing w:val="-2"/>
              </w:rPr>
              <w:t xml:space="preserve"> </w:t>
            </w:r>
            <w:r w:rsidRPr="00511644">
              <w:rPr>
                <w:rFonts w:eastAsia="Calibri" w:cs="Arial"/>
              </w:rPr>
              <w:t>a</w:t>
            </w:r>
            <w:r w:rsidRPr="00511644">
              <w:rPr>
                <w:rFonts w:eastAsia="Calibri" w:cs="Arial"/>
                <w:spacing w:val="-1"/>
              </w:rPr>
              <w:t>n</w:t>
            </w:r>
            <w:r w:rsidRPr="00511644">
              <w:rPr>
                <w:rFonts w:eastAsia="Calibri" w:cs="Arial"/>
              </w:rPr>
              <w:t xml:space="preserve">d </w:t>
            </w:r>
            <w:r w:rsidRPr="00511644">
              <w:rPr>
                <w:rFonts w:eastAsia="Calibri" w:cs="Arial"/>
                <w:spacing w:val="-1"/>
              </w:rPr>
              <w:t>p</w:t>
            </w:r>
            <w:r w:rsidRPr="00511644">
              <w:rPr>
                <w:rFonts w:eastAsia="Calibri" w:cs="Arial"/>
              </w:rPr>
              <w:t>r</w:t>
            </w:r>
            <w:r w:rsidRPr="00511644">
              <w:rPr>
                <w:rFonts w:eastAsia="Calibri" w:cs="Arial"/>
                <w:spacing w:val="1"/>
              </w:rPr>
              <w:t>ov</w:t>
            </w:r>
            <w:r w:rsidRPr="00511644">
              <w:rPr>
                <w:rFonts w:eastAsia="Calibri" w:cs="Arial"/>
              </w:rPr>
              <w:t>i</w:t>
            </w:r>
            <w:r w:rsidRPr="00511644">
              <w:rPr>
                <w:rFonts w:eastAsia="Calibri" w:cs="Arial"/>
                <w:spacing w:val="-1"/>
              </w:rPr>
              <w:t>d</w:t>
            </w:r>
            <w:r w:rsidRPr="00511644">
              <w:rPr>
                <w:rFonts w:eastAsia="Calibri" w:cs="Arial"/>
              </w:rPr>
              <w:t>es</w:t>
            </w:r>
            <w:r w:rsidRPr="00511644">
              <w:rPr>
                <w:rFonts w:eastAsia="Calibri" w:cs="Arial"/>
                <w:spacing w:val="-1"/>
              </w:rPr>
              <w:t xml:space="preserve"> </w:t>
            </w:r>
            <w:r w:rsidRPr="00511644">
              <w:rPr>
                <w:rFonts w:eastAsia="Calibri" w:cs="Arial"/>
                <w:spacing w:val="-2"/>
              </w:rPr>
              <w:t>c</w:t>
            </w:r>
            <w:r w:rsidRPr="00511644">
              <w:rPr>
                <w:rFonts w:eastAsia="Calibri" w:cs="Arial"/>
                <w:spacing w:val="1"/>
              </w:rPr>
              <w:t>om</w:t>
            </w:r>
            <w:r w:rsidRPr="00511644">
              <w:rPr>
                <w:rFonts w:eastAsia="Calibri" w:cs="Arial"/>
                <w:spacing w:val="-1"/>
              </w:rPr>
              <w:t>p</w:t>
            </w:r>
            <w:r w:rsidRPr="00511644">
              <w:rPr>
                <w:rFonts w:eastAsia="Calibri" w:cs="Arial"/>
                <w:spacing w:val="-2"/>
              </w:rPr>
              <w:t>r</w:t>
            </w:r>
            <w:r w:rsidRPr="00511644">
              <w:rPr>
                <w:rFonts w:eastAsia="Calibri" w:cs="Arial"/>
              </w:rPr>
              <w:t>e</w:t>
            </w:r>
            <w:r w:rsidRPr="00511644">
              <w:rPr>
                <w:rFonts w:eastAsia="Calibri" w:cs="Arial"/>
                <w:spacing w:val="-1"/>
              </w:rPr>
              <w:t>h</w:t>
            </w:r>
            <w:r w:rsidRPr="00511644">
              <w:rPr>
                <w:rFonts w:eastAsia="Calibri" w:cs="Arial"/>
              </w:rPr>
              <w:t>e</w:t>
            </w:r>
            <w:r w:rsidRPr="00511644">
              <w:rPr>
                <w:rFonts w:eastAsia="Calibri" w:cs="Arial"/>
                <w:spacing w:val="-1"/>
              </w:rPr>
              <w:t>n</w:t>
            </w:r>
            <w:r w:rsidRPr="00511644">
              <w:rPr>
                <w:rFonts w:eastAsia="Calibri" w:cs="Arial"/>
              </w:rPr>
              <w:t>si</w:t>
            </w:r>
            <w:r w:rsidRPr="00511644">
              <w:rPr>
                <w:rFonts w:eastAsia="Calibri" w:cs="Arial"/>
                <w:spacing w:val="-1"/>
              </w:rPr>
              <w:t>v</w:t>
            </w:r>
            <w:r w:rsidRPr="00511644">
              <w:rPr>
                <w:rFonts w:eastAsia="Calibri" w:cs="Arial"/>
              </w:rPr>
              <w:t>e,</w:t>
            </w:r>
            <w:r w:rsidRPr="00511644">
              <w:rPr>
                <w:rFonts w:eastAsia="Calibri" w:cs="Arial"/>
                <w:spacing w:val="1"/>
              </w:rPr>
              <w:t xml:space="preserve"> </w:t>
            </w:r>
            <w:r w:rsidRPr="00511644">
              <w:rPr>
                <w:rFonts w:eastAsia="Calibri" w:cs="Arial"/>
                <w:spacing w:val="-3"/>
              </w:rPr>
              <w:t>d</w:t>
            </w:r>
            <w:r w:rsidRPr="00511644">
              <w:rPr>
                <w:rFonts w:eastAsia="Calibri" w:cs="Arial"/>
              </w:rPr>
              <w:t>etaile</w:t>
            </w:r>
            <w:r w:rsidRPr="00511644">
              <w:rPr>
                <w:rFonts w:eastAsia="Calibri" w:cs="Arial"/>
                <w:spacing w:val="-1"/>
              </w:rPr>
              <w:t>d</w:t>
            </w:r>
            <w:r w:rsidRPr="00511644">
              <w:rPr>
                <w:rFonts w:eastAsia="Calibri" w:cs="Arial"/>
              </w:rPr>
              <w:t>,</w:t>
            </w:r>
            <w:r w:rsidRPr="00511644">
              <w:rPr>
                <w:rFonts w:eastAsia="Calibri" w:cs="Arial"/>
                <w:spacing w:val="1"/>
              </w:rPr>
              <w:t xml:space="preserve"> </w:t>
            </w:r>
            <w:r w:rsidRPr="00511644">
              <w:rPr>
                <w:rFonts w:eastAsia="Calibri" w:cs="Arial"/>
              </w:rPr>
              <w:t>a</w:t>
            </w:r>
            <w:r w:rsidRPr="00511644">
              <w:rPr>
                <w:rFonts w:eastAsia="Calibri" w:cs="Arial"/>
                <w:spacing w:val="-1"/>
              </w:rPr>
              <w:t>n</w:t>
            </w:r>
            <w:r w:rsidRPr="00511644">
              <w:rPr>
                <w:rFonts w:eastAsia="Calibri" w:cs="Arial"/>
              </w:rPr>
              <w:t>d</w:t>
            </w:r>
            <w:r w:rsidRPr="00511644">
              <w:rPr>
                <w:rFonts w:eastAsia="Calibri" w:cs="Arial"/>
                <w:spacing w:val="-2"/>
              </w:rPr>
              <w:t xml:space="preserve"> </w:t>
            </w:r>
            <w:r w:rsidRPr="00511644">
              <w:rPr>
                <w:rFonts w:eastAsia="Calibri" w:cs="Arial"/>
              </w:rPr>
              <w:t>c</w:t>
            </w:r>
            <w:r w:rsidRPr="00511644">
              <w:rPr>
                <w:rFonts w:eastAsia="Calibri" w:cs="Arial"/>
                <w:spacing w:val="1"/>
              </w:rPr>
              <w:t>o</w:t>
            </w:r>
            <w:r w:rsidRPr="00511644">
              <w:rPr>
                <w:rFonts w:eastAsia="Calibri" w:cs="Arial"/>
                <w:spacing w:val="-3"/>
              </w:rPr>
              <w:t>n</w:t>
            </w:r>
            <w:r w:rsidRPr="00511644">
              <w:rPr>
                <w:rFonts w:eastAsia="Calibri" w:cs="Arial"/>
                <w:spacing w:val="1"/>
              </w:rPr>
              <w:t>v</w:t>
            </w:r>
            <w:r w:rsidRPr="00511644">
              <w:rPr>
                <w:rFonts w:eastAsia="Calibri" w:cs="Arial"/>
              </w:rPr>
              <w:t>i</w:t>
            </w:r>
            <w:r w:rsidRPr="00511644">
              <w:rPr>
                <w:rFonts w:eastAsia="Calibri" w:cs="Arial"/>
                <w:spacing w:val="-1"/>
              </w:rPr>
              <w:t>n</w:t>
            </w:r>
            <w:r w:rsidRPr="00511644">
              <w:rPr>
                <w:rFonts w:eastAsia="Calibri" w:cs="Arial"/>
              </w:rPr>
              <w:t>ci</w:t>
            </w:r>
            <w:r w:rsidRPr="00511644">
              <w:rPr>
                <w:rFonts w:eastAsia="Calibri" w:cs="Arial"/>
                <w:spacing w:val="-1"/>
              </w:rPr>
              <w:t>n</w:t>
            </w:r>
            <w:r w:rsidRPr="00511644">
              <w:rPr>
                <w:rFonts w:eastAsia="Calibri" w:cs="Arial"/>
              </w:rPr>
              <w:t>g as</w:t>
            </w:r>
            <w:r w:rsidRPr="00511644">
              <w:rPr>
                <w:rFonts w:eastAsia="Calibri" w:cs="Arial"/>
                <w:spacing w:val="-2"/>
              </w:rPr>
              <w:t>s</w:t>
            </w:r>
            <w:r w:rsidRPr="00511644">
              <w:rPr>
                <w:rFonts w:eastAsia="Calibri" w:cs="Arial"/>
                <w:spacing w:val="-1"/>
              </w:rPr>
              <w:t>u</w:t>
            </w:r>
            <w:r w:rsidRPr="00511644">
              <w:rPr>
                <w:rFonts w:eastAsia="Calibri" w:cs="Arial"/>
              </w:rPr>
              <w:t>ra</w:t>
            </w:r>
            <w:r w:rsidRPr="00511644">
              <w:rPr>
                <w:rFonts w:eastAsia="Calibri" w:cs="Arial"/>
                <w:spacing w:val="-1"/>
              </w:rPr>
              <w:t>n</w:t>
            </w:r>
            <w:r w:rsidRPr="00511644">
              <w:rPr>
                <w:rFonts w:eastAsia="Calibri" w:cs="Arial"/>
              </w:rPr>
              <w:t>ce</w:t>
            </w:r>
            <w:r w:rsidRPr="00511644">
              <w:rPr>
                <w:rFonts w:eastAsia="Calibri" w:cs="Arial"/>
                <w:spacing w:val="1"/>
              </w:rPr>
              <w:t xml:space="preserve"> </w:t>
            </w:r>
            <w:r w:rsidRPr="00511644">
              <w:rPr>
                <w:rFonts w:eastAsia="Calibri" w:cs="Arial"/>
              </w:rPr>
              <w:t>t</w:t>
            </w:r>
            <w:r w:rsidRPr="00511644">
              <w:rPr>
                <w:rFonts w:eastAsia="Calibri" w:cs="Arial"/>
                <w:spacing w:val="-1"/>
              </w:rPr>
              <w:t>h</w:t>
            </w:r>
            <w:r w:rsidRPr="00511644">
              <w:rPr>
                <w:rFonts w:eastAsia="Calibri" w:cs="Arial"/>
              </w:rPr>
              <w:t>at</w:t>
            </w:r>
            <w:r w:rsidRPr="00511644">
              <w:rPr>
                <w:rFonts w:eastAsia="Calibri" w:cs="Arial"/>
                <w:spacing w:val="-1"/>
              </w:rPr>
              <w:t xml:space="preserve"> </w:t>
            </w:r>
            <w:r w:rsidRPr="00511644">
              <w:rPr>
                <w:rFonts w:eastAsia="Calibri" w:cs="Arial"/>
              </w:rPr>
              <w:t>t</w:t>
            </w:r>
            <w:r w:rsidRPr="00511644">
              <w:rPr>
                <w:rFonts w:eastAsia="Calibri" w:cs="Arial"/>
                <w:spacing w:val="-1"/>
              </w:rPr>
              <w:t>h</w:t>
            </w:r>
            <w:r w:rsidRPr="00511644">
              <w:rPr>
                <w:rFonts w:eastAsia="Calibri" w:cs="Arial"/>
              </w:rPr>
              <w:t>e</w:t>
            </w:r>
            <w:r w:rsidRPr="00511644">
              <w:rPr>
                <w:rFonts w:eastAsia="Calibri" w:cs="Arial"/>
                <w:spacing w:val="-1"/>
              </w:rPr>
              <w:t xml:space="preserve"> </w:t>
            </w:r>
            <w:r w:rsidRPr="00511644">
              <w:rPr>
                <w:rFonts w:eastAsia="Calibri" w:cs="Arial"/>
              </w:rPr>
              <w:t>Te</w:t>
            </w:r>
            <w:r w:rsidRPr="00511644">
              <w:rPr>
                <w:rFonts w:eastAsia="Calibri" w:cs="Arial"/>
                <w:spacing w:val="-1"/>
              </w:rPr>
              <w:t>nd</w:t>
            </w:r>
            <w:r w:rsidRPr="00511644">
              <w:rPr>
                <w:rFonts w:eastAsia="Calibri" w:cs="Arial"/>
              </w:rPr>
              <w:t>er</w:t>
            </w:r>
            <w:r w:rsidRPr="00511644">
              <w:rPr>
                <w:rFonts w:eastAsia="Calibri" w:cs="Arial"/>
                <w:spacing w:val="-2"/>
              </w:rPr>
              <w:t>e</w:t>
            </w:r>
            <w:r w:rsidRPr="00511644">
              <w:rPr>
                <w:rFonts w:eastAsia="Calibri" w:cs="Arial"/>
              </w:rPr>
              <w:t xml:space="preserve">r will </w:t>
            </w:r>
            <w:r w:rsidRPr="00511644">
              <w:rPr>
                <w:rFonts w:eastAsia="Calibri" w:cs="Arial"/>
                <w:spacing w:val="-1"/>
              </w:rPr>
              <w:t>d</w:t>
            </w:r>
            <w:r w:rsidRPr="00511644">
              <w:rPr>
                <w:rFonts w:eastAsia="Calibri" w:cs="Arial"/>
              </w:rPr>
              <w:t>eli</w:t>
            </w:r>
            <w:r w:rsidRPr="00511644">
              <w:rPr>
                <w:rFonts w:eastAsia="Calibri" w:cs="Arial"/>
                <w:spacing w:val="-1"/>
              </w:rPr>
              <w:t>v</w:t>
            </w:r>
            <w:r w:rsidRPr="00511644">
              <w:rPr>
                <w:rFonts w:eastAsia="Calibri" w:cs="Arial"/>
              </w:rPr>
              <w:t>er</w:t>
            </w:r>
            <w:r w:rsidRPr="00511644">
              <w:rPr>
                <w:rFonts w:eastAsia="Calibri" w:cs="Arial"/>
                <w:spacing w:val="1"/>
              </w:rPr>
              <w:t xml:space="preserve"> </w:t>
            </w:r>
            <w:r w:rsidRPr="00511644">
              <w:rPr>
                <w:rFonts w:eastAsia="Calibri" w:cs="Arial"/>
                <w:spacing w:val="-2"/>
              </w:rPr>
              <w:t>t</w:t>
            </w:r>
            <w:r w:rsidRPr="00511644">
              <w:rPr>
                <w:rFonts w:eastAsia="Calibri" w:cs="Arial"/>
              </w:rPr>
              <w:t>o</w:t>
            </w:r>
            <w:r w:rsidRPr="00511644">
              <w:rPr>
                <w:rFonts w:eastAsia="Calibri" w:cs="Arial"/>
                <w:spacing w:val="2"/>
              </w:rPr>
              <w:t xml:space="preserve"> </w:t>
            </w:r>
            <w:r w:rsidRPr="00511644">
              <w:rPr>
                <w:rFonts w:eastAsia="Calibri" w:cs="Arial"/>
              </w:rPr>
              <w:t>an</w:t>
            </w:r>
            <w:r w:rsidRPr="00511644">
              <w:rPr>
                <w:rFonts w:eastAsia="Calibri" w:cs="Arial"/>
                <w:spacing w:val="-2"/>
              </w:rPr>
              <w:t xml:space="preserve"> </w:t>
            </w:r>
            <w:r w:rsidRPr="00511644">
              <w:rPr>
                <w:rFonts w:eastAsia="Calibri" w:cs="Arial"/>
              </w:rPr>
              <w:t>ex</w:t>
            </w:r>
            <w:r w:rsidRPr="00511644">
              <w:rPr>
                <w:rFonts w:eastAsia="Calibri" w:cs="Arial"/>
                <w:spacing w:val="-2"/>
              </w:rPr>
              <w:t>c</w:t>
            </w:r>
            <w:r w:rsidRPr="00511644">
              <w:rPr>
                <w:rFonts w:eastAsia="Calibri" w:cs="Arial"/>
              </w:rPr>
              <w:t>elle</w:t>
            </w:r>
            <w:r w:rsidRPr="00511644">
              <w:rPr>
                <w:rFonts w:eastAsia="Calibri" w:cs="Arial"/>
                <w:spacing w:val="-1"/>
              </w:rPr>
              <w:t>n</w:t>
            </w:r>
            <w:r w:rsidRPr="00511644">
              <w:rPr>
                <w:rFonts w:eastAsia="Calibri" w:cs="Arial"/>
              </w:rPr>
              <w:t>t</w:t>
            </w:r>
            <w:r w:rsidRPr="00511644">
              <w:rPr>
                <w:rFonts w:eastAsia="Calibri" w:cs="Arial"/>
                <w:spacing w:val="-3"/>
              </w:rPr>
              <w:t xml:space="preserve"> </w:t>
            </w:r>
            <w:r w:rsidRPr="00511644">
              <w:rPr>
                <w:rFonts w:eastAsia="Calibri" w:cs="Arial"/>
              </w:rPr>
              <w:t>sta</w:t>
            </w:r>
            <w:r w:rsidRPr="00511644">
              <w:rPr>
                <w:rFonts w:eastAsia="Calibri" w:cs="Arial"/>
                <w:spacing w:val="-1"/>
              </w:rPr>
              <w:t>nd</w:t>
            </w:r>
            <w:r w:rsidRPr="00511644">
              <w:rPr>
                <w:rFonts w:eastAsia="Calibri" w:cs="Arial"/>
              </w:rPr>
              <w:t>ar</w:t>
            </w:r>
            <w:r w:rsidRPr="00511644">
              <w:rPr>
                <w:rFonts w:eastAsia="Calibri" w:cs="Arial"/>
                <w:spacing w:val="-1"/>
              </w:rPr>
              <w:t>d</w:t>
            </w:r>
            <w:r w:rsidRPr="00511644">
              <w:rPr>
                <w:rFonts w:eastAsia="Calibri" w:cs="Arial"/>
              </w:rPr>
              <w:t>.</w:t>
            </w:r>
          </w:p>
        </w:tc>
      </w:tr>
      <w:tr w:rsidR="00963D15" w14:paraId="111B0CA4" w14:textId="77777777" w:rsidTr="00963D15">
        <w:trPr>
          <w:trHeight w:hRule="exact" w:val="654"/>
        </w:trPr>
        <w:tc>
          <w:tcPr>
            <w:tcW w:w="1457" w:type="dxa"/>
            <w:tcBorders>
              <w:top w:val="single" w:sz="11" w:space="0" w:color="5B9AD4"/>
              <w:left w:val="single" w:sz="11" w:space="0" w:color="5B9AD4"/>
              <w:bottom w:val="single" w:sz="11" w:space="0" w:color="5B9AD4"/>
              <w:right w:val="single" w:sz="11" w:space="0" w:color="5B9AD4"/>
            </w:tcBorders>
            <w:shd w:val="clear" w:color="auto" w:fill="1F4D79"/>
          </w:tcPr>
          <w:p w14:paraId="55840327" w14:textId="77777777" w:rsidR="00963D15" w:rsidRDefault="00963D15" w:rsidP="00204359">
            <w:pPr>
              <w:ind w:left="95"/>
              <w:rPr>
                <w:rFonts w:eastAsia="Calibri" w:cs="Calibri"/>
              </w:rPr>
            </w:pPr>
            <w:r>
              <w:rPr>
                <w:rFonts w:eastAsia="Calibri" w:cs="Calibri"/>
                <w:color w:val="FFFFFF"/>
                <w:spacing w:val="1"/>
              </w:rPr>
              <w:t>8</w:t>
            </w:r>
            <w:r>
              <w:rPr>
                <w:rFonts w:eastAsia="Calibri" w:cs="Calibri"/>
                <w:color w:val="FFFFFF"/>
                <w:spacing w:val="-1"/>
              </w:rPr>
              <w:t>0</w:t>
            </w:r>
            <w:r>
              <w:rPr>
                <w:rFonts w:eastAsia="Calibri" w:cs="Calibri"/>
                <w:color w:val="FFFFFF"/>
              </w:rPr>
              <w:t>%</w:t>
            </w:r>
            <w:r>
              <w:rPr>
                <w:rFonts w:eastAsia="Calibri" w:cs="Calibri"/>
                <w:color w:val="FFFFFF"/>
                <w:spacing w:val="2"/>
              </w:rPr>
              <w:t xml:space="preserve"> </w:t>
            </w:r>
            <w:r>
              <w:rPr>
                <w:rFonts w:eastAsia="Calibri" w:cs="Calibri"/>
                <w:color w:val="FFFFFF"/>
              </w:rPr>
              <w:t>-</w:t>
            </w:r>
            <w:r>
              <w:rPr>
                <w:rFonts w:eastAsia="Calibri" w:cs="Calibri"/>
                <w:color w:val="FFFFFF"/>
                <w:spacing w:val="-2"/>
              </w:rPr>
              <w:t xml:space="preserve"> </w:t>
            </w:r>
            <w:r>
              <w:rPr>
                <w:rFonts w:eastAsia="Calibri" w:cs="Calibri"/>
                <w:color w:val="FFFFFF"/>
                <w:spacing w:val="1"/>
              </w:rPr>
              <w:t>9</w:t>
            </w:r>
            <w:r>
              <w:rPr>
                <w:rFonts w:eastAsia="Calibri" w:cs="Calibri"/>
                <w:color w:val="FFFFFF"/>
                <w:spacing w:val="-1"/>
              </w:rPr>
              <w:t>0</w:t>
            </w:r>
            <w:r>
              <w:rPr>
                <w:rFonts w:eastAsia="Calibri" w:cs="Calibri"/>
                <w:color w:val="FFFFFF"/>
              </w:rPr>
              <w:t>%</w:t>
            </w:r>
          </w:p>
        </w:tc>
        <w:tc>
          <w:tcPr>
            <w:tcW w:w="7603" w:type="dxa"/>
            <w:tcBorders>
              <w:top w:val="single" w:sz="11" w:space="0" w:color="5B9AD4"/>
              <w:left w:val="single" w:sz="11" w:space="0" w:color="5B9AD4"/>
              <w:bottom w:val="single" w:sz="11" w:space="0" w:color="5B9AD4"/>
              <w:right w:val="single" w:sz="11" w:space="0" w:color="5B9AD4"/>
            </w:tcBorders>
            <w:shd w:val="clear" w:color="auto" w:fill="BCD6ED"/>
          </w:tcPr>
          <w:p w14:paraId="4479D632" w14:textId="77777777" w:rsidR="00963D15" w:rsidRPr="00511644" w:rsidRDefault="00963D15" w:rsidP="00204359">
            <w:pPr>
              <w:spacing w:line="260" w:lineRule="exact"/>
              <w:ind w:left="95"/>
              <w:rPr>
                <w:rFonts w:eastAsia="Calibri" w:cs="Arial"/>
              </w:rPr>
            </w:pPr>
            <w:r w:rsidRPr="00511644">
              <w:rPr>
                <w:rFonts w:eastAsia="Calibri" w:cs="Arial"/>
                <w:position w:val="1"/>
              </w:rPr>
              <w:t xml:space="preserve">A </w:t>
            </w:r>
            <w:r w:rsidRPr="00511644">
              <w:rPr>
                <w:rFonts w:eastAsia="Calibri" w:cs="Arial"/>
                <w:spacing w:val="1"/>
                <w:position w:val="1"/>
              </w:rPr>
              <w:t>v</w:t>
            </w:r>
            <w:r w:rsidRPr="00511644">
              <w:rPr>
                <w:rFonts w:eastAsia="Calibri" w:cs="Arial"/>
                <w:position w:val="1"/>
              </w:rPr>
              <w:t>e</w:t>
            </w:r>
            <w:r w:rsidRPr="00511644">
              <w:rPr>
                <w:rFonts w:eastAsia="Calibri" w:cs="Arial"/>
                <w:spacing w:val="-2"/>
                <w:position w:val="1"/>
              </w:rPr>
              <w:t>r</w:t>
            </w:r>
            <w:r w:rsidRPr="00511644">
              <w:rPr>
                <w:rFonts w:eastAsia="Calibri" w:cs="Arial"/>
                <w:position w:val="1"/>
              </w:rPr>
              <w:t>y</w:t>
            </w:r>
            <w:r w:rsidRPr="00511644">
              <w:rPr>
                <w:rFonts w:eastAsia="Calibri" w:cs="Arial"/>
                <w:spacing w:val="1"/>
                <w:position w:val="1"/>
              </w:rPr>
              <w:t xml:space="preserve"> </w:t>
            </w:r>
            <w:r w:rsidRPr="00511644">
              <w:rPr>
                <w:rFonts w:eastAsia="Calibri" w:cs="Arial"/>
                <w:spacing w:val="-3"/>
                <w:position w:val="1"/>
              </w:rPr>
              <w:t>g</w:t>
            </w:r>
            <w:r w:rsidRPr="00511644">
              <w:rPr>
                <w:rFonts w:eastAsia="Calibri" w:cs="Arial"/>
                <w:spacing w:val="1"/>
                <w:position w:val="1"/>
              </w:rPr>
              <w:t>oo</w:t>
            </w:r>
            <w:r w:rsidRPr="00511644">
              <w:rPr>
                <w:rFonts w:eastAsia="Calibri" w:cs="Arial"/>
                <w:position w:val="1"/>
              </w:rPr>
              <w:t xml:space="preserve">d </w:t>
            </w:r>
            <w:r w:rsidRPr="00511644">
              <w:rPr>
                <w:rFonts w:eastAsia="Calibri" w:cs="Arial"/>
                <w:spacing w:val="-2"/>
                <w:position w:val="1"/>
              </w:rPr>
              <w:t>r</w:t>
            </w:r>
            <w:r w:rsidRPr="00511644">
              <w:rPr>
                <w:rFonts w:eastAsia="Calibri" w:cs="Arial"/>
                <w:position w:val="1"/>
              </w:rPr>
              <w:t>es</w:t>
            </w:r>
            <w:r w:rsidRPr="00511644">
              <w:rPr>
                <w:rFonts w:eastAsia="Calibri" w:cs="Arial"/>
                <w:spacing w:val="-1"/>
                <w:position w:val="1"/>
              </w:rPr>
              <w:t>p</w:t>
            </w:r>
            <w:r w:rsidRPr="00511644">
              <w:rPr>
                <w:rFonts w:eastAsia="Calibri" w:cs="Arial"/>
                <w:spacing w:val="1"/>
                <w:position w:val="1"/>
              </w:rPr>
              <w:t>o</w:t>
            </w:r>
            <w:r w:rsidRPr="00511644">
              <w:rPr>
                <w:rFonts w:eastAsia="Calibri" w:cs="Arial"/>
                <w:spacing w:val="-1"/>
                <w:position w:val="1"/>
              </w:rPr>
              <w:t>n</w:t>
            </w:r>
            <w:r w:rsidRPr="00511644">
              <w:rPr>
                <w:rFonts w:eastAsia="Calibri" w:cs="Arial"/>
                <w:spacing w:val="-2"/>
                <w:position w:val="1"/>
              </w:rPr>
              <w:t>s</w:t>
            </w:r>
            <w:r w:rsidRPr="00511644">
              <w:rPr>
                <w:rFonts w:eastAsia="Calibri" w:cs="Arial"/>
                <w:position w:val="1"/>
              </w:rPr>
              <w:t>e</w:t>
            </w:r>
            <w:r w:rsidRPr="00511644">
              <w:rPr>
                <w:rFonts w:eastAsia="Calibri" w:cs="Arial"/>
                <w:spacing w:val="1"/>
                <w:position w:val="1"/>
              </w:rPr>
              <w:t xml:space="preserve"> </w:t>
            </w:r>
            <w:r w:rsidRPr="00511644">
              <w:rPr>
                <w:rFonts w:eastAsia="Calibri" w:cs="Arial"/>
                <w:position w:val="1"/>
              </w:rPr>
              <w:t>t</w:t>
            </w:r>
            <w:r w:rsidRPr="00511644">
              <w:rPr>
                <w:rFonts w:eastAsia="Calibri" w:cs="Arial"/>
                <w:spacing w:val="-1"/>
                <w:position w:val="1"/>
              </w:rPr>
              <w:t>h</w:t>
            </w:r>
            <w:r w:rsidRPr="00511644">
              <w:rPr>
                <w:rFonts w:eastAsia="Calibri" w:cs="Arial"/>
                <w:spacing w:val="-2"/>
                <w:position w:val="1"/>
              </w:rPr>
              <w:t>a</w:t>
            </w:r>
            <w:r w:rsidRPr="00511644">
              <w:rPr>
                <w:rFonts w:eastAsia="Calibri" w:cs="Arial"/>
                <w:position w:val="1"/>
              </w:rPr>
              <w:t>t</w:t>
            </w:r>
            <w:r w:rsidRPr="00511644">
              <w:rPr>
                <w:rFonts w:eastAsia="Calibri" w:cs="Arial"/>
                <w:spacing w:val="-1"/>
                <w:position w:val="1"/>
              </w:rPr>
              <w:t xml:space="preserve"> d</w:t>
            </w:r>
            <w:r w:rsidRPr="00511644">
              <w:rPr>
                <w:rFonts w:eastAsia="Calibri" w:cs="Arial"/>
                <w:position w:val="1"/>
              </w:rPr>
              <w:t>e</w:t>
            </w:r>
            <w:r w:rsidRPr="00511644">
              <w:rPr>
                <w:rFonts w:eastAsia="Calibri" w:cs="Arial"/>
                <w:spacing w:val="-1"/>
                <w:position w:val="1"/>
              </w:rPr>
              <w:t>m</w:t>
            </w:r>
            <w:r w:rsidRPr="00511644">
              <w:rPr>
                <w:rFonts w:eastAsia="Calibri" w:cs="Arial"/>
                <w:spacing w:val="1"/>
                <w:position w:val="1"/>
              </w:rPr>
              <w:t>o</w:t>
            </w:r>
            <w:r w:rsidRPr="00511644">
              <w:rPr>
                <w:rFonts w:eastAsia="Calibri" w:cs="Arial"/>
                <w:spacing w:val="-1"/>
                <w:position w:val="1"/>
              </w:rPr>
              <w:t>n</w:t>
            </w:r>
            <w:r w:rsidRPr="00511644">
              <w:rPr>
                <w:rFonts w:eastAsia="Calibri" w:cs="Arial"/>
                <w:position w:val="1"/>
              </w:rPr>
              <w:t>stra</w:t>
            </w:r>
            <w:r w:rsidRPr="00511644">
              <w:rPr>
                <w:rFonts w:eastAsia="Calibri" w:cs="Arial"/>
                <w:spacing w:val="-2"/>
                <w:position w:val="1"/>
              </w:rPr>
              <w:t>t</w:t>
            </w:r>
            <w:r w:rsidRPr="00511644">
              <w:rPr>
                <w:rFonts w:eastAsia="Calibri" w:cs="Arial"/>
                <w:position w:val="1"/>
              </w:rPr>
              <w:t>es</w:t>
            </w:r>
            <w:r w:rsidRPr="00511644">
              <w:rPr>
                <w:rFonts w:eastAsia="Calibri" w:cs="Arial"/>
                <w:spacing w:val="1"/>
                <w:position w:val="1"/>
              </w:rPr>
              <w:t xml:space="preserve"> </w:t>
            </w:r>
            <w:r w:rsidRPr="00511644">
              <w:rPr>
                <w:rFonts w:eastAsia="Calibri" w:cs="Arial"/>
                <w:spacing w:val="-2"/>
                <w:position w:val="1"/>
              </w:rPr>
              <w:t>r</w:t>
            </w:r>
            <w:r w:rsidRPr="00511644">
              <w:rPr>
                <w:rFonts w:eastAsia="Calibri" w:cs="Arial"/>
                <w:position w:val="1"/>
              </w:rPr>
              <w:t xml:space="preserve">eal </w:t>
            </w:r>
            <w:r w:rsidRPr="00511644">
              <w:rPr>
                <w:rFonts w:eastAsia="Calibri" w:cs="Arial"/>
                <w:spacing w:val="-1"/>
                <w:position w:val="1"/>
              </w:rPr>
              <w:t>und</w:t>
            </w:r>
            <w:r w:rsidRPr="00511644">
              <w:rPr>
                <w:rFonts w:eastAsia="Calibri" w:cs="Arial"/>
                <w:position w:val="1"/>
              </w:rPr>
              <w:t>ers</w:t>
            </w:r>
            <w:r w:rsidRPr="00511644">
              <w:rPr>
                <w:rFonts w:eastAsia="Calibri" w:cs="Arial"/>
                <w:spacing w:val="-2"/>
                <w:position w:val="1"/>
              </w:rPr>
              <w:t>t</w:t>
            </w:r>
            <w:r w:rsidRPr="00511644">
              <w:rPr>
                <w:rFonts w:eastAsia="Calibri" w:cs="Arial"/>
                <w:position w:val="1"/>
              </w:rPr>
              <w:t>a</w:t>
            </w:r>
            <w:r w:rsidRPr="00511644">
              <w:rPr>
                <w:rFonts w:eastAsia="Calibri" w:cs="Arial"/>
                <w:spacing w:val="-1"/>
                <w:position w:val="1"/>
              </w:rPr>
              <w:t>nd</w:t>
            </w:r>
            <w:r w:rsidRPr="00511644">
              <w:rPr>
                <w:rFonts w:eastAsia="Calibri" w:cs="Arial"/>
                <w:position w:val="1"/>
              </w:rPr>
              <w:t>i</w:t>
            </w:r>
            <w:r w:rsidRPr="00511644">
              <w:rPr>
                <w:rFonts w:eastAsia="Calibri" w:cs="Arial"/>
                <w:spacing w:val="-1"/>
                <w:position w:val="1"/>
              </w:rPr>
              <w:t>n</w:t>
            </w:r>
            <w:r w:rsidRPr="00511644">
              <w:rPr>
                <w:rFonts w:eastAsia="Calibri" w:cs="Arial"/>
                <w:position w:val="1"/>
              </w:rPr>
              <w:t>g a</w:t>
            </w:r>
            <w:r w:rsidRPr="00511644">
              <w:rPr>
                <w:rFonts w:eastAsia="Calibri" w:cs="Arial"/>
                <w:spacing w:val="-1"/>
                <w:position w:val="1"/>
              </w:rPr>
              <w:t>n</w:t>
            </w:r>
            <w:r w:rsidRPr="00511644">
              <w:rPr>
                <w:rFonts w:eastAsia="Calibri" w:cs="Arial"/>
                <w:position w:val="1"/>
              </w:rPr>
              <w:t>d f</w:t>
            </w:r>
            <w:r w:rsidRPr="00511644">
              <w:rPr>
                <w:rFonts w:eastAsia="Calibri" w:cs="Arial"/>
                <w:spacing w:val="-1"/>
                <w:position w:val="1"/>
              </w:rPr>
              <w:t>u</w:t>
            </w:r>
            <w:r w:rsidRPr="00511644">
              <w:rPr>
                <w:rFonts w:eastAsia="Calibri" w:cs="Arial"/>
                <w:position w:val="1"/>
              </w:rPr>
              <w:t>lly</w:t>
            </w:r>
            <w:r w:rsidRPr="00511644">
              <w:rPr>
                <w:rFonts w:eastAsia="Calibri" w:cs="Arial"/>
                <w:spacing w:val="1"/>
                <w:position w:val="1"/>
              </w:rPr>
              <w:t xml:space="preserve"> m</w:t>
            </w:r>
            <w:r w:rsidRPr="00511644">
              <w:rPr>
                <w:rFonts w:eastAsia="Calibri" w:cs="Arial"/>
                <w:spacing w:val="-2"/>
                <w:position w:val="1"/>
              </w:rPr>
              <w:t>e</w:t>
            </w:r>
            <w:r w:rsidRPr="00511644">
              <w:rPr>
                <w:rFonts w:eastAsia="Calibri" w:cs="Arial"/>
                <w:position w:val="1"/>
              </w:rPr>
              <w:t>ets</w:t>
            </w:r>
            <w:r w:rsidRPr="00511644">
              <w:rPr>
                <w:rFonts w:eastAsia="Calibri" w:cs="Arial"/>
                <w:spacing w:val="-2"/>
                <w:position w:val="1"/>
              </w:rPr>
              <w:t xml:space="preserve"> </w:t>
            </w:r>
            <w:r w:rsidRPr="00511644">
              <w:rPr>
                <w:rFonts w:eastAsia="Calibri" w:cs="Arial"/>
                <w:position w:val="1"/>
              </w:rPr>
              <w:t>t</w:t>
            </w:r>
            <w:r w:rsidRPr="00511644">
              <w:rPr>
                <w:rFonts w:eastAsia="Calibri" w:cs="Arial"/>
                <w:spacing w:val="-1"/>
                <w:position w:val="1"/>
              </w:rPr>
              <w:t>h</w:t>
            </w:r>
            <w:r w:rsidRPr="00511644">
              <w:rPr>
                <w:rFonts w:eastAsia="Calibri" w:cs="Arial"/>
                <w:position w:val="1"/>
              </w:rPr>
              <w:t>e</w:t>
            </w:r>
            <w:r>
              <w:rPr>
                <w:rFonts w:eastAsia="Calibri" w:cs="Arial"/>
              </w:rPr>
              <w:t xml:space="preserve"> </w:t>
            </w:r>
            <w:r w:rsidRPr="00511644">
              <w:rPr>
                <w:rFonts w:eastAsia="Calibri" w:cs="Arial"/>
              </w:rPr>
              <w:t>re</w:t>
            </w:r>
            <w:r w:rsidRPr="00511644">
              <w:rPr>
                <w:rFonts w:eastAsia="Calibri" w:cs="Arial"/>
                <w:spacing w:val="-1"/>
              </w:rPr>
              <w:t>qu</w:t>
            </w:r>
            <w:r w:rsidRPr="00511644">
              <w:rPr>
                <w:rFonts w:eastAsia="Calibri" w:cs="Arial"/>
              </w:rPr>
              <w:t>ire</w:t>
            </w:r>
            <w:r w:rsidRPr="00511644">
              <w:rPr>
                <w:rFonts w:eastAsia="Calibri" w:cs="Arial"/>
                <w:spacing w:val="-1"/>
              </w:rPr>
              <w:t>m</w:t>
            </w:r>
            <w:r w:rsidRPr="00511644">
              <w:rPr>
                <w:rFonts w:eastAsia="Calibri" w:cs="Arial"/>
              </w:rPr>
              <w:t>e</w:t>
            </w:r>
            <w:r w:rsidRPr="00511644">
              <w:rPr>
                <w:rFonts w:eastAsia="Calibri" w:cs="Arial"/>
                <w:spacing w:val="-1"/>
              </w:rPr>
              <w:t>n</w:t>
            </w:r>
            <w:r w:rsidRPr="00511644">
              <w:rPr>
                <w:rFonts w:eastAsia="Calibri" w:cs="Arial"/>
              </w:rPr>
              <w:t>ts</w:t>
            </w:r>
            <w:r w:rsidRPr="00511644">
              <w:rPr>
                <w:rFonts w:eastAsia="Calibri" w:cs="Arial"/>
                <w:spacing w:val="1"/>
              </w:rPr>
              <w:t xml:space="preserve"> </w:t>
            </w:r>
            <w:r w:rsidRPr="00511644">
              <w:rPr>
                <w:rFonts w:eastAsia="Calibri" w:cs="Arial"/>
              </w:rPr>
              <w:t>a</w:t>
            </w:r>
            <w:r w:rsidRPr="00511644">
              <w:rPr>
                <w:rFonts w:eastAsia="Calibri" w:cs="Arial"/>
                <w:spacing w:val="-1"/>
              </w:rPr>
              <w:t>n</w:t>
            </w:r>
            <w:r w:rsidRPr="00511644">
              <w:rPr>
                <w:rFonts w:eastAsia="Calibri" w:cs="Arial"/>
              </w:rPr>
              <w:t>d a</w:t>
            </w:r>
            <w:r w:rsidRPr="00511644">
              <w:rPr>
                <w:rFonts w:eastAsia="Calibri" w:cs="Arial"/>
                <w:spacing w:val="-2"/>
              </w:rPr>
              <w:t>s</w:t>
            </w:r>
            <w:r w:rsidRPr="00511644">
              <w:rPr>
                <w:rFonts w:eastAsia="Calibri" w:cs="Arial"/>
              </w:rPr>
              <w:t>s</w:t>
            </w:r>
            <w:r w:rsidRPr="00511644">
              <w:rPr>
                <w:rFonts w:eastAsia="Calibri" w:cs="Arial"/>
                <w:spacing w:val="-1"/>
              </w:rPr>
              <w:t>u</w:t>
            </w:r>
            <w:r w:rsidRPr="00511644">
              <w:rPr>
                <w:rFonts w:eastAsia="Calibri" w:cs="Arial"/>
              </w:rPr>
              <w:t>ra</w:t>
            </w:r>
            <w:r w:rsidRPr="00511644">
              <w:rPr>
                <w:rFonts w:eastAsia="Calibri" w:cs="Arial"/>
                <w:spacing w:val="-1"/>
              </w:rPr>
              <w:t>n</w:t>
            </w:r>
            <w:r w:rsidRPr="00511644">
              <w:rPr>
                <w:rFonts w:eastAsia="Calibri" w:cs="Arial"/>
                <w:spacing w:val="-2"/>
              </w:rPr>
              <w:t>c</w:t>
            </w:r>
            <w:r w:rsidRPr="00511644">
              <w:rPr>
                <w:rFonts w:eastAsia="Calibri" w:cs="Arial"/>
              </w:rPr>
              <w:t>e</w:t>
            </w:r>
            <w:r w:rsidRPr="00511644">
              <w:rPr>
                <w:rFonts w:eastAsia="Calibri" w:cs="Arial"/>
                <w:spacing w:val="1"/>
              </w:rPr>
              <w:t xml:space="preserve"> </w:t>
            </w:r>
            <w:r w:rsidRPr="00511644">
              <w:rPr>
                <w:rFonts w:eastAsia="Calibri" w:cs="Arial"/>
              </w:rPr>
              <w:t>t</w:t>
            </w:r>
            <w:r w:rsidRPr="00511644">
              <w:rPr>
                <w:rFonts w:eastAsia="Calibri" w:cs="Arial"/>
                <w:spacing w:val="-1"/>
              </w:rPr>
              <w:t>h</w:t>
            </w:r>
            <w:r w:rsidRPr="00511644">
              <w:rPr>
                <w:rFonts w:eastAsia="Calibri" w:cs="Arial"/>
              </w:rPr>
              <w:t>at</w:t>
            </w:r>
            <w:r w:rsidRPr="00511644">
              <w:rPr>
                <w:rFonts w:eastAsia="Calibri" w:cs="Arial"/>
                <w:spacing w:val="-1"/>
              </w:rPr>
              <w:t xml:space="preserve"> </w:t>
            </w:r>
            <w:r w:rsidRPr="00511644">
              <w:rPr>
                <w:rFonts w:eastAsia="Calibri" w:cs="Arial"/>
              </w:rPr>
              <w:t>t</w:t>
            </w:r>
            <w:r w:rsidRPr="00511644">
              <w:rPr>
                <w:rFonts w:eastAsia="Calibri" w:cs="Arial"/>
                <w:spacing w:val="-1"/>
              </w:rPr>
              <w:t>h</w:t>
            </w:r>
            <w:r w:rsidRPr="00511644">
              <w:rPr>
                <w:rFonts w:eastAsia="Calibri" w:cs="Arial"/>
              </w:rPr>
              <w:t>e</w:t>
            </w:r>
            <w:r w:rsidRPr="00511644">
              <w:rPr>
                <w:rFonts w:eastAsia="Calibri" w:cs="Arial"/>
                <w:spacing w:val="-1"/>
              </w:rPr>
              <w:t xml:space="preserve"> </w:t>
            </w:r>
            <w:r w:rsidRPr="00511644">
              <w:rPr>
                <w:rFonts w:eastAsia="Calibri" w:cs="Arial"/>
              </w:rPr>
              <w:t>Te</w:t>
            </w:r>
            <w:r w:rsidRPr="00511644">
              <w:rPr>
                <w:rFonts w:eastAsia="Calibri" w:cs="Arial"/>
                <w:spacing w:val="-1"/>
              </w:rPr>
              <w:t>nd</w:t>
            </w:r>
            <w:r w:rsidRPr="00511644">
              <w:rPr>
                <w:rFonts w:eastAsia="Calibri" w:cs="Arial"/>
              </w:rPr>
              <w:t>erer</w:t>
            </w:r>
            <w:r w:rsidRPr="00511644">
              <w:rPr>
                <w:rFonts w:eastAsia="Calibri" w:cs="Arial"/>
                <w:spacing w:val="-2"/>
              </w:rPr>
              <w:t xml:space="preserve"> </w:t>
            </w:r>
            <w:r w:rsidRPr="00511644">
              <w:rPr>
                <w:rFonts w:eastAsia="Calibri" w:cs="Arial"/>
              </w:rPr>
              <w:t xml:space="preserve">will </w:t>
            </w:r>
            <w:r w:rsidRPr="00511644">
              <w:rPr>
                <w:rFonts w:eastAsia="Calibri" w:cs="Arial"/>
                <w:spacing w:val="-3"/>
              </w:rPr>
              <w:t>d</w:t>
            </w:r>
            <w:r w:rsidRPr="00511644">
              <w:rPr>
                <w:rFonts w:eastAsia="Calibri" w:cs="Arial"/>
              </w:rPr>
              <w:t>e</w:t>
            </w:r>
            <w:r w:rsidRPr="00511644">
              <w:rPr>
                <w:rFonts w:eastAsia="Calibri" w:cs="Arial"/>
                <w:spacing w:val="-3"/>
              </w:rPr>
              <w:t>l</w:t>
            </w:r>
            <w:r w:rsidRPr="00511644">
              <w:rPr>
                <w:rFonts w:eastAsia="Calibri" w:cs="Arial"/>
              </w:rPr>
              <w:t>i</w:t>
            </w:r>
            <w:r w:rsidRPr="00511644">
              <w:rPr>
                <w:rFonts w:eastAsia="Calibri" w:cs="Arial"/>
                <w:spacing w:val="1"/>
              </w:rPr>
              <w:t>v</w:t>
            </w:r>
            <w:r w:rsidRPr="00511644">
              <w:rPr>
                <w:rFonts w:eastAsia="Calibri" w:cs="Arial"/>
              </w:rPr>
              <w:t>er</w:t>
            </w:r>
            <w:r w:rsidRPr="00511644">
              <w:rPr>
                <w:rFonts w:eastAsia="Calibri" w:cs="Arial"/>
                <w:spacing w:val="-2"/>
              </w:rPr>
              <w:t xml:space="preserve"> </w:t>
            </w:r>
            <w:r w:rsidRPr="00511644">
              <w:rPr>
                <w:rFonts w:eastAsia="Calibri" w:cs="Arial"/>
              </w:rPr>
              <w:t>to</w:t>
            </w:r>
            <w:r w:rsidRPr="00511644">
              <w:rPr>
                <w:rFonts w:eastAsia="Calibri" w:cs="Arial"/>
                <w:spacing w:val="2"/>
              </w:rPr>
              <w:t xml:space="preserve"> </w:t>
            </w:r>
            <w:r w:rsidRPr="00511644">
              <w:rPr>
                <w:rFonts w:eastAsia="Calibri" w:cs="Arial"/>
                <w:spacing w:val="-1"/>
              </w:rPr>
              <w:t>h</w:t>
            </w:r>
            <w:r w:rsidRPr="00511644">
              <w:rPr>
                <w:rFonts w:eastAsia="Calibri" w:cs="Arial"/>
              </w:rPr>
              <w:t>i</w:t>
            </w:r>
            <w:r w:rsidRPr="00511644">
              <w:rPr>
                <w:rFonts w:eastAsia="Calibri" w:cs="Arial"/>
                <w:spacing w:val="-1"/>
              </w:rPr>
              <w:t>g</w:t>
            </w:r>
            <w:r w:rsidRPr="00511644">
              <w:rPr>
                <w:rFonts w:eastAsia="Calibri" w:cs="Arial"/>
              </w:rPr>
              <w:t xml:space="preserve">h </w:t>
            </w:r>
            <w:r w:rsidRPr="00511644">
              <w:rPr>
                <w:rFonts w:eastAsia="Calibri" w:cs="Arial"/>
                <w:spacing w:val="-2"/>
              </w:rPr>
              <w:t>s</w:t>
            </w:r>
            <w:r w:rsidRPr="00511644">
              <w:rPr>
                <w:rFonts w:eastAsia="Calibri" w:cs="Arial"/>
              </w:rPr>
              <w:t>ta</w:t>
            </w:r>
            <w:r w:rsidRPr="00511644">
              <w:rPr>
                <w:rFonts w:eastAsia="Calibri" w:cs="Arial"/>
                <w:spacing w:val="-1"/>
              </w:rPr>
              <w:t>nd</w:t>
            </w:r>
            <w:r w:rsidRPr="00511644">
              <w:rPr>
                <w:rFonts w:eastAsia="Calibri" w:cs="Arial"/>
              </w:rPr>
              <w:t>ar</w:t>
            </w:r>
            <w:r w:rsidRPr="00511644">
              <w:rPr>
                <w:rFonts w:eastAsia="Calibri" w:cs="Arial"/>
                <w:spacing w:val="-1"/>
              </w:rPr>
              <w:t>d</w:t>
            </w:r>
            <w:r w:rsidRPr="00511644">
              <w:rPr>
                <w:rFonts w:eastAsia="Calibri" w:cs="Arial"/>
              </w:rPr>
              <w:t>.</w:t>
            </w:r>
          </w:p>
        </w:tc>
      </w:tr>
      <w:tr w:rsidR="00963D15" w14:paraId="7357649F" w14:textId="77777777" w:rsidTr="00963D15">
        <w:trPr>
          <w:trHeight w:hRule="exact" w:val="1249"/>
        </w:trPr>
        <w:tc>
          <w:tcPr>
            <w:tcW w:w="1457" w:type="dxa"/>
            <w:tcBorders>
              <w:top w:val="single" w:sz="11" w:space="0" w:color="5B9AD4"/>
              <w:left w:val="single" w:sz="11" w:space="0" w:color="5B9AD4"/>
              <w:bottom w:val="single" w:sz="11" w:space="0" w:color="5B9AD4"/>
              <w:right w:val="single" w:sz="11" w:space="0" w:color="5B9AD4"/>
            </w:tcBorders>
            <w:shd w:val="clear" w:color="auto" w:fill="1F4D79"/>
          </w:tcPr>
          <w:p w14:paraId="67754846" w14:textId="77777777" w:rsidR="00963D15" w:rsidRDefault="00963D15" w:rsidP="00204359">
            <w:pPr>
              <w:ind w:left="95"/>
              <w:rPr>
                <w:rFonts w:eastAsia="Calibri" w:cs="Calibri"/>
              </w:rPr>
            </w:pPr>
            <w:r>
              <w:rPr>
                <w:rFonts w:eastAsia="Calibri" w:cs="Calibri"/>
                <w:color w:val="FFFFFF"/>
                <w:spacing w:val="1"/>
              </w:rPr>
              <w:t>6</w:t>
            </w:r>
            <w:r>
              <w:rPr>
                <w:rFonts w:eastAsia="Calibri" w:cs="Calibri"/>
                <w:color w:val="FFFFFF"/>
                <w:spacing w:val="-1"/>
              </w:rPr>
              <w:t>0</w:t>
            </w:r>
            <w:r>
              <w:rPr>
                <w:rFonts w:eastAsia="Calibri" w:cs="Calibri"/>
                <w:color w:val="FFFFFF"/>
              </w:rPr>
              <w:t>%</w:t>
            </w:r>
            <w:r>
              <w:rPr>
                <w:rFonts w:eastAsia="Calibri" w:cs="Calibri"/>
                <w:color w:val="FFFFFF"/>
                <w:spacing w:val="2"/>
              </w:rPr>
              <w:t xml:space="preserve"> </w:t>
            </w:r>
            <w:r>
              <w:rPr>
                <w:rFonts w:eastAsia="Calibri" w:cs="Calibri"/>
                <w:color w:val="FFFFFF"/>
              </w:rPr>
              <w:t>-</w:t>
            </w:r>
            <w:r>
              <w:rPr>
                <w:rFonts w:eastAsia="Calibri" w:cs="Calibri"/>
                <w:color w:val="FFFFFF"/>
                <w:spacing w:val="-2"/>
              </w:rPr>
              <w:t xml:space="preserve"> </w:t>
            </w:r>
            <w:r>
              <w:rPr>
                <w:rFonts w:eastAsia="Calibri" w:cs="Calibri"/>
                <w:color w:val="FFFFFF"/>
                <w:spacing w:val="1"/>
              </w:rPr>
              <w:t>7</w:t>
            </w:r>
            <w:r>
              <w:rPr>
                <w:rFonts w:eastAsia="Calibri" w:cs="Calibri"/>
                <w:color w:val="FFFFFF"/>
                <w:spacing w:val="-1"/>
              </w:rPr>
              <w:t>9</w:t>
            </w:r>
            <w:r>
              <w:rPr>
                <w:rFonts w:eastAsia="Calibri" w:cs="Calibri"/>
                <w:color w:val="FFFFFF"/>
              </w:rPr>
              <w:t>%</w:t>
            </w:r>
          </w:p>
        </w:tc>
        <w:tc>
          <w:tcPr>
            <w:tcW w:w="7603" w:type="dxa"/>
            <w:tcBorders>
              <w:top w:val="single" w:sz="11" w:space="0" w:color="5B9AD4"/>
              <w:left w:val="single" w:sz="11" w:space="0" w:color="5B9AD4"/>
              <w:bottom w:val="single" w:sz="11" w:space="0" w:color="5B9AD4"/>
              <w:right w:val="single" w:sz="11" w:space="0" w:color="5B9AD4"/>
            </w:tcBorders>
          </w:tcPr>
          <w:p w14:paraId="19628364" w14:textId="77777777" w:rsidR="00963D15" w:rsidRPr="00511644" w:rsidRDefault="00963D15" w:rsidP="00204359">
            <w:pPr>
              <w:spacing w:before="4"/>
              <w:ind w:left="95" w:right="500"/>
              <w:rPr>
                <w:rFonts w:eastAsia="Calibri" w:cs="Arial"/>
              </w:rPr>
            </w:pPr>
            <w:r w:rsidRPr="00511644">
              <w:rPr>
                <w:rFonts w:eastAsia="Calibri" w:cs="Arial"/>
              </w:rPr>
              <w:t>A satisfa</w:t>
            </w:r>
            <w:r w:rsidRPr="00511644">
              <w:rPr>
                <w:rFonts w:eastAsia="Calibri" w:cs="Arial"/>
                <w:spacing w:val="-2"/>
              </w:rPr>
              <w:t>c</w:t>
            </w:r>
            <w:r w:rsidRPr="00511644">
              <w:rPr>
                <w:rFonts w:eastAsia="Calibri" w:cs="Arial"/>
              </w:rPr>
              <w:t>t</w:t>
            </w:r>
            <w:r w:rsidRPr="00511644">
              <w:rPr>
                <w:rFonts w:eastAsia="Calibri" w:cs="Arial"/>
                <w:spacing w:val="1"/>
              </w:rPr>
              <w:t>o</w:t>
            </w:r>
            <w:r w:rsidRPr="00511644">
              <w:rPr>
                <w:rFonts w:eastAsia="Calibri" w:cs="Arial"/>
                <w:spacing w:val="-2"/>
              </w:rPr>
              <w:t>r</w:t>
            </w:r>
            <w:r w:rsidRPr="00511644">
              <w:rPr>
                <w:rFonts w:eastAsia="Calibri" w:cs="Arial"/>
              </w:rPr>
              <w:t>y</w:t>
            </w:r>
            <w:r w:rsidRPr="00511644">
              <w:rPr>
                <w:rFonts w:eastAsia="Calibri" w:cs="Arial"/>
                <w:spacing w:val="1"/>
              </w:rPr>
              <w:t xml:space="preserve"> </w:t>
            </w:r>
            <w:r w:rsidRPr="00511644">
              <w:rPr>
                <w:rFonts w:eastAsia="Calibri" w:cs="Arial"/>
              </w:rPr>
              <w:t>r</w:t>
            </w:r>
            <w:r w:rsidRPr="00511644">
              <w:rPr>
                <w:rFonts w:eastAsia="Calibri" w:cs="Arial"/>
                <w:spacing w:val="-2"/>
              </w:rPr>
              <w:t>e</w:t>
            </w:r>
            <w:r w:rsidRPr="00511644">
              <w:rPr>
                <w:rFonts w:eastAsia="Calibri" w:cs="Arial"/>
              </w:rPr>
              <w:t>s</w:t>
            </w:r>
            <w:r w:rsidRPr="00511644">
              <w:rPr>
                <w:rFonts w:eastAsia="Calibri" w:cs="Arial"/>
                <w:spacing w:val="-1"/>
              </w:rPr>
              <w:t>p</w:t>
            </w:r>
            <w:r w:rsidRPr="00511644">
              <w:rPr>
                <w:rFonts w:eastAsia="Calibri" w:cs="Arial"/>
                <w:spacing w:val="1"/>
              </w:rPr>
              <w:t>o</w:t>
            </w:r>
            <w:r w:rsidRPr="00511644">
              <w:rPr>
                <w:rFonts w:eastAsia="Calibri" w:cs="Arial"/>
                <w:spacing w:val="-1"/>
              </w:rPr>
              <w:t>n</w:t>
            </w:r>
            <w:r w:rsidRPr="00511644">
              <w:rPr>
                <w:rFonts w:eastAsia="Calibri" w:cs="Arial"/>
              </w:rPr>
              <w:t>se</w:t>
            </w:r>
            <w:r w:rsidRPr="00511644">
              <w:rPr>
                <w:rFonts w:eastAsia="Calibri" w:cs="Arial"/>
                <w:spacing w:val="-1"/>
              </w:rPr>
              <w:t xml:space="preserve"> </w:t>
            </w:r>
            <w:r w:rsidRPr="00511644">
              <w:rPr>
                <w:rFonts w:eastAsia="Calibri" w:cs="Arial"/>
              </w:rPr>
              <w:t>w</w:t>
            </w:r>
            <w:r w:rsidRPr="00511644">
              <w:rPr>
                <w:rFonts w:eastAsia="Calibri" w:cs="Arial"/>
                <w:spacing w:val="-1"/>
              </w:rPr>
              <w:t>h</w:t>
            </w:r>
            <w:r w:rsidRPr="00511644">
              <w:rPr>
                <w:rFonts w:eastAsia="Calibri" w:cs="Arial"/>
                <w:spacing w:val="-3"/>
              </w:rPr>
              <w:t>i</w:t>
            </w:r>
            <w:r w:rsidRPr="00511644">
              <w:rPr>
                <w:rFonts w:eastAsia="Calibri" w:cs="Arial"/>
              </w:rPr>
              <w:t xml:space="preserve">ch </w:t>
            </w:r>
            <w:r w:rsidRPr="00511644">
              <w:rPr>
                <w:rFonts w:eastAsia="Calibri" w:cs="Arial"/>
                <w:spacing w:val="-1"/>
              </w:rPr>
              <w:t>d</w:t>
            </w:r>
            <w:r w:rsidRPr="00511644">
              <w:rPr>
                <w:rFonts w:eastAsia="Calibri" w:cs="Arial"/>
              </w:rPr>
              <w:t>e</w:t>
            </w:r>
            <w:r w:rsidRPr="00511644">
              <w:rPr>
                <w:rFonts w:eastAsia="Calibri" w:cs="Arial"/>
                <w:spacing w:val="-1"/>
              </w:rPr>
              <w:t>m</w:t>
            </w:r>
            <w:r w:rsidRPr="00511644">
              <w:rPr>
                <w:rFonts w:eastAsia="Calibri" w:cs="Arial"/>
                <w:spacing w:val="1"/>
              </w:rPr>
              <w:t>o</w:t>
            </w:r>
            <w:r w:rsidRPr="00511644">
              <w:rPr>
                <w:rFonts w:eastAsia="Calibri" w:cs="Arial"/>
                <w:spacing w:val="-1"/>
              </w:rPr>
              <w:t>n</w:t>
            </w:r>
            <w:r w:rsidRPr="00511644">
              <w:rPr>
                <w:rFonts w:eastAsia="Calibri" w:cs="Arial"/>
              </w:rPr>
              <w:t>str</w:t>
            </w:r>
            <w:r w:rsidRPr="00511644">
              <w:rPr>
                <w:rFonts w:eastAsia="Calibri" w:cs="Arial"/>
                <w:spacing w:val="-2"/>
              </w:rPr>
              <w:t>a</w:t>
            </w:r>
            <w:r w:rsidRPr="00511644">
              <w:rPr>
                <w:rFonts w:eastAsia="Calibri" w:cs="Arial"/>
              </w:rPr>
              <w:t>tes</w:t>
            </w:r>
            <w:r w:rsidRPr="00511644">
              <w:rPr>
                <w:rFonts w:eastAsia="Calibri" w:cs="Arial"/>
                <w:spacing w:val="-2"/>
              </w:rPr>
              <w:t xml:space="preserve"> </w:t>
            </w:r>
            <w:r w:rsidRPr="00511644">
              <w:rPr>
                <w:rFonts w:eastAsia="Calibri" w:cs="Arial"/>
              </w:rPr>
              <w:t>a</w:t>
            </w:r>
            <w:r w:rsidRPr="00511644">
              <w:rPr>
                <w:rFonts w:eastAsia="Calibri" w:cs="Arial"/>
                <w:spacing w:val="1"/>
              </w:rPr>
              <w:t xml:space="preserve"> </w:t>
            </w:r>
            <w:r w:rsidRPr="00511644">
              <w:rPr>
                <w:rFonts w:eastAsia="Calibri" w:cs="Arial"/>
              </w:rPr>
              <w:t>re</w:t>
            </w:r>
            <w:r w:rsidRPr="00511644">
              <w:rPr>
                <w:rFonts w:eastAsia="Calibri" w:cs="Arial"/>
                <w:spacing w:val="-2"/>
              </w:rPr>
              <w:t>a</w:t>
            </w:r>
            <w:r w:rsidRPr="00511644">
              <w:rPr>
                <w:rFonts w:eastAsia="Calibri" w:cs="Arial"/>
              </w:rPr>
              <w:t>s</w:t>
            </w:r>
            <w:r w:rsidRPr="00511644">
              <w:rPr>
                <w:rFonts w:eastAsia="Calibri" w:cs="Arial"/>
                <w:spacing w:val="1"/>
              </w:rPr>
              <w:t>o</w:t>
            </w:r>
            <w:r w:rsidRPr="00511644">
              <w:rPr>
                <w:rFonts w:eastAsia="Calibri" w:cs="Arial"/>
                <w:spacing w:val="-1"/>
              </w:rPr>
              <w:t>n</w:t>
            </w:r>
            <w:r w:rsidRPr="00511644">
              <w:rPr>
                <w:rFonts w:eastAsia="Calibri" w:cs="Arial"/>
                <w:spacing w:val="-2"/>
              </w:rPr>
              <w:t>a</w:t>
            </w:r>
            <w:r w:rsidRPr="00511644">
              <w:rPr>
                <w:rFonts w:eastAsia="Calibri" w:cs="Arial"/>
                <w:spacing w:val="-1"/>
              </w:rPr>
              <w:t>b</w:t>
            </w:r>
            <w:r w:rsidRPr="00511644">
              <w:rPr>
                <w:rFonts w:eastAsia="Calibri" w:cs="Arial"/>
              </w:rPr>
              <w:t>le</w:t>
            </w:r>
            <w:r w:rsidRPr="00511644">
              <w:rPr>
                <w:rFonts w:eastAsia="Calibri" w:cs="Arial"/>
                <w:spacing w:val="1"/>
              </w:rPr>
              <w:t xml:space="preserve"> </w:t>
            </w:r>
            <w:r w:rsidRPr="00511644">
              <w:rPr>
                <w:rFonts w:eastAsia="Calibri" w:cs="Arial"/>
                <w:spacing w:val="-1"/>
              </w:rPr>
              <w:t>und</w:t>
            </w:r>
            <w:r w:rsidRPr="00511644">
              <w:rPr>
                <w:rFonts w:eastAsia="Calibri" w:cs="Arial"/>
              </w:rPr>
              <w:t>ersta</w:t>
            </w:r>
            <w:r w:rsidRPr="00511644">
              <w:rPr>
                <w:rFonts w:eastAsia="Calibri" w:cs="Arial"/>
                <w:spacing w:val="-1"/>
              </w:rPr>
              <w:t>nd</w:t>
            </w:r>
            <w:r w:rsidRPr="00511644">
              <w:rPr>
                <w:rFonts w:eastAsia="Calibri" w:cs="Arial"/>
              </w:rPr>
              <w:t>i</w:t>
            </w:r>
            <w:r w:rsidRPr="00511644">
              <w:rPr>
                <w:rFonts w:eastAsia="Calibri" w:cs="Arial"/>
                <w:spacing w:val="-1"/>
              </w:rPr>
              <w:t>n</w:t>
            </w:r>
            <w:r w:rsidRPr="00511644">
              <w:rPr>
                <w:rFonts w:eastAsia="Calibri" w:cs="Arial"/>
              </w:rPr>
              <w:t xml:space="preserve">g </w:t>
            </w:r>
            <w:r w:rsidRPr="00511644">
              <w:rPr>
                <w:rFonts w:eastAsia="Calibri" w:cs="Arial"/>
                <w:spacing w:val="1"/>
              </w:rPr>
              <w:t>o</w:t>
            </w:r>
            <w:r w:rsidRPr="00511644">
              <w:rPr>
                <w:rFonts w:eastAsia="Calibri" w:cs="Arial"/>
              </w:rPr>
              <w:t>f re</w:t>
            </w:r>
            <w:r w:rsidRPr="00511644">
              <w:rPr>
                <w:rFonts w:eastAsia="Calibri" w:cs="Arial"/>
                <w:spacing w:val="-1"/>
              </w:rPr>
              <w:t>qu</w:t>
            </w:r>
            <w:r w:rsidRPr="00511644">
              <w:rPr>
                <w:rFonts w:eastAsia="Calibri" w:cs="Arial"/>
              </w:rPr>
              <w:t>ire</w:t>
            </w:r>
            <w:r w:rsidRPr="00511644">
              <w:rPr>
                <w:rFonts w:eastAsia="Calibri" w:cs="Arial"/>
                <w:spacing w:val="-1"/>
              </w:rPr>
              <w:t>m</w:t>
            </w:r>
            <w:r w:rsidRPr="00511644">
              <w:rPr>
                <w:rFonts w:eastAsia="Calibri" w:cs="Arial"/>
              </w:rPr>
              <w:t>e</w:t>
            </w:r>
            <w:r w:rsidRPr="00511644">
              <w:rPr>
                <w:rFonts w:eastAsia="Calibri" w:cs="Arial"/>
                <w:spacing w:val="-1"/>
              </w:rPr>
              <w:t>n</w:t>
            </w:r>
            <w:r w:rsidRPr="00511644">
              <w:rPr>
                <w:rFonts w:eastAsia="Calibri" w:cs="Arial"/>
              </w:rPr>
              <w:t>ts</w:t>
            </w:r>
            <w:r w:rsidRPr="00511644">
              <w:rPr>
                <w:rFonts w:eastAsia="Calibri" w:cs="Arial"/>
                <w:spacing w:val="1"/>
              </w:rPr>
              <w:t xml:space="preserve"> </w:t>
            </w:r>
            <w:r w:rsidRPr="00511644">
              <w:rPr>
                <w:rFonts w:eastAsia="Calibri" w:cs="Arial"/>
              </w:rPr>
              <w:t>a</w:t>
            </w:r>
            <w:r w:rsidRPr="00511644">
              <w:rPr>
                <w:rFonts w:eastAsia="Calibri" w:cs="Arial"/>
                <w:spacing w:val="-1"/>
              </w:rPr>
              <w:t>n</w:t>
            </w:r>
            <w:r w:rsidRPr="00511644">
              <w:rPr>
                <w:rFonts w:eastAsia="Calibri" w:cs="Arial"/>
              </w:rPr>
              <w:t xml:space="preserve">d </w:t>
            </w:r>
            <w:r w:rsidRPr="00511644">
              <w:rPr>
                <w:rFonts w:eastAsia="Calibri" w:cs="Arial"/>
                <w:spacing w:val="-1"/>
              </w:rPr>
              <w:t>g</w:t>
            </w:r>
            <w:r w:rsidRPr="00511644">
              <w:rPr>
                <w:rFonts w:eastAsia="Calibri" w:cs="Arial"/>
                <w:spacing w:val="-3"/>
              </w:rPr>
              <w:t>i</w:t>
            </w:r>
            <w:r w:rsidRPr="00511644">
              <w:rPr>
                <w:rFonts w:eastAsia="Calibri" w:cs="Arial"/>
                <w:spacing w:val="1"/>
              </w:rPr>
              <w:t>v</w:t>
            </w:r>
            <w:r w:rsidRPr="00511644">
              <w:rPr>
                <w:rFonts w:eastAsia="Calibri" w:cs="Arial"/>
              </w:rPr>
              <w:t>es</w:t>
            </w:r>
            <w:r w:rsidRPr="00511644">
              <w:rPr>
                <w:rFonts w:eastAsia="Calibri" w:cs="Arial"/>
                <w:spacing w:val="1"/>
              </w:rPr>
              <w:t xml:space="preserve"> </w:t>
            </w:r>
            <w:r w:rsidRPr="00511644">
              <w:rPr>
                <w:rFonts w:eastAsia="Calibri" w:cs="Arial"/>
                <w:spacing w:val="-2"/>
              </w:rPr>
              <w:t>r</w:t>
            </w:r>
            <w:r w:rsidRPr="00511644">
              <w:rPr>
                <w:rFonts w:eastAsia="Calibri" w:cs="Arial"/>
              </w:rPr>
              <w:t>e</w:t>
            </w:r>
            <w:r w:rsidRPr="00511644">
              <w:rPr>
                <w:rFonts w:eastAsia="Calibri" w:cs="Arial"/>
                <w:spacing w:val="-2"/>
              </w:rPr>
              <w:t>a</w:t>
            </w:r>
            <w:r w:rsidRPr="00511644">
              <w:rPr>
                <w:rFonts w:eastAsia="Calibri" w:cs="Arial"/>
              </w:rPr>
              <w:t>s</w:t>
            </w:r>
            <w:r w:rsidRPr="00511644">
              <w:rPr>
                <w:rFonts w:eastAsia="Calibri" w:cs="Arial"/>
                <w:spacing w:val="1"/>
              </w:rPr>
              <w:t>o</w:t>
            </w:r>
            <w:r w:rsidRPr="00511644">
              <w:rPr>
                <w:rFonts w:eastAsia="Calibri" w:cs="Arial"/>
                <w:spacing w:val="-1"/>
              </w:rPr>
              <w:t>n</w:t>
            </w:r>
            <w:r w:rsidRPr="00511644">
              <w:rPr>
                <w:rFonts w:eastAsia="Calibri" w:cs="Arial"/>
              </w:rPr>
              <w:t>a</w:t>
            </w:r>
            <w:r w:rsidRPr="00511644">
              <w:rPr>
                <w:rFonts w:eastAsia="Calibri" w:cs="Arial"/>
                <w:spacing w:val="-1"/>
              </w:rPr>
              <w:t>b</w:t>
            </w:r>
            <w:r w:rsidRPr="00511644">
              <w:rPr>
                <w:rFonts w:eastAsia="Calibri" w:cs="Arial"/>
              </w:rPr>
              <w:t>le</w:t>
            </w:r>
            <w:r w:rsidRPr="00511644">
              <w:rPr>
                <w:rFonts w:eastAsia="Calibri" w:cs="Arial"/>
                <w:spacing w:val="1"/>
              </w:rPr>
              <w:t xml:space="preserve"> </w:t>
            </w:r>
            <w:r w:rsidRPr="00511644">
              <w:rPr>
                <w:rFonts w:eastAsia="Calibri" w:cs="Arial"/>
              </w:rPr>
              <w:t>a</w:t>
            </w:r>
            <w:r w:rsidRPr="00511644">
              <w:rPr>
                <w:rFonts w:eastAsia="Calibri" w:cs="Arial"/>
                <w:spacing w:val="-2"/>
              </w:rPr>
              <w:t>s</w:t>
            </w:r>
            <w:r w:rsidRPr="00511644">
              <w:rPr>
                <w:rFonts w:eastAsia="Calibri" w:cs="Arial"/>
              </w:rPr>
              <w:t>s</w:t>
            </w:r>
            <w:r w:rsidRPr="00511644">
              <w:rPr>
                <w:rFonts w:eastAsia="Calibri" w:cs="Arial"/>
                <w:spacing w:val="-1"/>
              </w:rPr>
              <w:t>u</w:t>
            </w:r>
            <w:r w:rsidRPr="00511644">
              <w:rPr>
                <w:rFonts w:eastAsia="Calibri" w:cs="Arial"/>
              </w:rPr>
              <w:t>ra</w:t>
            </w:r>
            <w:r w:rsidRPr="00511644">
              <w:rPr>
                <w:rFonts w:eastAsia="Calibri" w:cs="Arial"/>
                <w:spacing w:val="-1"/>
              </w:rPr>
              <w:t>n</w:t>
            </w:r>
            <w:r w:rsidRPr="00511644">
              <w:rPr>
                <w:rFonts w:eastAsia="Calibri" w:cs="Arial"/>
              </w:rPr>
              <w:t>ce</w:t>
            </w:r>
            <w:r w:rsidRPr="00511644">
              <w:rPr>
                <w:rFonts w:eastAsia="Calibri" w:cs="Arial"/>
                <w:spacing w:val="-1"/>
              </w:rPr>
              <w:t xml:space="preserve"> </w:t>
            </w:r>
            <w:r w:rsidRPr="00511644">
              <w:rPr>
                <w:rFonts w:eastAsia="Calibri" w:cs="Arial"/>
                <w:spacing w:val="1"/>
              </w:rPr>
              <w:t>o</w:t>
            </w:r>
            <w:r w:rsidRPr="00511644">
              <w:rPr>
                <w:rFonts w:eastAsia="Calibri" w:cs="Arial"/>
              </w:rPr>
              <w:t>f</w:t>
            </w:r>
            <w:r w:rsidRPr="00511644">
              <w:rPr>
                <w:rFonts w:eastAsia="Calibri" w:cs="Arial"/>
                <w:spacing w:val="1"/>
              </w:rPr>
              <w:t xml:space="preserve"> </w:t>
            </w:r>
            <w:r w:rsidRPr="00511644">
              <w:rPr>
                <w:rFonts w:eastAsia="Calibri" w:cs="Arial"/>
                <w:spacing w:val="-1"/>
              </w:rPr>
              <w:t>d</w:t>
            </w:r>
            <w:r w:rsidRPr="00511644">
              <w:rPr>
                <w:rFonts w:eastAsia="Calibri" w:cs="Arial"/>
              </w:rPr>
              <w:t>el</w:t>
            </w:r>
            <w:r w:rsidRPr="00511644">
              <w:rPr>
                <w:rFonts w:eastAsia="Calibri" w:cs="Arial"/>
                <w:spacing w:val="-3"/>
              </w:rPr>
              <w:t>i</w:t>
            </w:r>
            <w:r w:rsidRPr="00511644">
              <w:rPr>
                <w:rFonts w:eastAsia="Calibri" w:cs="Arial"/>
                <w:spacing w:val="-1"/>
              </w:rPr>
              <w:t>v</w:t>
            </w:r>
            <w:r w:rsidRPr="00511644">
              <w:rPr>
                <w:rFonts w:eastAsia="Calibri" w:cs="Arial"/>
              </w:rPr>
              <w:t>ery</w:t>
            </w:r>
            <w:r w:rsidRPr="00511644">
              <w:rPr>
                <w:rFonts w:eastAsia="Calibri" w:cs="Arial"/>
                <w:spacing w:val="1"/>
              </w:rPr>
              <w:t xml:space="preserve"> </w:t>
            </w:r>
            <w:r w:rsidRPr="00511644">
              <w:rPr>
                <w:rFonts w:eastAsia="Calibri" w:cs="Arial"/>
                <w:spacing w:val="-2"/>
              </w:rPr>
              <w:t>t</w:t>
            </w:r>
            <w:r w:rsidRPr="00511644">
              <w:rPr>
                <w:rFonts w:eastAsia="Calibri" w:cs="Arial"/>
              </w:rPr>
              <w:t>o an a</w:t>
            </w:r>
            <w:r w:rsidRPr="00511644">
              <w:rPr>
                <w:rFonts w:eastAsia="Calibri" w:cs="Arial"/>
                <w:spacing w:val="-1"/>
              </w:rPr>
              <w:t>d</w:t>
            </w:r>
            <w:r w:rsidRPr="00511644">
              <w:rPr>
                <w:rFonts w:eastAsia="Calibri" w:cs="Arial"/>
              </w:rPr>
              <w:t>e</w:t>
            </w:r>
            <w:r w:rsidRPr="00511644">
              <w:rPr>
                <w:rFonts w:eastAsia="Calibri" w:cs="Arial"/>
                <w:spacing w:val="-1"/>
              </w:rPr>
              <w:t>qu</w:t>
            </w:r>
            <w:r w:rsidRPr="00511644">
              <w:rPr>
                <w:rFonts w:eastAsia="Calibri" w:cs="Arial"/>
              </w:rPr>
              <w:t>ate sta</w:t>
            </w:r>
            <w:r w:rsidRPr="00511644">
              <w:rPr>
                <w:rFonts w:eastAsia="Calibri" w:cs="Arial"/>
                <w:spacing w:val="-1"/>
              </w:rPr>
              <w:t>nd</w:t>
            </w:r>
            <w:r w:rsidRPr="00511644">
              <w:rPr>
                <w:rFonts w:eastAsia="Calibri" w:cs="Arial"/>
              </w:rPr>
              <w:t xml:space="preserve">ard </w:t>
            </w:r>
            <w:r w:rsidRPr="00511644">
              <w:rPr>
                <w:rFonts w:eastAsia="Calibri" w:cs="Arial"/>
                <w:spacing w:val="-1"/>
              </w:rPr>
              <w:t>bu</w:t>
            </w:r>
            <w:r w:rsidRPr="00511644">
              <w:rPr>
                <w:rFonts w:eastAsia="Calibri" w:cs="Arial"/>
              </w:rPr>
              <w:t>t</w:t>
            </w:r>
            <w:r w:rsidRPr="00511644">
              <w:rPr>
                <w:rFonts w:eastAsia="Calibri" w:cs="Arial"/>
                <w:spacing w:val="1"/>
              </w:rPr>
              <w:t xml:space="preserve"> </w:t>
            </w:r>
            <w:r w:rsidRPr="00511644">
              <w:rPr>
                <w:rFonts w:eastAsia="Calibri" w:cs="Arial"/>
                <w:spacing w:val="-1"/>
              </w:rPr>
              <w:t>do</w:t>
            </w:r>
            <w:r w:rsidRPr="00511644">
              <w:rPr>
                <w:rFonts w:eastAsia="Calibri" w:cs="Arial"/>
              </w:rPr>
              <w:t>es</w:t>
            </w:r>
            <w:r w:rsidRPr="00511644">
              <w:rPr>
                <w:rFonts w:eastAsia="Calibri" w:cs="Arial"/>
                <w:spacing w:val="1"/>
              </w:rPr>
              <w:t xml:space="preserve"> </w:t>
            </w:r>
            <w:r w:rsidRPr="00511644">
              <w:rPr>
                <w:rFonts w:eastAsia="Calibri" w:cs="Arial"/>
                <w:spacing w:val="-1"/>
              </w:rPr>
              <w:t>no</w:t>
            </w:r>
            <w:r w:rsidRPr="00511644">
              <w:rPr>
                <w:rFonts w:eastAsia="Calibri" w:cs="Arial"/>
              </w:rPr>
              <w:t>t</w:t>
            </w:r>
            <w:r w:rsidRPr="00511644">
              <w:rPr>
                <w:rFonts w:eastAsia="Calibri" w:cs="Arial"/>
                <w:spacing w:val="1"/>
              </w:rPr>
              <w:t xml:space="preserve"> </w:t>
            </w:r>
            <w:r w:rsidRPr="00511644">
              <w:rPr>
                <w:rFonts w:eastAsia="Calibri" w:cs="Arial"/>
                <w:spacing w:val="-1"/>
              </w:rPr>
              <w:t>p</w:t>
            </w:r>
            <w:r w:rsidRPr="00511644">
              <w:rPr>
                <w:rFonts w:eastAsia="Calibri" w:cs="Arial"/>
                <w:spacing w:val="-2"/>
              </w:rPr>
              <w:t>r</w:t>
            </w:r>
            <w:r w:rsidRPr="00511644">
              <w:rPr>
                <w:rFonts w:eastAsia="Calibri" w:cs="Arial"/>
                <w:spacing w:val="1"/>
              </w:rPr>
              <w:t>o</w:t>
            </w:r>
            <w:r w:rsidRPr="00511644">
              <w:rPr>
                <w:rFonts w:eastAsia="Calibri" w:cs="Arial"/>
                <w:spacing w:val="-1"/>
              </w:rPr>
              <w:t>v</w:t>
            </w:r>
            <w:r w:rsidRPr="00511644">
              <w:rPr>
                <w:rFonts w:eastAsia="Calibri" w:cs="Arial"/>
              </w:rPr>
              <w:t>i</w:t>
            </w:r>
            <w:r w:rsidRPr="00511644">
              <w:rPr>
                <w:rFonts w:eastAsia="Calibri" w:cs="Arial"/>
                <w:spacing w:val="-1"/>
              </w:rPr>
              <w:t>d</w:t>
            </w:r>
            <w:r w:rsidRPr="00511644">
              <w:rPr>
                <w:rFonts w:eastAsia="Calibri" w:cs="Arial"/>
              </w:rPr>
              <w:t>e</w:t>
            </w:r>
            <w:r w:rsidRPr="00511644">
              <w:rPr>
                <w:rFonts w:eastAsia="Calibri" w:cs="Arial"/>
                <w:spacing w:val="1"/>
              </w:rPr>
              <w:t xml:space="preserve"> </w:t>
            </w:r>
            <w:r w:rsidRPr="00511644">
              <w:rPr>
                <w:rFonts w:eastAsia="Calibri" w:cs="Arial"/>
              </w:rPr>
              <w:t>s</w:t>
            </w:r>
            <w:r w:rsidRPr="00511644">
              <w:rPr>
                <w:rFonts w:eastAsia="Calibri" w:cs="Arial"/>
                <w:spacing w:val="-1"/>
              </w:rPr>
              <w:t>u</w:t>
            </w:r>
            <w:r w:rsidRPr="00511644">
              <w:rPr>
                <w:rFonts w:eastAsia="Calibri" w:cs="Arial"/>
              </w:rPr>
              <w:t>fficie</w:t>
            </w:r>
            <w:r w:rsidRPr="00511644">
              <w:rPr>
                <w:rFonts w:eastAsia="Calibri" w:cs="Arial"/>
                <w:spacing w:val="-1"/>
              </w:rPr>
              <w:t>n</w:t>
            </w:r>
            <w:r w:rsidRPr="00511644">
              <w:rPr>
                <w:rFonts w:eastAsia="Calibri" w:cs="Arial"/>
              </w:rPr>
              <w:t>t</w:t>
            </w:r>
            <w:r w:rsidRPr="00511644">
              <w:rPr>
                <w:rFonts w:eastAsia="Calibri" w:cs="Arial"/>
                <w:spacing w:val="-3"/>
              </w:rPr>
              <w:t>l</w:t>
            </w:r>
            <w:r w:rsidRPr="00511644">
              <w:rPr>
                <w:rFonts w:eastAsia="Calibri" w:cs="Arial"/>
              </w:rPr>
              <w:t>y</w:t>
            </w:r>
            <w:r w:rsidRPr="00511644">
              <w:rPr>
                <w:rFonts w:eastAsia="Calibri" w:cs="Arial"/>
                <w:spacing w:val="1"/>
              </w:rPr>
              <w:t xml:space="preserve"> </w:t>
            </w:r>
            <w:r w:rsidRPr="00511644">
              <w:rPr>
                <w:rFonts w:eastAsia="Calibri" w:cs="Arial"/>
                <w:spacing w:val="-2"/>
              </w:rPr>
              <w:t>c</w:t>
            </w:r>
            <w:r w:rsidRPr="00511644">
              <w:rPr>
                <w:rFonts w:eastAsia="Calibri" w:cs="Arial"/>
                <w:spacing w:val="1"/>
              </w:rPr>
              <w:t>o</w:t>
            </w:r>
            <w:r w:rsidRPr="00511644">
              <w:rPr>
                <w:rFonts w:eastAsia="Calibri" w:cs="Arial"/>
                <w:spacing w:val="-1"/>
              </w:rPr>
              <w:t>n</w:t>
            </w:r>
            <w:r w:rsidRPr="00511644">
              <w:rPr>
                <w:rFonts w:eastAsia="Calibri" w:cs="Arial"/>
                <w:spacing w:val="1"/>
              </w:rPr>
              <w:t>v</w:t>
            </w:r>
            <w:r w:rsidRPr="00511644">
              <w:rPr>
                <w:rFonts w:eastAsia="Calibri" w:cs="Arial"/>
              </w:rPr>
              <w:t>i</w:t>
            </w:r>
            <w:r w:rsidRPr="00511644">
              <w:rPr>
                <w:rFonts w:eastAsia="Calibri" w:cs="Arial"/>
                <w:spacing w:val="-1"/>
              </w:rPr>
              <w:t>n</w:t>
            </w:r>
            <w:r w:rsidRPr="00511644">
              <w:rPr>
                <w:rFonts w:eastAsia="Calibri" w:cs="Arial"/>
              </w:rPr>
              <w:t>ci</w:t>
            </w:r>
            <w:r w:rsidRPr="00511644">
              <w:rPr>
                <w:rFonts w:eastAsia="Calibri" w:cs="Arial"/>
                <w:spacing w:val="-1"/>
              </w:rPr>
              <w:t>n</w:t>
            </w:r>
            <w:r w:rsidRPr="00511644">
              <w:rPr>
                <w:rFonts w:eastAsia="Calibri" w:cs="Arial"/>
              </w:rPr>
              <w:t>g</w:t>
            </w:r>
            <w:r w:rsidRPr="00511644">
              <w:rPr>
                <w:rFonts w:eastAsia="Calibri" w:cs="Arial"/>
                <w:spacing w:val="-2"/>
              </w:rPr>
              <w:t xml:space="preserve"> </w:t>
            </w:r>
            <w:r w:rsidRPr="00511644">
              <w:rPr>
                <w:rFonts w:eastAsia="Calibri" w:cs="Arial"/>
              </w:rPr>
              <w:t>ass</w:t>
            </w:r>
            <w:r w:rsidRPr="00511644">
              <w:rPr>
                <w:rFonts w:eastAsia="Calibri" w:cs="Arial"/>
                <w:spacing w:val="-1"/>
              </w:rPr>
              <w:t>u</w:t>
            </w:r>
            <w:r w:rsidRPr="00511644">
              <w:rPr>
                <w:rFonts w:eastAsia="Calibri" w:cs="Arial"/>
              </w:rPr>
              <w:t>ra</w:t>
            </w:r>
            <w:r w:rsidRPr="00511644">
              <w:rPr>
                <w:rFonts w:eastAsia="Calibri" w:cs="Arial"/>
                <w:spacing w:val="-1"/>
              </w:rPr>
              <w:t>n</w:t>
            </w:r>
            <w:r w:rsidRPr="00511644">
              <w:rPr>
                <w:rFonts w:eastAsia="Calibri" w:cs="Arial"/>
              </w:rPr>
              <w:t>ce</w:t>
            </w:r>
            <w:r w:rsidRPr="00511644">
              <w:rPr>
                <w:rFonts w:eastAsia="Calibri" w:cs="Arial"/>
                <w:spacing w:val="1"/>
              </w:rPr>
              <w:t xml:space="preserve"> </w:t>
            </w:r>
            <w:r w:rsidRPr="00511644">
              <w:rPr>
                <w:rFonts w:eastAsia="Calibri" w:cs="Arial"/>
                <w:spacing w:val="-2"/>
              </w:rPr>
              <w:t>t</w:t>
            </w:r>
            <w:r w:rsidRPr="00511644">
              <w:rPr>
                <w:rFonts w:eastAsia="Calibri" w:cs="Arial"/>
              </w:rPr>
              <w:t>o</w:t>
            </w:r>
            <w:r w:rsidRPr="00511644">
              <w:rPr>
                <w:rFonts w:eastAsia="Calibri" w:cs="Arial"/>
                <w:spacing w:val="2"/>
              </w:rPr>
              <w:t xml:space="preserve"> </w:t>
            </w:r>
            <w:r w:rsidRPr="00511644">
              <w:rPr>
                <w:rFonts w:eastAsia="Calibri" w:cs="Arial"/>
                <w:spacing w:val="-2"/>
              </w:rPr>
              <w:t>a</w:t>
            </w:r>
            <w:r w:rsidRPr="00511644">
              <w:rPr>
                <w:rFonts w:eastAsia="Calibri" w:cs="Arial"/>
              </w:rPr>
              <w:t xml:space="preserve">ward a </w:t>
            </w:r>
            <w:r w:rsidRPr="00511644">
              <w:rPr>
                <w:rFonts w:eastAsia="Calibri" w:cs="Arial"/>
                <w:spacing w:val="-1"/>
              </w:rPr>
              <w:t>h</w:t>
            </w:r>
            <w:r w:rsidRPr="00511644">
              <w:rPr>
                <w:rFonts w:eastAsia="Calibri" w:cs="Arial"/>
              </w:rPr>
              <w:t>i</w:t>
            </w:r>
            <w:r w:rsidRPr="00511644">
              <w:rPr>
                <w:rFonts w:eastAsia="Calibri" w:cs="Arial"/>
                <w:spacing w:val="-1"/>
              </w:rPr>
              <w:t>gh</w:t>
            </w:r>
            <w:r w:rsidRPr="00511644">
              <w:rPr>
                <w:rFonts w:eastAsia="Calibri" w:cs="Arial"/>
              </w:rPr>
              <w:t>er</w:t>
            </w:r>
            <w:r w:rsidRPr="00511644">
              <w:rPr>
                <w:rFonts w:eastAsia="Calibri" w:cs="Arial"/>
                <w:spacing w:val="1"/>
              </w:rPr>
              <w:t xml:space="preserve"> m</w:t>
            </w:r>
            <w:r w:rsidRPr="00511644">
              <w:rPr>
                <w:rFonts w:eastAsia="Calibri" w:cs="Arial"/>
              </w:rPr>
              <w:t>ark.</w:t>
            </w:r>
          </w:p>
        </w:tc>
      </w:tr>
      <w:tr w:rsidR="00963D15" w14:paraId="46E3B39C" w14:textId="77777777" w:rsidTr="00204359">
        <w:trPr>
          <w:trHeight w:hRule="exact" w:val="843"/>
        </w:trPr>
        <w:tc>
          <w:tcPr>
            <w:tcW w:w="1457" w:type="dxa"/>
            <w:tcBorders>
              <w:top w:val="single" w:sz="11" w:space="0" w:color="5B9AD4"/>
              <w:left w:val="single" w:sz="11" w:space="0" w:color="5B9AD4"/>
              <w:bottom w:val="single" w:sz="11" w:space="0" w:color="5B9AD4"/>
              <w:right w:val="single" w:sz="11" w:space="0" w:color="5B9AD4"/>
            </w:tcBorders>
            <w:shd w:val="clear" w:color="auto" w:fill="1F4D79"/>
          </w:tcPr>
          <w:p w14:paraId="1FCBDB1A" w14:textId="625D3ED5" w:rsidR="00963D15" w:rsidRDefault="00253446" w:rsidP="00253446">
            <w:pPr>
              <w:rPr>
                <w:rFonts w:eastAsia="Calibri" w:cs="Calibri"/>
              </w:rPr>
            </w:pPr>
            <w:r>
              <w:rPr>
                <w:rFonts w:eastAsia="Calibri" w:cs="Calibri"/>
                <w:color w:val="FFFFFF"/>
                <w:spacing w:val="1"/>
              </w:rPr>
              <w:t xml:space="preserve"> </w:t>
            </w:r>
            <w:r w:rsidR="00963D15">
              <w:rPr>
                <w:rFonts w:eastAsia="Calibri" w:cs="Calibri"/>
                <w:color w:val="FFFFFF"/>
                <w:spacing w:val="1"/>
              </w:rPr>
              <w:t>3</w:t>
            </w:r>
            <w:r w:rsidR="00963D15">
              <w:rPr>
                <w:rFonts w:eastAsia="Calibri" w:cs="Calibri"/>
                <w:color w:val="FFFFFF"/>
                <w:spacing w:val="-1"/>
              </w:rPr>
              <w:t>0</w:t>
            </w:r>
            <w:r w:rsidR="00963D15">
              <w:rPr>
                <w:rFonts w:eastAsia="Calibri" w:cs="Calibri"/>
                <w:color w:val="FFFFFF"/>
              </w:rPr>
              <w:t>%</w:t>
            </w:r>
            <w:r w:rsidR="00963D15">
              <w:rPr>
                <w:rFonts w:eastAsia="Calibri" w:cs="Calibri"/>
                <w:color w:val="FFFFFF"/>
                <w:spacing w:val="2"/>
              </w:rPr>
              <w:t xml:space="preserve"> </w:t>
            </w:r>
            <w:r w:rsidR="00963D15">
              <w:rPr>
                <w:rFonts w:eastAsia="Calibri" w:cs="Calibri"/>
                <w:color w:val="FFFFFF"/>
              </w:rPr>
              <w:t>-</w:t>
            </w:r>
            <w:r w:rsidR="00963D15">
              <w:rPr>
                <w:rFonts w:eastAsia="Calibri" w:cs="Calibri"/>
                <w:color w:val="FFFFFF"/>
                <w:spacing w:val="-2"/>
              </w:rPr>
              <w:t xml:space="preserve"> </w:t>
            </w:r>
            <w:r w:rsidR="00963D15">
              <w:rPr>
                <w:rFonts w:eastAsia="Calibri" w:cs="Calibri"/>
                <w:color w:val="FFFFFF"/>
                <w:spacing w:val="1"/>
              </w:rPr>
              <w:t>5</w:t>
            </w:r>
            <w:r w:rsidR="00963D15">
              <w:rPr>
                <w:rFonts w:eastAsia="Calibri" w:cs="Calibri"/>
                <w:color w:val="FFFFFF"/>
                <w:spacing w:val="-1"/>
              </w:rPr>
              <w:t>9</w:t>
            </w:r>
            <w:r w:rsidR="00963D15">
              <w:rPr>
                <w:rFonts w:eastAsia="Calibri" w:cs="Calibri"/>
                <w:color w:val="FFFFFF"/>
              </w:rPr>
              <w:t>%</w:t>
            </w:r>
          </w:p>
        </w:tc>
        <w:tc>
          <w:tcPr>
            <w:tcW w:w="7603" w:type="dxa"/>
            <w:tcBorders>
              <w:top w:val="single" w:sz="11" w:space="0" w:color="5B9AD4"/>
              <w:left w:val="single" w:sz="11" w:space="0" w:color="5B9AD4"/>
              <w:bottom w:val="single" w:sz="11" w:space="0" w:color="5B9AD4"/>
              <w:right w:val="single" w:sz="11" w:space="0" w:color="5B9AD4"/>
            </w:tcBorders>
            <w:shd w:val="clear" w:color="auto" w:fill="BCD6ED"/>
          </w:tcPr>
          <w:p w14:paraId="6AA13E66" w14:textId="77777777" w:rsidR="00963D15" w:rsidRPr="00511644" w:rsidRDefault="00963D15" w:rsidP="00204359">
            <w:pPr>
              <w:spacing w:before="63" w:line="274" w:lineRule="auto"/>
              <w:ind w:left="95" w:right="115"/>
              <w:rPr>
                <w:rFonts w:eastAsia="Calibri" w:cs="Arial"/>
              </w:rPr>
            </w:pPr>
            <w:r w:rsidRPr="00511644">
              <w:rPr>
                <w:rFonts w:eastAsia="Calibri" w:cs="Arial"/>
              </w:rPr>
              <w:t>A res</w:t>
            </w:r>
            <w:r w:rsidRPr="00511644">
              <w:rPr>
                <w:rFonts w:eastAsia="Calibri" w:cs="Arial"/>
                <w:spacing w:val="-1"/>
              </w:rPr>
              <w:t>p</w:t>
            </w:r>
            <w:r w:rsidRPr="00511644">
              <w:rPr>
                <w:rFonts w:eastAsia="Calibri" w:cs="Arial"/>
                <w:spacing w:val="1"/>
              </w:rPr>
              <w:t>o</w:t>
            </w:r>
            <w:r w:rsidRPr="00511644">
              <w:rPr>
                <w:rFonts w:eastAsia="Calibri" w:cs="Arial"/>
                <w:spacing w:val="-1"/>
              </w:rPr>
              <w:t>n</w:t>
            </w:r>
            <w:r w:rsidRPr="00511644">
              <w:rPr>
                <w:rFonts w:eastAsia="Calibri" w:cs="Arial"/>
                <w:spacing w:val="-2"/>
              </w:rPr>
              <w:t>s</w:t>
            </w:r>
            <w:r w:rsidRPr="00511644">
              <w:rPr>
                <w:rFonts w:eastAsia="Calibri" w:cs="Arial"/>
              </w:rPr>
              <w:t>e</w:t>
            </w:r>
            <w:r w:rsidRPr="00511644">
              <w:rPr>
                <w:rFonts w:eastAsia="Calibri" w:cs="Arial"/>
                <w:spacing w:val="1"/>
              </w:rPr>
              <w:t xml:space="preserve"> </w:t>
            </w:r>
            <w:r w:rsidRPr="00511644">
              <w:rPr>
                <w:rFonts w:eastAsia="Calibri" w:cs="Arial"/>
              </w:rPr>
              <w:t>w</w:t>
            </w:r>
            <w:r w:rsidRPr="00511644">
              <w:rPr>
                <w:rFonts w:eastAsia="Calibri" w:cs="Arial"/>
                <w:spacing w:val="-3"/>
              </w:rPr>
              <w:t>h</w:t>
            </w:r>
            <w:r w:rsidRPr="00511644">
              <w:rPr>
                <w:rFonts w:eastAsia="Calibri" w:cs="Arial"/>
              </w:rPr>
              <w:t>ere</w:t>
            </w:r>
            <w:r w:rsidRPr="00511644">
              <w:rPr>
                <w:rFonts w:eastAsia="Calibri" w:cs="Arial"/>
                <w:spacing w:val="1"/>
              </w:rPr>
              <w:t xml:space="preserve"> </w:t>
            </w:r>
            <w:r w:rsidRPr="00511644">
              <w:rPr>
                <w:rFonts w:eastAsia="Calibri" w:cs="Arial"/>
                <w:spacing w:val="-2"/>
              </w:rPr>
              <w:t>r</w:t>
            </w:r>
            <w:r w:rsidRPr="00511644">
              <w:rPr>
                <w:rFonts w:eastAsia="Calibri" w:cs="Arial"/>
              </w:rPr>
              <w:t>ese</w:t>
            </w:r>
            <w:r w:rsidRPr="00511644">
              <w:rPr>
                <w:rFonts w:eastAsia="Calibri" w:cs="Arial"/>
                <w:spacing w:val="-2"/>
              </w:rPr>
              <w:t>r</w:t>
            </w:r>
            <w:r w:rsidRPr="00511644">
              <w:rPr>
                <w:rFonts w:eastAsia="Calibri" w:cs="Arial"/>
                <w:spacing w:val="1"/>
              </w:rPr>
              <w:t>v</w:t>
            </w:r>
            <w:r w:rsidRPr="00511644">
              <w:rPr>
                <w:rFonts w:eastAsia="Calibri" w:cs="Arial"/>
              </w:rPr>
              <w:t>at</w:t>
            </w:r>
            <w:r w:rsidRPr="00511644">
              <w:rPr>
                <w:rFonts w:eastAsia="Calibri" w:cs="Arial"/>
                <w:spacing w:val="-3"/>
              </w:rPr>
              <w:t>i</w:t>
            </w:r>
            <w:r w:rsidRPr="00511644">
              <w:rPr>
                <w:rFonts w:eastAsia="Calibri" w:cs="Arial"/>
                <w:spacing w:val="1"/>
              </w:rPr>
              <w:t>o</w:t>
            </w:r>
            <w:r w:rsidRPr="00511644">
              <w:rPr>
                <w:rFonts w:eastAsia="Calibri" w:cs="Arial"/>
                <w:spacing w:val="-1"/>
              </w:rPr>
              <w:t>n</w:t>
            </w:r>
            <w:r w:rsidRPr="00511644">
              <w:rPr>
                <w:rFonts w:eastAsia="Calibri" w:cs="Arial"/>
              </w:rPr>
              <w:t>s</w:t>
            </w:r>
            <w:r w:rsidRPr="00511644">
              <w:rPr>
                <w:rFonts w:eastAsia="Calibri" w:cs="Arial"/>
                <w:spacing w:val="1"/>
              </w:rPr>
              <w:t xml:space="preserve"> </w:t>
            </w:r>
            <w:r w:rsidRPr="00511644">
              <w:rPr>
                <w:rFonts w:eastAsia="Calibri" w:cs="Arial"/>
                <w:spacing w:val="-2"/>
              </w:rPr>
              <w:t>e</w:t>
            </w:r>
            <w:r w:rsidRPr="00511644">
              <w:rPr>
                <w:rFonts w:eastAsia="Calibri" w:cs="Arial"/>
              </w:rPr>
              <w:t>xist.</w:t>
            </w:r>
            <w:r w:rsidRPr="00511644">
              <w:rPr>
                <w:rFonts w:eastAsia="Calibri" w:cs="Arial"/>
                <w:spacing w:val="-2"/>
              </w:rPr>
              <w:t xml:space="preserve"> </w:t>
            </w:r>
            <w:r w:rsidRPr="00511644">
              <w:rPr>
                <w:rFonts w:eastAsia="Calibri" w:cs="Arial"/>
                <w:spacing w:val="1"/>
              </w:rPr>
              <w:t>L</w:t>
            </w:r>
            <w:r w:rsidRPr="00511644">
              <w:rPr>
                <w:rFonts w:eastAsia="Calibri" w:cs="Arial"/>
              </w:rPr>
              <w:t>acks</w:t>
            </w:r>
            <w:r w:rsidRPr="00511644">
              <w:rPr>
                <w:rFonts w:eastAsia="Calibri" w:cs="Arial"/>
                <w:spacing w:val="-2"/>
              </w:rPr>
              <w:t xml:space="preserve"> </w:t>
            </w:r>
            <w:r w:rsidRPr="00511644">
              <w:rPr>
                <w:rFonts w:eastAsia="Calibri" w:cs="Arial"/>
              </w:rPr>
              <w:t>f</w:t>
            </w:r>
            <w:r w:rsidRPr="00511644">
              <w:rPr>
                <w:rFonts w:eastAsia="Calibri" w:cs="Arial"/>
                <w:spacing w:val="-1"/>
              </w:rPr>
              <w:t>u</w:t>
            </w:r>
            <w:r w:rsidRPr="00511644">
              <w:rPr>
                <w:rFonts w:eastAsia="Calibri" w:cs="Arial"/>
              </w:rPr>
              <w:t>ll cre</w:t>
            </w:r>
            <w:r w:rsidRPr="00511644">
              <w:rPr>
                <w:rFonts w:eastAsia="Calibri" w:cs="Arial"/>
                <w:spacing w:val="-1"/>
              </w:rPr>
              <w:t>d</w:t>
            </w:r>
            <w:r w:rsidRPr="00511644">
              <w:rPr>
                <w:rFonts w:eastAsia="Calibri" w:cs="Arial"/>
              </w:rPr>
              <w:t>i</w:t>
            </w:r>
            <w:r w:rsidRPr="00511644">
              <w:rPr>
                <w:rFonts w:eastAsia="Calibri" w:cs="Arial"/>
                <w:spacing w:val="-1"/>
              </w:rPr>
              <w:t>b</w:t>
            </w:r>
            <w:r w:rsidRPr="00511644">
              <w:rPr>
                <w:rFonts w:eastAsia="Calibri" w:cs="Arial"/>
              </w:rPr>
              <w:t>i</w:t>
            </w:r>
            <w:r w:rsidRPr="00511644">
              <w:rPr>
                <w:rFonts w:eastAsia="Calibri" w:cs="Arial"/>
                <w:spacing w:val="-3"/>
              </w:rPr>
              <w:t>l</w:t>
            </w:r>
            <w:r w:rsidRPr="00511644">
              <w:rPr>
                <w:rFonts w:eastAsia="Calibri" w:cs="Arial"/>
              </w:rPr>
              <w:t>it</w:t>
            </w:r>
            <w:r w:rsidRPr="00511644">
              <w:rPr>
                <w:rFonts w:eastAsia="Calibri" w:cs="Arial"/>
                <w:spacing w:val="1"/>
              </w:rPr>
              <w:t>y</w:t>
            </w:r>
            <w:r w:rsidRPr="00511644">
              <w:rPr>
                <w:rFonts w:eastAsia="Calibri" w:cs="Arial"/>
                <w:spacing w:val="-1"/>
              </w:rPr>
              <w:t>/</w:t>
            </w:r>
            <w:r w:rsidRPr="00511644">
              <w:rPr>
                <w:rFonts w:eastAsia="Calibri" w:cs="Arial"/>
              </w:rPr>
              <w:t>c</w:t>
            </w:r>
            <w:r w:rsidRPr="00511644">
              <w:rPr>
                <w:rFonts w:eastAsia="Calibri" w:cs="Arial"/>
                <w:spacing w:val="1"/>
              </w:rPr>
              <w:t>o</w:t>
            </w:r>
            <w:r w:rsidRPr="00511644">
              <w:rPr>
                <w:rFonts w:eastAsia="Calibri" w:cs="Arial"/>
                <w:spacing w:val="-3"/>
              </w:rPr>
              <w:t>n</w:t>
            </w:r>
            <w:r w:rsidRPr="00511644">
              <w:rPr>
                <w:rFonts w:eastAsia="Calibri" w:cs="Arial"/>
                <w:spacing w:val="1"/>
              </w:rPr>
              <w:t>v</w:t>
            </w:r>
            <w:r w:rsidRPr="00511644">
              <w:rPr>
                <w:rFonts w:eastAsia="Calibri" w:cs="Arial"/>
              </w:rPr>
              <w:t>i</w:t>
            </w:r>
            <w:r w:rsidRPr="00511644">
              <w:rPr>
                <w:rFonts w:eastAsia="Calibri" w:cs="Arial"/>
                <w:spacing w:val="-1"/>
              </w:rPr>
              <w:t>n</w:t>
            </w:r>
            <w:r w:rsidRPr="00511644">
              <w:rPr>
                <w:rFonts w:eastAsia="Calibri" w:cs="Arial"/>
              </w:rPr>
              <w:t>ci</w:t>
            </w:r>
            <w:r w:rsidRPr="00511644">
              <w:rPr>
                <w:rFonts w:eastAsia="Calibri" w:cs="Arial"/>
                <w:spacing w:val="-1"/>
              </w:rPr>
              <w:t>n</w:t>
            </w:r>
            <w:r w:rsidRPr="00511644">
              <w:rPr>
                <w:rFonts w:eastAsia="Calibri" w:cs="Arial"/>
              </w:rPr>
              <w:t xml:space="preserve">g </w:t>
            </w:r>
            <w:r w:rsidRPr="00511644">
              <w:rPr>
                <w:rFonts w:eastAsia="Calibri" w:cs="Arial"/>
                <w:spacing w:val="-1"/>
              </w:rPr>
              <w:t>d</w:t>
            </w:r>
            <w:r w:rsidRPr="00511644">
              <w:rPr>
                <w:rFonts w:eastAsia="Calibri" w:cs="Arial"/>
              </w:rPr>
              <w:t>etail,</w:t>
            </w:r>
            <w:r w:rsidRPr="00511644">
              <w:rPr>
                <w:rFonts w:eastAsia="Calibri" w:cs="Arial"/>
                <w:spacing w:val="-2"/>
              </w:rPr>
              <w:t xml:space="preserve"> </w:t>
            </w:r>
            <w:r w:rsidRPr="00511644">
              <w:rPr>
                <w:rFonts w:eastAsia="Calibri" w:cs="Arial"/>
              </w:rPr>
              <w:t>a</w:t>
            </w:r>
            <w:r w:rsidRPr="00511644">
              <w:rPr>
                <w:rFonts w:eastAsia="Calibri" w:cs="Arial"/>
                <w:spacing w:val="-1"/>
              </w:rPr>
              <w:t>n</w:t>
            </w:r>
            <w:r w:rsidRPr="00511644">
              <w:rPr>
                <w:rFonts w:eastAsia="Calibri" w:cs="Arial"/>
              </w:rPr>
              <w:t>d t</w:t>
            </w:r>
            <w:r w:rsidRPr="00511644">
              <w:rPr>
                <w:rFonts w:eastAsia="Calibri" w:cs="Arial"/>
                <w:spacing w:val="-1"/>
              </w:rPr>
              <w:t>h</w:t>
            </w:r>
            <w:r w:rsidRPr="00511644">
              <w:rPr>
                <w:rFonts w:eastAsia="Calibri" w:cs="Arial"/>
              </w:rPr>
              <w:t>ere</w:t>
            </w:r>
            <w:r w:rsidRPr="00511644">
              <w:rPr>
                <w:rFonts w:eastAsia="Calibri" w:cs="Arial"/>
                <w:spacing w:val="1"/>
              </w:rPr>
              <w:t xml:space="preserve"> </w:t>
            </w:r>
            <w:r w:rsidRPr="00511644">
              <w:rPr>
                <w:rFonts w:eastAsia="Calibri" w:cs="Arial"/>
              </w:rPr>
              <w:t>is</w:t>
            </w:r>
            <w:r w:rsidRPr="00511644">
              <w:rPr>
                <w:rFonts w:eastAsia="Calibri" w:cs="Arial"/>
                <w:spacing w:val="-2"/>
              </w:rPr>
              <w:t xml:space="preserve"> </w:t>
            </w:r>
            <w:r w:rsidRPr="00511644">
              <w:rPr>
                <w:rFonts w:eastAsia="Calibri" w:cs="Arial"/>
              </w:rPr>
              <w:t>a</w:t>
            </w:r>
            <w:r w:rsidRPr="00511644">
              <w:rPr>
                <w:rFonts w:eastAsia="Calibri" w:cs="Arial"/>
                <w:spacing w:val="1"/>
              </w:rPr>
              <w:t xml:space="preserve"> </w:t>
            </w:r>
            <w:r w:rsidRPr="00511644">
              <w:rPr>
                <w:rFonts w:eastAsia="Calibri" w:cs="Arial"/>
              </w:rPr>
              <w:t>si</w:t>
            </w:r>
            <w:r w:rsidRPr="00511644">
              <w:rPr>
                <w:rFonts w:eastAsia="Calibri" w:cs="Arial"/>
                <w:spacing w:val="-1"/>
              </w:rPr>
              <w:t>gn</w:t>
            </w:r>
            <w:r w:rsidRPr="00511644">
              <w:rPr>
                <w:rFonts w:eastAsia="Calibri" w:cs="Arial"/>
              </w:rPr>
              <w:t>ifica</w:t>
            </w:r>
            <w:r w:rsidRPr="00511644">
              <w:rPr>
                <w:rFonts w:eastAsia="Calibri" w:cs="Arial"/>
                <w:spacing w:val="-1"/>
              </w:rPr>
              <w:t>n</w:t>
            </w:r>
            <w:r w:rsidRPr="00511644">
              <w:rPr>
                <w:rFonts w:eastAsia="Calibri" w:cs="Arial"/>
              </w:rPr>
              <w:t>t</w:t>
            </w:r>
            <w:r w:rsidRPr="00511644">
              <w:rPr>
                <w:rFonts w:eastAsia="Calibri" w:cs="Arial"/>
                <w:spacing w:val="1"/>
              </w:rPr>
              <w:t xml:space="preserve"> </w:t>
            </w:r>
            <w:r w:rsidRPr="00511644">
              <w:rPr>
                <w:rFonts w:eastAsia="Calibri" w:cs="Arial"/>
              </w:rPr>
              <w:t>r</w:t>
            </w:r>
            <w:r w:rsidRPr="00511644">
              <w:rPr>
                <w:rFonts w:eastAsia="Calibri" w:cs="Arial"/>
                <w:spacing w:val="-3"/>
              </w:rPr>
              <w:t>i</w:t>
            </w:r>
            <w:r w:rsidRPr="00511644">
              <w:rPr>
                <w:rFonts w:eastAsia="Calibri" w:cs="Arial"/>
              </w:rPr>
              <w:t>sk</w:t>
            </w:r>
            <w:r w:rsidRPr="00511644">
              <w:rPr>
                <w:rFonts w:eastAsia="Calibri" w:cs="Arial"/>
                <w:spacing w:val="1"/>
              </w:rPr>
              <w:t xml:space="preserve"> </w:t>
            </w:r>
            <w:r w:rsidRPr="00511644">
              <w:rPr>
                <w:rFonts w:eastAsia="Calibri" w:cs="Arial"/>
              </w:rPr>
              <w:t>t</w:t>
            </w:r>
            <w:r w:rsidRPr="00511644">
              <w:rPr>
                <w:rFonts w:eastAsia="Calibri" w:cs="Arial"/>
                <w:spacing w:val="-3"/>
              </w:rPr>
              <w:t>h</w:t>
            </w:r>
            <w:r w:rsidRPr="00511644">
              <w:rPr>
                <w:rFonts w:eastAsia="Calibri" w:cs="Arial"/>
              </w:rPr>
              <w:t>at</w:t>
            </w:r>
            <w:r w:rsidRPr="00511644">
              <w:rPr>
                <w:rFonts w:eastAsia="Calibri" w:cs="Arial"/>
                <w:spacing w:val="1"/>
              </w:rPr>
              <w:t xml:space="preserve"> </w:t>
            </w:r>
            <w:r w:rsidRPr="00511644">
              <w:rPr>
                <w:rFonts w:eastAsia="Calibri" w:cs="Arial"/>
              </w:rPr>
              <w:t>t</w:t>
            </w:r>
            <w:r w:rsidRPr="00511644">
              <w:rPr>
                <w:rFonts w:eastAsia="Calibri" w:cs="Arial"/>
                <w:spacing w:val="-1"/>
              </w:rPr>
              <w:t>h</w:t>
            </w:r>
            <w:r w:rsidRPr="00511644">
              <w:rPr>
                <w:rFonts w:eastAsia="Calibri" w:cs="Arial"/>
              </w:rPr>
              <w:t>e</w:t>
            </w:r>
            <w:r w:rsidRPr="00511644">
              <w:rPr>
                <w:rFonts w:eastAsia="Calibri" w:cs="Arial"/>
                <w:spacing w:val="1"/>
              </w:rPr>
              <w:t xml:space="preserve"> </w:t>
            </w:r>
            <w:r w:rsidRPr="00511644">
              <w:rPr>
                <w:rFonts w:eastAsia="Calibri" w:cs="Arial"/>
                <w:spacing w:val="-2"/>
              </w:rPr>
              <w:t>r</w:t>
            </w:r>
            <w:r w:rsidRPr="00511644">
              <w:rPr>
                <w:rFonts w:eastAsia="Calibri" w:cs="Arial"/>
              </w:rPr>
              <w:t>es</w:t>
            </w:r>
            <w:r w:rsidRPr="00511644">
              <w:rPr>
                <w:rFonts w:eastAsia="Calibri" w:cs="Arial"/>
                <w:spacing w:val="-3"/>
              </w:rPr>
              <w:t>p</w:t>
            </w:r>
            <w:r w:rsidRPr="00511644">
              <w:rPr>
                <w:rFonts w:eastAsia="Calibri" w:cs="Arial"/>
                <w:spacing w:val="1"/>
              </w:rPr>
              <w:t>o</w:t>
            </w:r>
            <w:r w:rsidRPr="00511644">
              <w:rPr>
                <w:rFonts w:eastAsia="Calibri" w:cs="Arial"/>
                <w:spacing w:val="-1"/>
              </w:rPr>
              <w:t>n</w:t>
            </w:r>
            <w:r w:rsidRPr="00511644">
              <w:rPr>
                <w:rFonts w:eastAsia="Calibri" w:cs="Arial"/>
              </w:rPr>
              <w:t>se</w:t>
            </w:r>
            <w:r w:rsidRPr="00511644">
              <w:rPr>
                <w:rFonts w:eastAsia="Calibri" w:cs="Arial"/>
                <w:spacing w:val="-1"/>
              </w:rPr>
              <w:t xml:space="preserve"> </w:t>
            </w:r>
            <w:r w:rsidRPr="00511644">
              <w:rPr>
                <w:rFonts w:eastAsia="Calibri" w:cs="Arial"/>
              </w:rPr>
              <w:t xml:space="preserve">will </w:t>
            </w:r>
            <w:r w:rsidRPr="00511644">
              <w:rPr>
                <w:rFonts w:eastAsia="Calibri" w:cs="Arial"/>
                <w:spacing w:val="-1"/>
              </w:rPr>
              <w:t>no</w:t>
            </w:r>
            <w:r w:rsidRPr="00511644">
              <w:rPr>
                <w:rFonts w:eastAsia="Calibri" w:cs="Arial"/>
              </w:rPr>
              <w:t>t</w:t>
            </w:r>
            <w:r w:rsidRPr="00511644">
              <w:rPr>
                <w:rFonts w:eastAsia="Calibri" w:cs="Arial"/>
                <w:spacing w:val="1"/>
              </w:rPr>
              <w:t xml:space="preserve"> </w:t>
            </w:r>
            <w:r w:rsidRPr="00511644">
              <w:rPr>
                <w:rFonts w:eastAsia="Calibri" w:cs="Arial"/>
                <w:spacing w:val="-1"/>
              </w:rPr>
              <w:t>b</w:t>
            </w:r>
            <w:r w:rsidRPr="00511644">
              <w:rPr>
                <w:rFonts w:eastAsia="Calibri" w:cs="Arial"/>
              </w:rPr>
              <w:t>e</w:t>
            </w:r>
            <w:r w:rsidRPr="00511644">
              <w:rPr>
                <w:rFonts w:eastAsia="Calibri" w:cs="Arial"/>
                <w:spacing w:val="-1"/>
              </w:rPr>
              <w:t xml:space="preserve"> </w:t>
            </w:r>
            <w:r w:rsidRPr="00511644">
              <w:rPr>
                <w:rFonts w:eastAsia="Calibri" w:cs="Arial"/>
              </w:rPr>
              <w:t>s</w:t>
            </w:r>
            <w:r w:rsidRPr="00511644">
              <w:rPr>
                <w:rFonts w:eastAsia="Calibri" w:cs="Arial"/>
                <w:spacing w:val="-1"/>
              </w:rPr>
              <w:t>u</w:t>
            </w:r>
            <w:r w:rsidRPr="00511644">
              <w:rPr>
                <w:rFonts w:eastAsia="Calibri" w:cs="Arial"/>
              </w:rPr>
              <w:t>ccessf</w:t>
            </w:r>
            <w:r w:rsidRPr="00511644">
              <w:rPr>
                <w:rFonts w:eastAsia="Calibri" w:cs="Arial"/>
                <w:spacing w:val="-1"/>
              </w:rPr>
              <w:t>u</w:t>
            </w:r>
            <w:r w:rsidRPr="00511644">
              <w:rPr>
                <w:rFonts w:eastAsia="Calibri" w:cs="Arial"/>
              </w:rPr>
              <w:t>l.</w:t>
            </w:r>
          </w:p>
        </w:tc>
      </w:tr>
      <w:tr w:rsidR="00963D15" w14:paraId="0FECDCA2" w14:textId="77777777" w:rsidTr="00963D15">
        <w:trPr>
          <w:trHeight w:hRule="exact" w:val="1039"/>
        </w:trPr>
        <w:tc>
          <w:tcPr>
            <w:tcW w:w="1457" w:type="dxa"/>
            <w:tcBorders>
              <w:top w:val="single" w:sz="11" w:space="0" w:color="5B9AD4"/>
              <w:left w:val="single" w:sz="11" w:space="0" w:color="5B9AD4"/>
              <w:bottom w:val="single" w:sz="11" w:space="0" w:color="5B9AD4"/>
              <w:right w:val="single" w:sz="11" w:space="0" w:color="5B9AD4"/>
            </w:tcBorders>
            <w:shd w:val="clear" w:color="auto" w:fill="1F4D79"/>
          </w:tcPr>
          <w:p w14:paraId="5CF23D11" w14:textId="2E40539C" w:rsidR="00963D15" w:rsidRDefault="00253446" w:rsidP="00253446">
            <w:pPr>
              <w:rPr>
                <w:rFonts w:eastAsia="Calibri" w:cs="Calibri"/>
              </w:rPr>
            </w:pPr>
            <w:r>
              <w:rPr>
                <w:rFonts w:eastAsia="Calibri" w:cs="Calibri"/>
                <w:color w:val="FFFFFF"/>
              </w:rPr>
              <w:t xml:space="preserve"> 1</w:t>
            </w:r>
            <w:r w:rsidR="00963D15">
              <w:rPr>
                <w:rFonts w:eastAsia="Calibri" w:cs="Calibri"/>
                <w:color w:val="FFFFFF"/>
              </w:rPr>
              <w:t>%</w:t>
            </w:r>
            <w:r w:rsidR="00963D15">
              <w:rPr>
                <w:rFonts w:eastAsia="Calibri" w:cs="Calibri"/>
                <w:color w:val="FFFFFF"/>
                <w:spacing w:val="2"/>
              </w:rPr>
              <w:t xml:space="preserve"> </w:t>
            </w:r>
            <w:r w:rsidR="00963D15">
              <w:rPr>
                <w:rFonts w:eastAsia="Calibri" w:cs="Calibri"/>
                <w:color w:val="FFFFFF"/>
              </w:rPr>
              <w:t>-</w:t>
            </w:r>
            <w:r w:rsidR="00963D15">
              <w:rPr>
                <w:rFonts w:eastAsia="Calibri" w:cs="Calibri"/>
                <w:color w:val="FFFFFF"/>
                <w:spacing w:val="-2"/>
              </w:rPr>
              <w:t xml:space="preserve"> </w:t>
            </w:r>
            <w:r w:rsidR="00963D15">
              <w:rPr>
                <w:rFonts w:eastAsia="Calibri" w:cs="Calibri"/>
                <w:color w:val="FFFFFF"/>
                <w:spacing w:val="-1"/>
              </w:rPr>
              <w:t>2</w:t>
            </w:r>
            <w:r w:rsidR="00963D15">
              <w:rPr>
                <w:rFonts w:eastAsia="Calibri" w:cs="Calibri"/>
                <w:color w:val="FFFFFF"/>
                <w:spacing w:val="1"/>
              </w:rPr>
              <w:t>9</w:t>
            </w:r>
            <w:r w:rsidR="00963D15">
              <w:rPr>
                <w:rFonts w:eastAsia="Calibri" w:cs="Calibri"/>
                <w:color w:val="FFFFFF"/>
              </w:rPr>
              <w:t>%</w:t>
            </w:r>
          </w:p>
        </w:tc>
        <w:tc>
          <w:tcPr>
            <w:tcW w:w="7603" w:type="dxa"/>
            <w:tcBorders>
              <w:top w:val="single" w:sz="11" w:space="0" w:color="5B9AD4"/>
              <w:left w:val="single" w:sz="11" w:space="0" w:color="5B9AD4"/>
              <w:bottom w:val="single" w:sz="11" w:space="0" w:color="5B9AD4"/>
              <w:right w:val="single" w:sz="11" w:space="0" w:color="5B9AD4"/>
            </w:tcBorders>
          </w:tcPr>
          <w:p w14:paraId="541DA26C" w14:textId="77777777" w:rsidR="00963D15" w:rsidRPr="00511644" w:rsidRDefault="00963D15" w:rsidP="00204359">
            <w:pPr>
              <w:spacing w:before="1"/>
              <w:ind w:left="95" w:right="125"/>
              <w:rPr>
                <w:rFonts w:eastAsia="Calibri" w:cs="Arial"/>
              </w:rPr>
            </w:pPr>
            <w:r w:rsidRPr="00511644">
              <w:rPr>
                <w:rFonts w:eastAsia="Calibri" w:cs="Arial"/>
              </w:rPr>
              <w:t>A res</w:t>
            </w:r>
            <w:r w:rsidRPr="00511644">
              <w:rPr>
                <w:rFonts w:eastAsia="Calibri" w:cs="Arial"/>
                <w:spacing w:val="-1"/>
              </w:rPr>
              <w:t>p</w:t>
            </w:r>
            <w:r w:rsidRPr="00511644">
              <w:rPr>
                <w:rFonts w:eastAsia="Calibri" w:cs="Arial"/>
                <w:spacing w:val="1"/>
              </w:rPr>
              <w:t>o</w:t>
            </w:r>
            <w:r w:rsidRPr="00511644">
              <w:rPr>
                <w:rFonts w:eastAsia="Calibri" w:cs="Arial"/>
                <w:spacing w:val="-1"/>
              </w:rPr>
              <w:t>n</w:t>
            </w:r>
            <w:r w:rsidRPr="00511644">
              <w:rPr>
                <w:rFonts w:eastAsia="Calibri" w:cs="Arial"/>
                <w:spacing w:val="-2"/>
              </w:rPr>
              <w:t>s</w:t>
            </w:r>
            <w:r w:rsidRPr="00511644">
              <w:rPr>
                <w:rFonts w:eastAsia="Calibri" w:cs="Arial"/>
              </w:rPr>
              <w:t>e</w:t>
            </w:r>
            <w:r w:rsidRPr="00511644">
              <w:rPr>
                <w:rFonts w:eastAsia="Calibri" w:cs="Arial"/>
                <w:spacing w:val="1"/>
              </w:rPr>
              <w:t xml:space="preserve"> </w:t>
            </w:r>
            <w:r w:rsidRPr="00511644">
              <w:rPr>
                <w:rFonts w:eastAsia="Calibri" w:cs="Arial"/>
              </w:rPr>
              <w:t>w</w:t>
            </w:r>
            <w:r w:rsidRPr="00511644">
              <w:rPr>
                <w:rFonts w:eastAsia="Calibri" w:cs="Arial"/>
                <w:spacing w:val="-3"/>
              </w:rPr>
              <w:t>h</w:t>
            </w:r>
            <w:r w:rsidRPr="00511644">
              <w:rPr>
                <w:rFonts w:eastAsia="Calibri" w:cs="Arial"/>
              </w:rPr>
              <w:t>ere</w:t>
            </w:r>
            <w:r w:rsidRPr="00511644">
              <w:rPr>
                <w:rFonts w:eastAsia="Calibri" w:cs="Arial"/>
                <w:spacing w:val="1"/>
              </w:rPr>
              <w:t xml:space="preserve"> </w:t>
            </w:r>
            <w:r w:rsidRPr="00511644">
              <w:rPr>
                <w:rFonts w:eastAsia="Calibri" w:cs="Arial"/>
                <w:spacing w:val="-2"/>
              </w:rPr>
              <w:t>s</w:t>
            </w:r>
            <w:r w:rsidRPr="00511644">
              <w:rPr>
                <w:rFonts w:eastAsia="Calibri" w:cs="Arial"/>
              </w:rPr>
              <w:t>er</w:t>
            </w:r>
            <w:r w:rsidRPr="00511644">
              <w:rPr>
                <w:rFonts w:eastAsia="Calibri" w:cs="Arial"/>
                <w:spacing w:val="-3"/>
              </w:rPr>
              <w:t>i</w:t>
            </w:r>
            <w:r w:rsidRPr="00511644">
              <w:rPr>
                <w:rFonts w:eastAsia="Calibri" w:cs="Arial"/>
                <w:spacing w:val="1"/>
              </w:rPr>
              <w:t>o</w:t>
            </w:r>
            <w:r w:rsidRPr="00511644">
              <w:rPr>
                <w:rFonts w:eastAsia="Calibri" w:cs="Arial"/>
                <w:spacing w:val="-1"/>
              </w:rPr>
              <w:t>u</w:t>
            </w:r>
            <w:r w:rsidRPr="00511644">
              <w:rPr>
                <w:rFonts w:eastAsia="Calibri" w:cs="Arial"/>
              </w:rPr>
              <w:t>s</w:t>
            </w:r>
            <w:r w:rsidRPr="00511644">
              <w:rPr>
                <w:rFonts w:eastAsia="Calibri" w:cs="Arial"/>
                <w:spacing w:val="1"/>
              </w:rPr>
              <w:t xml:space="preserve"> </w:t>
            </w:r>
            <w:r w:rsidRPr="00511644">
              <w:rPr>
                <w:rFonts w:eastAsia="Calibri" w:cs="Arial"/>
                <w:spacing w:val="-2"/>
              </w:rPr>
              <w:t>r</w:t>
            </w:r>
            <w:r w:rsidRPr="00511644">
              <w:rPr>
                <w:rFonts w:eastAsia="Calibri" w:cs="Arial"/>
              </w:rPr>
              <w:t>ese</w:t>
            </w:r>
            <w:r w:rsidRPr="00511644">
              <w:rPr>
                <w:rFonts w:eastAsia="Calibri" w:cs="Arial"/>
                <w:spacing w:val="-2"/>
              </w:rPr>
              <w:t>r</w:t>
            </w:r>
            <w:r w:rsidRPr="00511644">
              <w:rPr>
                <w:rFonts w:eastAsia="Calibri" w:cs="Arial"/>
                <w:spacing w:val="1"/>
              </w:rPr>
              <w:t>v</w:t>
            </w:r>
            <w:r w:rsidRPr="00511644">
              <w:rPr>
                <w:rFonts w:eastAsia="Calibri" w:cs="Arial"/>
              </w:rPr>
              <w:t>at</w:t>
            </w:r>
            <w:r w:rsidRPr="00511644">
              <w:rPr>
                <w:rFonts w:eastAsia="Calibri" w:cs="Arial"/>
                <w:spacing w:val="-3"/>
              </w:rPr>
              <w:t>i</w:t>
            </w:r>
            <w:r w:rsidRPr="00511644">
              <w:rPr>
                <w:rFonts w:eastAsia="Calibri" w:cs="Arial"/>
                <w:spacing w:val="1"/>
              </w:rPr>
              <w:t>o</w:t>
            </w:r>
            <w:r w:rsidRPr="00511644">
              <w:rPr>
                <w:rFonts w:eastAsia="Calibri" w:cs="Arial"/>
                <w:spacing w:val="-1"/>
              </w:rPr>
              <w:t>n</w:t>
            </w:r>
            <w:r w:rsidRPr="00511644">
              <w:rPr>
                <w:rFonts w:eastAsia="Calibri" w:cs="Arial"/>
              </w:rPr>
              <w:t>s</w:t>
            </w:r>
            <w:r w:rsidRPr="00511644">
              <w:rPr>
                <w:rFonts w:eastAsia="Calibri" w:cs="Arial"/>
                <w:spacing w:val="1"/>
              </w:rPr>
              <w:t xml:space="preserve"> </w:t>
            </w:r>
            <w:r w:rsidRPr="00511644">
              <w:rPr>
                <w:rFonts w:eastAsia="Calibri" w:cs="Arial"/>
              </w:rPr>
              <w:t>ex</w:t>
            </w:r>
            <w:r w:rsidRPr="00511644">
              <w:rPr>
                <w:rFonts w:eastAsia="Calibri" w:cs="Arial"/>
                <w:spacing w:val="-3"/>
              </w:rPr>
              <w:t>i</w:t>
            </w:r>
            <w:r w:rsidRPr="00511644">
              <w:rPr>
                <w:rFonts w:eastAsia="Calibri" w:cs="Arial"/>
              </w:rPr>
              <w:t>st. T</w:t>
            </w:r>
            <w:r w:rsidRPr="00511644">
              <w:rPr>
                <w:rFonts w:eastAsia="Calibri" w:cs="Arial"/>
                <w:spacing w:val="-1"/>
              </w:rPr>
              <w:t>h</w:t>
            </w:r>
            <w:r w:rsidRPr="00511644">
              <w:rPr>
                <w:rFonts w:eastAsia="Calibri" w:cs="Arial"/>
              </w:rPr>
              <w:t>is</w:t>
            </w:r>
            <w:r w:rsidRPr="00511644">
              <w:rPr>
                <w:rFonts w:eastAsia="Calibri" w:cs="Arial"/>
                <w:spacing w:val="-2"/>
              </w:rPr>
              <w:t xml:space="preserve"> </w:t>
            </w:r>
            <w:r w:rsidRPr="00511644">
              <w:rPr>
                <w:rFonts w:eastAsia="Calibri" w:cs="Arial"/>
                <w:spacing w:val="1"/>
              </w:rPr>
              <w:t>m</w:t>
            </w:r>
            <w:r w:rsidRPr="00511644">
              <w:rPr>
                <w:rFonts w:eastAsia="Calibri" w:cs="Arial"/>
                <w:spacing w:val="-2"/>
              </w:rPr>
              <w:t>a</w:t>
            </w:r>
            <w:r w:rsidRPr="00511644">
              <w:rPr>
                <w:rFonts w:eastAsia="Calibri" w:cs="Arial"/>
              </w:rPr>
              <w:t>y</w:t>
            </w:r>
            <w:r w:rsidRPr="00511644">
              <w:rPr>
                <w:rFonts w:eastAsia="Calibri" w:cs="Arial"/>
                <w:spacing w:val="-1"/>
              </w:rPr>
              <w:t xml:space="preserve"> b</w:t>
            </w:r>
            <w:r w:rsidRPr="00511644">
              <w:rPr>
                <w:rFonts w:eastAsia="Calibri" w:cs="Arial"/>
              </w:rPr>
              <w:t>e</w:t>
            </w:r>
            <w:r w:rsidRPr="00511644">
              <w:rPr>
                <w:rFonts w:eastAsia="Calibri" w:cs="Arial"/>
                <w:spacing w:val="1"/>
              </w:rPr>
              <w:t xml:space="preserve"> </w:t>
            </w:r>
            <w:r w:rsidRPr="00511644">
              <w:rPr>
                <w:rFonts w:eastAsia="Calibri" w:cs="Arial"/>
                <w:spacing w:val="-1"/>
              </w:rPr>
              <w:t>b</w:t>
            </w:r>
            <w:r w:rsidRPr="00511644">
              <w:rPr>
                <w:rFonts w:eastAsia="Calibri" w:cs="Arial"/>
              </w:rPr>
              <w:t>eca</w:t>
            </w:r>
            <w:r w:rsidRPr="00511644">
              <w:rPr>
                <w:rFonts w:eastAsia="Calibri" w:cs="Arial"/>
                <w:spacing w:val="-1"/>
              </w:rPr>
              <w:t>u</w:t>
            </w:r>
            <w:r w:rsidRPr="00511644">
              <w:rPr>
                <w:rFonts w:eastAsia="Calibri" w:cs="Arial"/>
              </w:rPr>
              <w:t>s</w:t>
            </w:r>
            <w:r w:rsidRPr="00511644">
              <w:rPr>
                <w:rFonts w:eastAsia="Calibri" w:cs="Arial"/>
                <w:spacing w:val="-2"/>
              </w:rPr>
              <w:t>e</w:t>
            </w:r>
            <w:r w:rsidRPr="00511644">
              <w:rPr>
                <w:rFonts w:eastAsia="Calibri" w:cs="Arial"/>
              </w:rPr>
              <w:t>,</w:t>
            </w:r>
            <w:r w:rsidRPr="00511644">
              <w:rPr>
                <w:rFonts w:eastAsia="Calibri" w:cs="Arial"/>
                <w:spacing w:val="1"/>
              </w:rPr>
              <w:t xml:space="preserve"> </w:t>
            </w:r>
            <w:r w:rsidRPr="00511644">
              <w:rPr>
                <w:rFonts w:eastAsia="Calibri" w:cs="Arial"/>
              </w:rPr>
              <w:t>f</w:t>
            </w:r>
            <w:r w:rsidRPr="00511644">
              <w:rPr>
                <w:rFonts w:eastAsia="Calibri" w:cs="Arial"/>
                <w:spacing w:val="-1"/>
              </w:rPr>
              <w:t>o</w:t>
            </w:r>
            <w:r w:rsidRPr="00511644">
              <w:rPr>
                <w:rFonts w:eastAsia="Calibri" w:cs="Arial"/>
              </w:rPr>
              <w:t>r</w:t>
            </w:r>
            <w:r w:rsidRPr="00511644">
              <w:rPr>
                <w:rFonts w:eastAsia="Calibri" w:cs="Arial"/>
                <w:spacing w:val="1"/>
              </w:rPr>
              <w:t xml:space="preserve"> </w:t>
            </w:r>
            <w:r w:rsidRPr="00511644">
              <w:rPr>
                <w:rFonts w:eastAsia="Calibri" w:cs="Arial"/>
              </w:rPr>
              <w:t>e</w:t>
            </w:r>
            <w:r w:rsidRPr="00511644">
              <w:rPr>
                <w:rFonts w:eastAsia="Calibri" w:cs="Arial"/>
                <w:spacing w:val="-2"/>
              </w:rPr>
              <w:t>x</w:t>
            </w:r>
            <w:r w:rsidRPr="00511644">
              <w:rPr>
                <w:rFonts w:eastAsia="Calibri" w:cs="Arial"/>
              </w:rPr>
              <w:t>a</w:t>
            </w:r>
            <w:r w:rsidRPr="00511644">
              <w:rPr>
                <w:rFonts w:eastAsia="Calibri" w:cs="Arial"/>
                <w:spacing w:val="1"/>
              </w:rPr>
              <w:t>m</w:t>
            </w:r>
            <w:r w:rsidRPr="00511644">
              <w:rPr>
                <w:rFonts w:eastAsia="Calibri" w:cs="Arial"/>
                <w:spacing w:val="-1"/>
              </w:rPr>
              <w:t>p</w:t>
            </w:r>
            <w:r w:rsidRPr="00511644">
              <w:rPr>
                <w:rFonts w:eastAsia="Calibri" w:cs="Arial"/>
                <w:spacing w:val="-3"/>
              </w:rPr>
              <w:t>l</w:t>
            </w:r>
            <w:r w:rsidRPr="00511644">
              <w:rPr>
                <w:rFonts w:eastAsia="Calibri" w:cs="Arial"/>
              </w:rPr>
              <w:t>e, i</w:t>
            </w:r>
            <w:r w:rsidRPr="00511644">
              <w:rPr>
                <w:rFonts w:eastAsia="Calibri" w:cs="Arial"/>
                <w:spacing w:val="-1"/>
              </w:rPr>
              <w:t>n</w:t>
            </w:r>
            <w:r w:rsidRPr="00511644">
              <w:rPr>
                <w:rFonts w:eastAsia="Calibri" w:cs="Arial"/>
              </w:rPr>
              <w:t>s</w:t>
            </w:r>
            <w:r w:rsidRPr="00511644">
              <w:rPr>
                <w:rFonts w:eastAsia="Calibri" w:cs="Arial"/>
                <w:spacing w:val="-1"/>
              </w:rPr>
              <w:t>u</w:t>
            </w:r>
            <w:r w:rsidRPr="00511644">
              <w:rPr>
                <w:rFonts w:eastAsia="Calibri" w:cs="Arial"/>
              </w:rPr>
              <w:t>fficie</w:t>
            </w:r>
            <w:r w:rsidRPr="00511644">
              <w:rPr>
                <w:rFonts w:eastAsia="Calibri" w:cs="Arial"/>
                <w:spacing w:val="-1"/>
              </w:rPr>
              <w:t>n</w:t>
            </w:r>
            <w:r w:rsidRPr="00511644">
              <w:rPr>
                <w:rFonts w:eastAsia="Calibri" w:cs="Arial"/>
              </w:rPr>
              <w:t>t</w:t>
            </w:r>
            <w:r w:rsidRPr="00511644">
              <w:rPr>
                <w:rFonts w:eastAsia="Calibri" w:cs="Arial"/>
                <w:spacing w:val="1"/>
              </w:rPr>
              <w:t xml:space="preserve"> </w:t>
            </w:r>
            <w:r w:rsidRPr="00511644">
              <w:rPr>
                <w:rFonts w:eastAsia="Calibri" w:cs="Arial"/>
                <w:spacing w:val="-1"/>
              </w:rPr>
              <w:t>d</w:t>
            </w:r>
            <w:r w:rsidRPr="00511644">
              <w:rPr>
                <w:rFonts w:eastAsia="Calibri" w:cs="Arial"/>
              </w:rPr>
              <w:t>etail</w:t>
            </w:r>
            <w:r w:rsidRPr="00511644">
              <w:rPr>
                <w:rFonts w:eastAsia="Calibri" w:cs="Arial"/>
                <w:spacing w:val="-2"/>
              </w:rPr>
              <w:t xml:space="preserve"> </w:t>
            </w:r>
            <w:r w:rsidRPr="00511644">
              <w:rPr>
                <w:rFonts w:eastAsia="Calibri" w:cs="Arial"/>
              </w:rPr>
              <w:t>is</w:t>
            </w:r>
            <w:r w:rsidRPr="00511644">
              <w:rPr>
                <w:rFonts w:eastAsia="Calibri" w:cs="Arial"/>
                <w:spacing w:val="1"/>
              </w:rPr>
              <w:t xml:space="preserve"> </w:t>
            </w:r>
            <w:r w:rsidRPr="00511644">
              <w:rPr>
                <w:rFonts w:eastAsia="Calibri" w:cs="Arial"/>
                <w:spacing w:val="-1"/>
              </w:rPr>
              <w:t>p</w:t>
            </w:r>
            <w:r w:rsidRPr="00511644">
              <w:rPr>
                <w:rFonts w:eastAsia="Calibri" w:cs="Arial"/>
              </w:rPr>
              <w:t>r</w:t>
            </w:r>
            <w:r w:rsidRPr="00511644">
              <w:rPr>
                <w:rFonts w:eastAsia="Calibri" w:cs="Arial"/>
                <w:spacing w:val="-1"/>
              </w:rPr>
              <w:t>o</w:t>
            </w:r>
            <w:r w:rsidRPr="00511644">
              <w:rPr>
                <w:rFonts w:eastAsia="Calibri" w:cs="Arial"/>
                <w:spacing w:val="1"/>
              </w:rPr>
              <w:t>v</w:t>
            </w:r>
            <w:r w:rsidRPr="00511644">
              <w:rPr>
                <w:rFonts w:eastAsia="Calibri" w:cs="Arial"/>
              </w:rPr>
              <w:t>i</w:t>
            </w:r>
            <w:r w:rsidRPr="00511644">
              <w:rPr>
                <w:rFonts w:eastAsia="Calibri" w:cs="Arial"/>
                <w:spacing w:val="-3"/>
              </w:rPr>
              <w:t>d</w:t>
            </w:r>
            <w:r w:rsidRPr="00511644">
              <w:rPr>
                <w:rFonts w:eastAsia="Calibri" w:cs="Arial"/>
              </w:rPr>
              <w:t>e</w:t>
            </w:r>
            <w:r w:rsidRPr="00511644">
              <w:rPr>
                <w:rFonts w:eastAsia="Calibri" w:cs="Arial"/>
                <w:spacing w:val="-1"/>
              </w:rPr>
              <w:t>d</w:t>
            </w:r>
            <w:r w:rsidRPr="00511644">
              <w:rPr>
                <w:rFonts w:eastAsia="Calibri" w:cs="Arial"/>
              </w:rPr>
              <w:t>,</w:t>
            </w:r>
            <w:r w:rsidRPr="00511644">
              <w:rPr>
                <w:rFonts w:eastAsia="Calibri" w:cs="Arial"/>
                <w:spacing w:val="1"/>
              </w:rPr>
              <w:t xml:space="preserve"> </w:t>
            </w:r>
            <w:r w:rsidRPr="00511644">
              <w:rPr>
                <w:rFonts w:eastAsia="Calibri" w:cs="Arial"/>
              </w:rPr>
              <w:t>a</w:t>
            </w:r>
            <w:r w:rsidRPr="00511644">
              <w:rPr>
                <w:rFonts w:eastAsia="Calibri" w:cs="Arial"/>
                <w:spacing w:val="-1"/>
              </w:rPr>
              <w:t>n</w:t>
            </w:r>
            <w:r w:rsidRPr="00511644">
              <w:rPr>
                <w:rFonts w:eastAsia="Calibri" w:cs="Arial"/>
              </w:rPr>
              <w:t>d t</w:t>
            </w:r>
            <w:r w:rsidRPr="00511644">
              <w:rPr>
                <w:rFonts w:eastAsia="Calibri" w:cs="Arial"/>
                <w:spacing w:val="-1"/>
              </w:rPr>
              <w:t>h</w:t>
            </w:r>
            <w:r w:rsidRPr="00511644">
              <w:rPr>
                <w:rFonts w:eastAsia="Calibri" w:cs="Arial"/>
              </w:rPr>
              <w:t>e</w:t>
            </w:r>
            <w:r w:rsidRPr="00511644">
              <w:rPr>
                <w:rFonts w:eastAsia="Calibri" w:cs="Arial"/>
                <w:spacing w:val="1"/>
              </w:rPr>
              <w:t xml:space="preserve"> </w:t>
            </w:r>
            <w:r w:rsidRPr="00511644">
              <w:rPr>
                <w:rFonts w:eastAsia="Calibri" w:cs="Arial"/>
                <w:spacing w:val="-2"/>
              </w:rPr>
              <w:t>r</w:t>
            </w:r>
            <w:r w:rsidRPr="00511644">
              <w:rPr>
                <w:rFonts w:eastAsia="Calibri" w:cs="Arial"/>
              </w:rPr>
              <w:t>es</w:t>
            </w:r>
            <w:r w:rsidRPr="00511644">
              <w:rPr>
                <w:rFonts w:eastAsia="Calibri" w:cs="Arial"/>
                <w:spacing w:val="-3"/>
              </w:rPr>
              <w:t>p</w:t>
            </w:r>
            <w:r w:rsidRPr="00511644">
              <w:rPr>
                <w:rFonts w:eastAsia="Calibri" w:cs="Arial"/>
                <w:spacing w:val="1"/>
              </w:rPr>
              <w:t>o</w:t>
            </w:r>
            <w:r w:rsidRPr="00511644">
              <w:rPr>
                <w:rFonts w:eastAsia="Calibri" w:cs="Arial"/>
                <w:spacing w:val="-1"/>
              </w:rPr>
              <w:t>n</w:t>
            </w:r>
            <w:r w:rsidRPr="00511644">
              <w:rPr>
                <w:rFonts w:eastAsia="Calibri" w:cs="Arial"/>
              </w:rPr>
              <w:t>se</w:t>
            </w:r>
            <w:r w:rsidRPr="00511644">
              <w:rPr>
                <w:rFonts w:eastAsia="Calibri" w:cs="Arial"/>
                <w:spacing w:val="1"/>
              </w:rPr>
              <w:t xml:space="preserve"> </w:t>
            </w:r>
            <w:r w:rsidRPr="00511644">
              <w:rPr>
                <w:rFonts w:eastAsia="Calibri" w:cs="Arial"/>
                <w:spacing w:val="-1"/>
              </w:rPr>
              <w:t>h</w:t>
            </w:r>
            <w:r w:rsidRPr="00511644">
              <w:rPr>
                <w:rFonts w:eastAsia="Calibri" w:cs="Arial"/>
              </w:rPr>
              <w:t>as</w:t>
            </w:r>
            <w:r w:rsidRPr="00511644">
              <w:rPr>
                <w:rFonts w:eastAsia="Calibri" w:cs="Arial"/>
                <w:spacing w:val="-2"/>
              </w:rPr>
              <w:t xml:space="preserve"> f</w:t>
            </w:r>
            <w:r w:rsidRPr="00511644">
              <w:rPr>
                <w:rFonts w:eastAsia="Calibri" w:cs="Arial"/>
                <w:spacing w:val="-1"/>
              </w:rPr>
              <w:t>und</w:t>
            </w:r>
            <w:r w:rsidRPr="00511644">
              <w:rPr>
                <w:rFonts w:eastAsia="Calibri" w:cs="Arial"/>
              </w:rPr>
              <w:t>a</w:t>
            </w:r>
            <w:r w:rsidRPr="00511644">
              <w:rPr>
                <w:rFonts w:eastAsia="Calibri" w:cs="Arial"/>
                <w:spacing w:val="1"/>
              </w:rPr>
              <w:t>m</w:t>
            </w:r>
            <w:r w:rsidRPr="00511644">
              <w:rPr>
                <w:rFonts w:eastAsia="Calibri" w:cs="Arial"/>
              </w:rPr>
              <w:t>e</w:t>
            </w:r>
            <w:r w:rsidRPr="00511644">
              <w:rPr>
                <w:rFonts w:eastAsia="Calibri" w:cs="Arial"/>
                <w:spacing w:val="-1"/>
              </w:rPr>
              <w:t>n</w:t>
            </w:r>
            <w:r w:rsidRPr="00511644">
              <w:rPr>
                <w:rFonts w:eastAsia="Calibri" w:cs="Arial"/>
              </w:rPr>
              <w:t>tal fl</w:t>
            </w:r>
            <w:r w:rsidRPr="00511644">
              <w:rPr>
                <w:rFonts w:eastAsia="Calibri" w:cs="Arial"/>
                <w:spacing w:val="-2"/>
              </w:rPr>
              <w:t>a</w:t>
            </w:r>
            <w:r w:rsidRPr="00511644">
              <w:rPr>
                <w:rFonts w:eastAsia="Calibri" w:cs="Arial"/>
              </w:rPr>
              <w:t>ws,</w:t>
            </w:r>
            <w:r w:rsidRPr="00511644">
              <w:rPr>
                <w:rFonts w:eastAsia="Calibri" w:cs="Arial"/>
                <w:spacing w:val="-2"/>
              </w:rPr>
              <w:t xml:space="preserve"> </w:t>
            </w:r>
            <w:r w:rsidRPr="00511644">
              <w:rPr>
                <w:rFonts w:eastAsia="Calibri" w:cs="Arial"/>
                <w:spacing w:val="1"/>
              </w:rPr>
              <w:t>o</w:t>
            </w:r>
            <w:r w:rsidRPr="00511644">
              <w:rPr>
                <w:rFonts w:eastAsia="Calibri" w:cs="Arial"/>
              </w:rPr>
              <w:t>r</w:t>
            </w:r>
            <w:r w:rsidRPr="00511644">
              <w:rPr>
                <w:rFonts w:eastAsia="Calibri" w:cs="Arial"/>
                <w:spacing w:val="1"/>
              </w:rPr>
              <w:t xml:space="preserve"> </w:t>
            </w:r>
            <w:r w:rsidRPr="00511644">
              <w:rPr>
                <w:rFonts w:eastAsia="Calibri" w:cs="Arial"/>
              </w:rPr>
              <w:t>is seri</w:t>
            </w:r>
            <w:r w:rsidRPr="00511644">
              <w:rPr>
                <w:rFonts w:eastAsia="Calibri" w:cs="Arial"/>
                <w:spacing w:val="1"/>
              </w:rPr>
              <w:t>o</w:t>
            </w:r>
            <w:r w:rsidRPr="00511644">
              <w:rPr>
                <w:rFonts w:eastAsia="Calibri" w:cs="Arial"/>
                <w:spacing w:val="-1"/>
              </w:rPr>
              <w:t>u</w:t>
            </w:r>
            <w:r w:rsidRPr="00511644">
              <w:rPr>
                <w:rFonts w:eastAsia="Calibri" w:cs="Arial"/>
              </w:rPr>
              <w:t>s</w:t>
            </w:r>
            <w:r w:rsidRPr="00511644">
              <w:rPr>
                <w:rFonts w:eastAsia="Calibri" w:cs="Arial"/>
                <w:spacing w:val="-3"/>
              </w:rPr>
              <w:t>l</w:t>
            </w:r>
            <w:r w:rsidRPr="00511644">
              <w:rPr>
                <w:rFonts w:eastAsia="Calibri" w:cs="Arial"/>
              </w:rPr>
              <w:t>y</w:t>
            </w:r>
            <w:r w:rsidRPr="00511644">
              <w:rPr>
                <w:rFonts w:eastAsia="Calibri" w:cs="Arial"/>
                <w:spacing w:val="1"/>
              </w:rPr>
              <w:t xml:space="preserve"> </w:t>
            </w:r>
            <w:r w:rsidRPr="00511644">
              <w:rPr>
                <w:rFonts w:eastAsia="Calibri" w:cs="Arial"/>
              </w:rPr>
              <w:t>i</w:t>
            </w:r>
            <w:r w:rsidRPr="00511644">
              <w:rPr>
                <w:rFonts w:eastAsia="Calibri" w:cs="Arial"/>
                <w:spacing w:val="-1"/>
              </w:rPr>
              <w:t>n</w:t>
            </w:r>
            <w:r w:rsidRPr="00511644">
              <w:rPr>
                <w:rFonts w:eastAsia="Calibri" w:cs="Arial"/>
              </w:rPr>
              <w:t>a</w:t>
            </w:r>
            <w:r w:rsidRPr="00511644">
              <w:rPr>
                <w:rFonts w:eastAsia="Calibri" w:cs="Arial"/>
                <w:spacing w:val="-1"/>
              </w:rPr>
              <w:t>d</w:t>
            </w:r>
            <w:r w:rsidRPr="00511644">
              <w:rPr>
                <w:rFonts w:eastAsia="Calibri" w:cs="Arial"/>
              </w:rPr>
              <w:t>e</w:t>
            </w:r>
            <w:r w:rsidRPr="00511644">
              <w:rPr>
                <w:rFonts w:eastAsia="Calibri" w:cs="Arial"/>
                <w:spacing w:val="-1"/>
              </w:rPr>
              <w:t>qu</w:t>
            </w:r>
            <w:r w:rsidRPr="00511644">
              <w:rPr>
                <w:rFonts w:eastAsia="Calibri" w:cs="Arial"/>
              </w:rPr>
              <w:t>ate</w:t>
            </w:r>
            <w:r w:rsidRPr="00511644">
              <w:rPr>
                <w:rFonts w:eastAsia="Calibri" w:cs="Arial"/>
                <w:spacing w:val="-1"/>
              </w:rPr>
              <w:t xml:space="preserve"> </w:t>
            </w:r>
            <w:r w:rsidRPr="00511644">
              <w:rPr>
                <w:rFonts w:eastAsia="Calibri" w:cs="Arial"/>
                <w:spacing w:val="1"/>
              </w:rPr>
              <w:t>o</w:t>
            </w:r>
            <w:r w:rsidRPr="00511644">
              <w:rPr>
                <w:rFonts w:eastAsia="Calibri" w:cs="Arial"/>
              </w:rPr>
              <w:t>r</w:t>
            </w:r>
            <w:r w:rsidRPr="00511644">
              <w:rPr>
                <w:rFonts w:eastAsia="Calibri" w:cs="Arial"/>
                <w:spacing w:val="-2"/>
              </w:rPr>
              <w:t xml:space="preserve"> </w:t>
            </w:r>
            <w:r w:rsidRPr="00511644">
              <w:rPr>
                <w:rFonts w:eastAsia="Calibri" w:cs="Arial"/>
              </w:rPr>
              <w:t>se</w:t>
            </w:r>
            <w:r w:rsidRPr="00511644">
              <w:rPr>
                <w:rFonts w:eastAsia="Calibri" w:cs="Arial"/>
                <w:spacing w:val="-2"/>
              </w:rPr>
              <w:t>r</w:t>
            </w:r>
            <w:r w:rsidRPr="00511644">
              <w:rPr>
                <w:rFonts w:eastAsia="Calibri" w:cs="Arial"/>
              </w:rPr>
              <w:t>i</w:t>
            </w:r>
            <w:r w:rsidRPr="00511644">
              <w:rPr>
                <w:rFonts w:eastAsia="Calibri" w:cs="Arial"/>
                <w:spacing w:val="1"/>
              </w:rPr>
              <w:t>o</w:t>
            </w:r>
            <w:r w:rsidRPr="00511644">
              <w:rPr>
                <w:rFonts w:eastAsia="Calibri" w:cs="Arial"/>
                <w:spacing w:val="-1"/>
              </w:rPr>
              <w:t>u</w:t>
            </w:r>
            <w:r w:rsidRPr="00511644">
              <w:rPr>
                <w:rFonts w:eastAsia="Calibri" w:cs="Arial"/>
              </w:rPr>
              <w:t>sly</w:t>
            </w:r>
            <w:r w:rsidRPr="00511644">
              <w:rPr>
                <w:rFonts w:eastAsia="Calibri" w:cs="Arial"/>
                <w:spacing w:val="1"/>
              </w:rPr>
              <w:t xml:space="preserve"> </w:t>
            </w:r>
            <w:r w:rsidRPr="00511644">
              <w:rPr>
                <w:rFonts w:eastAsia="Calibri" w:cs="Arial"/>
              </w:rPr>
              <w:t>l</w:t>
            </w:r>
            <w:r w:rsidRPr="00511644">
              <w:rPr>
                <w:rFonts w:eastAsia="Calibri" w:cs="Arial"/>
                <w:spacing w:val="-2"/>
              </w:rPr>
              <w:t>a</w:t>
            </w:r>
            <w:r w:rsidRPr="00511644">
              <w:rPr>
                <w:rFonts w:eastAsia="Calibri" w:cs="Arial"/>
              </w:rPr>
              <w:t>cks</w:t>
            </w:r>
            <w:r w:rsidRPr="00511644">
              <w:rPr>
                <w:rFonts w:eastAsia="Calibri" w:cs="Arial"/>
                <w:spacing w:val="-2"/>
              </w:rPr>
              <w:t xml:space="preserve"> </w:t>
            </w:r>
            <w:r w:rsidRPr="00511644">
              <w:rPr>
                <w:rFonts w:eastAsia="Calibri" w:cs="Arial"/>
              </w:rPr>
              <w:t>cre</w:t>
            </w:r>
            <w:r w:rsidRPr="00511644">
              <w:rPr>
                <w:rFonts w:eastAsia="Calibri" w:cs="Arial"/>
                <w:spacing w:val="-1"/>
              </w:rPr>
              <w:t>d</w:t>
            </w:r>
            <w:r w:rsidRPr="00511644">
              <w:rPr>
                <w:rFonts w:eastAsia="Calibri" w:cs="Arial"/>
              </w:rPr>
              <w:t>i</w:t>
            </w:r>
            <w:r w:rsidRPr="00511644">
              <w:rPr>
                <w:rFonts w:eastAsia="Calibri" w:cs="Arial"/>
                <w:spacing w:val="-1"/>
              </w:rPr>
              <w:t>b</w:t>
            </w:r>
            <w:r w:rsidRPr="00511644">
              <w:rPr>
                <w:rFonts w:eastAsia="Calibri" w:cs="Arial"/>
              </w:rPr>
              <w:t>ility</w:t>
            </w:r>
            <w:r w:rsidRPr="00511644">
              <w:rPr>
                <w:rFonts w:eastAsia="Calibri" w:cs="Arial"/>
                <w:spacing w:val="-1"/>
              </w:rPr>
              <w:t xml:space="preserve"> </w:t>
            </w:r>
            <w:r w:rsidRPr="00511644">
              <w:rPr>
                <w:rFonts w:eastAsia="Calibri" w:cs="Arial"/>
              </w:rPr>
              <w:t>with</w:t>
            </w:r>
            <w:r w:rsidRPr="00511644">
              <w:rPr>
                <w:rFonts w:eastAsia="Calibri" w:cs="Arial"/>
                <w:spacing w:val="-2"/>
              </w:rPr>
              <w:t xml:space="preserve"> </w:t>
            </w:r>
            <w:r w:rsidRPr="00511644">
              <w:rPr>
                <w:rFonts w:eastAsia="Calibri" w:cs="Arial"/>
              </w:rPr>
              <w:t>a</w:t>
            </w:r>
            <w:r w:rsidRPr="00511644">
              <w:rPr>
                <w:rFonts w:eastAsia="Calibri" w:cs="Arial"/>
                <w:spacing w:val="1"/>
              </w:rPr>
              <w:t xml:space="preserve"> </w:t>
            </w:r>
            <w:r w:rsidRPr="00511644">
              <w:rPr>
                <w:rFonts w:eastAsia="Calibri" w:cs="Arial"/>
                <w:spacing w:val="-1"/>
              </w:rPr>
              <w:t>h</w:t>
            </w:r>
            <w:r w:rsidRPr="00511644">
              <w:rPr>
                <w:rFonts w:eastAsia="Calibri" w:cs="Arial"/>
              </w:rPr>
              <w:t>i</w:t>
            </w:r>
            <w:r w:rsidRPr="00511644">
              <w:rPr>
                <w:rFonts w:eastAsia="Calibri" w:cs="Arial"/>
                <w:spacing w:val="-1"/>
              </w:rPr>
              <w:t>g</w:t>
            </w:r>
            <w:r w:rsidRPr="00511644">
              <w:rPr>
                <w:rFonts w:eastAsia="Calibri" w:cs="Arial"/>
              </w:rPr>
              <w:t>h risk</w:t>
            </w:r>
            <w:r w:rsidRPr="00511644">
              <w:rPr>
                <w:rFonts w:eastAsia="Calibri" w:cs="Arial"/>
                <w:spacing w:val="-1"/>
              </w:rPr>
              <w:t xml:space="preserve"> </w:t>
            </w:r>
            <w:r w:rsidRPr="00511644">
              <w:rPr>
                <w:rFonts w:eastAsia="Calibri" w:cs="Arial"/>
                <w:spacing w:val="1"/>
              </w:rPr>
              <w:t>o</w:t>
            </w:r>
            <w:r w:rsidRPr="00511644">
              <w:rPr>
                <w:rFonts w:eastAsia="Calibri" w:cs="Arial"/>
              </w:rPr>
              <w:t>f</w:t>
            </w:r>
            <w:r w:rsidRPr="00511644">
              <w:rPr>
                <w:rFonts w:eastAsia="Calibri" w:cs="Arial"/>
                <w:spacing w:val="1"/>
              </w:rPr>
              <w:t xml:space="preserve"> </w:t>
            </w:r>
            <w:r w:rsidRPr="00511644">
              <w:rPr>
                <w:rFonts w:eastAsia="Calibri" w:cs="Arial"/>
                <w:spacing w:val="-1"/>
              </w:rPr>
              <w:t>n</w:t>
            </w:r>
            <w:r w:rsidRPr="00511644">
              <w:rPr>
                <w:rFonts w:eastAsia="Calibri" w:cs="Arial"/>
                <w:spacing w:val="1"/>
              </w:rPr>
              <w:t>o</w:t>
            </w:r>
            <w:r w:rsidRPr="00511644">
              <w:rPr>
                <w:rFonts w:eastAsia="Calibri" w:cs="Arial"/>
                <w:spacing w:val="4"/>
              </w:rPr>
              <w:t>n</w:t>
            </w:r>
            <w:r w:rsidRPr="00511644">
              <w:rPr>
                <w:rFonts w:eastAsia="Calibri" w:cs="Arial"/>
              </w:rPr>
              <w:t xml:space="preserve">- </w:t>
            </w:r>
            <w:r w:rsidRPr="00511644">
              <w:rPr>
                <w:rFonts w:eastAsia="Calibri" w:cs="Arial"/>
                <w:spacing w:val="-1"/>
              </w:rPr>
              <w:t>d</w:t>
            </w:r>
            <w:r w:rsidRPr="00511644">
              <w:rPr>
                <w:rFonts w:eastAsia="Calibri" w:cs="Arial"/>
              </w:rPr>
              <w:t>eli</w:t>
            </w:r>
            <w:r w:rsidRPr="00511644">
              <w:rPr>
                <w:rFonts w:eastAsia="Calibri" w:cs="Arial"/>
                <w:spacing w:val="1"/>
              </w:rPr>
              <w:t>v</w:t>
            </w:r>
            <w:r w:rsidRPr="00511644">
              <w:rPr>
                <w:rFonts w:eastAsia="Calibri" w:cs="Arial"/>
              </w:rPr>
              <w:t>e</w:t>
            </w:r>
            <w:r w:rsidRPr="00511644">
              <w:rPr>
                <w:rFonts w:eastAsia="Calibri" w:cs="Arial"/>
                <w:spacing w:val="-2"/>
              </w:rPr>
              <w:t>r</w:t>
            </w:r>
            <w:r w:rsidRPr="00511644">
              <w:rPr>
                <w:rFonts w:eastAsia="Calibri" w:cs="Arial"/>
                <w:spacing w:val="1"/>
              </w:rPr>
              <w:t>y</w:t>
            </w:r>
            <w:r w:rsidRPr="00511644">
              <w:rPr>
                <w:rFonts w:eastAsia="Calibri" w:cs="Arial"/>
              </w:rPr>
              <w:t>.</w:t>
            </w:r>
          </w:p>
        </w:tc>
      </w:tr>
      <w:tr w:rsidR="00963D15" w14:paraId="283A9189" w14:textId="77777777" w:rsidTr="00963D15">
        <w:trPr>
          <w:trHeight w:hRule="exact" w:val="336"/>
        </w:trPr>
        <w:tc>
          <w:tcPr>
            <w:tcW w:w="1457" w:type="dxa"/>
            <w:tcBorders>
              <w:top w:val="single" w:sz="11" w:space="0" w:color="5B9AD4"/>
              <w:left w:val="single" w:sz="11" w:space="0" w:color="5B9AD4"/>
              <w:bottom w:val="single" w:sz="11" w:space="0" w:color="5B9AD4"/>
              <w:right w:val="single" w:sz="11" w:space="0" w:color="5B9AD4"/>
            </w:tcBorders>
            <w:shd w:val="clear" w:color="auto" w:fill="1F4D79"/>
          </w:tcPr>
          <w:p w14:paraId="0CD8ECB3" w14:textId="77777777" w:rsidR="00963D15" w:rsidRDefault="00963D15" w:rsidP="00204359">
            <w:pPr>
              <w:spacing w:line="260" w:lineRule="exact"/>
              <w:ind w:left="95"/>
              <w:rPr>
                <w:rFonts w:eastAsia="Calibri" w:cs="Calibri"/>
              </w:rPr>
            </w:pPr>
            <w:r>
              <w:rPr>
                <w:rFonts w:eastAsia="Calibri" w:cs="Calibri"/>
                <w:color w:val="FFFFFF"/>
                <w:spacing w:val="1"/>
                <w:position w:val="1"/>
              </w:rPr>
              <w:t>0</w:t>
            </w:r>
            <w:r>
              <w:rPr>
                <w:rFonts w:eastAsia="Calibri" w:cs="Calibri"/>
                <w:color w:val="FFFFFF"/>
                <w:position w:val="1"/>
              </w:rPr>
              <w:t>%</w:t>
            </w:r>
          </w:p>
        </w:tc>
        <w:tc>
          <w:tcPr>
            <w:tcW w:w="7603" w:type="dxa"/>
            <w:tcBorders>
              <w:top w:val="single" w:sz="11" w:space="0" w:color="5B9AD4"/>
              <w:left w:val="single" w:sz="11" w:space="0" w:color="5B9AD4"/>
              <w:bottom w:val="single" w:sz="11" w:space="0" w:color="5B9AD4"/>
              <w:right w:val="single" w:sz="11" w:space="0" w:color="5B9AD4"/>
            </w:tcBorders>
            <w:shd w:val="clear" w:color="auto" w:fill="BCD6ED"/>
          </w:tcPr>
          <w:p w14:paraId="78FD4B31" w14:textId="6466327D" w:rsidR="00963D15" w:rsidRPr="00511644" w:rsidRDefault="00963D15" w:rsidP="00204359">
            <w:pPr>
              <w:spacing w:line="260" w:lineRule="exact"/>
              <w:ind w:left="95"/>
              <w:rPr>
                <w:rFonts w:eastAsia="Calibri" w:cs="Arial"/>
              </w:rPr>
            </w:pPr>
            <w:r w:rsidRPr="00511644">
              <w:rPr>
                <w:rFonts w:eastAsia="Calibri" w:cs="Arial"/>
                <w:position w:val="1"/>
              </w:rPr>
              <w:t>Res</w:t>
            </w:r>
            <w:r w:rsidRPr="00511644">
              <w:rPr>
                <w:rFonts w:eastAsia="Calibri" w:cs="Arial"/>
                <w:spacing w:val="-1"/>
                <w:position w:val="1"/>
              </w:rPr>
              <w:t>p</w:t>
            </w:r>
            <w:r w:rsidRPr="00511644">
              <w:rPr>
                <w:rFonts w:eastAsia="Calibri" w:cs="Arial"/>
                <w:spacing w:val="1"/>
                <w:position w:val="1"/>
              </w:rPr>
              <w:t>o</w:t>
            </w:r>
            <w:r w:rsidRPr="00511644">
              <w:rPr>
                <w:rFonts w:eastAsia="Calibri" w:cs="Arial"/>
                <w:spacing w:val="-1"/>
                <w:position w:val="1"/>
              </w:rPr>
              <w:t>n</w:t>
            </w:r>
            <w:r w:rsidRPr="00511644">
              <w:rPr>
                <w:rFonts w:eastAsia="Calibri" w:cs="Arial"/>
                <w:spacing w:val="-2"/>
                <w:position w:val="1"/>
              </w:rPr>
              <w:t>s</w:t>
            </w:r>
            <w:r w:rsidRPr="00511644">
              <w:rPr>
                <w:rFonts w:eastAsia="Calibri" w:cs="Arial"/>
                <w:position w:val="1"/>
              </w:rPr>
              <w:t>e</w:t>
            </w:r>
            <w:r w:rsidRPr="00511644">
              <w:rPr>
                <w:rFonts w:eastAsia="Calibri" w:cs="Arial"/>
                <w:spacing w:val="1"/>
                <w:position w:val="1"/>
              </w:rPr>
              <w:t xml:space="preserve"> </w:t>
            </w:r>
            <w:r w:rsidRPr="00511644">
              <w:rPr>
                <w:rFonts w:eastAsia="Calibri" w:cs="Arial"/>
                <w:spacing w:val="-2"/>
                <w:position w:val="1"/>
              </w:rPr>
              <w:t>c</w:t>
            </w:r>
            <w:r w:rsidRPr="00511644">
              <w:rPr>
                <w:rFonts w:eastAsia="Calibri" w:cs="Arial"/>
                <w:spacing w:val="-1"/>
                <w:position w:val="1"/>
              </w:rPr>
              <w:t>o</w:t>
            </w:r>
            <w:r w:rsidRPr="00511644">
              <w:rPr>
                <w:rFonts w:eastAsia="Calibri" w:cs="Arial"/>
                <w:spacing w:val="1"/>
                <w:position w:val="1"/>
              </w:rPr>
              <w:t>m</w:t>
            </w:r>
            <w:r w:rsidRPr="00511644">
              <w:rPr>
                <w:rFonts w:eastAsia="Calibri" w:cs="Arial"/>
                <w:spacing w:val="-1"/>
                <w:position w:val="1"/>
              </w:rPr>
              <w:t>p</w:t>
            </w:r>
            <w:r w:rsidRPr="00511644">
              <w:rPr>
                <w:rFonts w:eastAsia="Calibri" w:cs="Arial"/>
                <w:position w:val="1"/>
              </w:rPr>
              <w:t>lete</w:t>
            </w:r>
            <w:r w:rsidRPr="00511644">
              <w:rPr>
                <w:rFonts w:eastAsia="Calibri" w:cs="Arial"/>
                <w:spacing w:val="-3"/>
                <w:position w:val="1"/>
              </w:rPr>
              <w:t>l</w:t>
            </w:r>
            <w:r w:rsidRPr="00511644">
              <w:rPr>
                <w:rFonts w:eastAsia="Calibri" w:cs="Arial"/>
                <w:position w:val="1"/>
              </w:rPr>
              <w:t>y</w:t>
            </w:r>
            <w:r w:rsidRPr="00511644">
              <w:rPr>
                <w:rFonts w:eastAsia="Calibri" w:cs="Arial"/>
                <w:spacing w:val="1"/>
                <w:position w:val="1"/>
              </w:rPr>
              <w:t xml:space="preserve"> </w:t>
            </w:r>
            <w:r w:rsidRPr="00511644">
              <w:rPr>
                <w:rFonts w:eastAsia="Calibri" w:cs="Arial"/>
                <w:position w:val="1"/>
              </w:rPr>
              <w:t>fails</w:t>
            </w:r>
            <w:r w:rsidRPr="00511644">
              <w:rPr>
                <w:rFonts w:eastAsia="Calibri" w:cs="Arial"/>
                <w:spacing w:val="-2"/>
                <w:position w:val="1"/>
              </w:rPr>
              <w:t xml:space="preserve"> t</w:t>
            </w:r>
            <w:r w:rsidRPr="00511644">
              <w:rPr>
                <w:rFonts w:eastAsia="Calibri" w:cs="Arial"/>
                <w:position w:val="1"/>
              </w:rPr>
              <w:t>o</w:t>
            </w:r>
            <w:r w:rsidRPr="00511644">
              <w:rPr>
                <w:rFonts w:eastAsia="Calibri" w:cs="Arial"/>
                <w:spacing w:val="2"/>
                <w:position w:val="1"/>
              </w:rPr>
              <w:t xml:space="preserve"> </w:t>
            </w:r>
            <w:r w:rsidRPr="00511644">
              <w:rPr>
                <w:rFonts w:eastAsia="Calibri" w:cs="Arial"/>
                <w:position w:val="1"/>
              </w:rPr>
              <w:t>a</w:t>
            </w:r>
            <w:r w:rsidRPr="00511644">
              <w:rPr>
                <w:rFonts w:eastAsia="Calibri" w:cs="Arial"/>
                <w:spacing w:val="-1"/>
                <w:position w:val="1"/>
              </w:rPr>
              <w:t>dd</w:t>
            </w:r>
            <w:r w:rsidRPr="00511644">
              <w:rPr>
                <w:rFonts w:eastAsia="Calibri" w:cs="Arial"/>
                <w:position w:val="1"/>
              </w:rPr>
              <w:t>ress</w:t>
            </w:r>
            <w:r w:rsidRPr="00511644">
              <w:rPr>
                <w:rFonts w:eastAsia="Calibri" w:cs="Arial"/>
                <w:spacing w:val="-2"/>
                <w:position w:val="1"/>
              </w:rPr>
              <w:t xml:space="preserve"> </w:t>
            </w:r>
            <w:r w:rsidRPr="00511644">
              <w:rPr>
                <w:rFonts w:eastAsia="Calibri" w:cs="Arial"/>
                <w:position w:val="1"/>
              </w:rPr>
              <w:t>t</w:t>
            </w:r>
            <w:r w:rsidRPr="00511644">
              <w:rPr>
                <w:rFonts w:eastAsia="Calibri" w:cs="Arial"/>
                <w:spacing w:val="-1"/>
                <w:position w:val="1"/>
              </w:rPr>
              <w:t>h</w:t>
            </w:r>
            <w:r w:rsidRPr="00511644">
              <w:rPr>
                <w:rFonts w:eastAsia="Calibri" w:cs="Arial"/>
                <w:position w:val="1"/>
              </w:rPr>
              <w:t>e</w:t>
            </w:r>
            <w:r w:rsidRPr="00511644">
              <w:rPr>
                <w:rFonts w:eastAsia="Calibri" w:cs="Arial"/>
                <w:spacing w:val="-1"/>
                <w:position w:val="1"/>
              </w:rPr>
              <w:t xml:space="preserve"> </w:t>
            </w:r>
            <w:r w:rsidRPr="00511644">
              <w:rPr>
                <w:rFonts w:eastAsia="Calibri" w:cs="Arial"/>
                <w:position w:val="1"/>
              </w:rPr>
              <w:t>criter</w:t>
            </w:r>
            <w:r w:rsidRPr="00511644">
              <w:rPr>
                <w:rFonts w:eastAsia="Calibri" w:cs="Arial"/>
                <w:spacing w:val="-3"/>
                <w:position w:val="1"/>
              </w:rPr>
              <w:t>i</w:t>
            </w:r>
            <w:r w:rsidRPr="00511644">
              <w:rPr>
                <w:rFonts w:eastAsia="Calibri" w:cs="Arial"/>
                <w:spacing w:val="1"/>
                <w:position w:val="1"/>
              </w:rPr>
              <w:t>o</w:t>
            </w:r>
            <w:r w:rsidRPr="00511644">
              <w:rPr>
                <w:rFonts w:eastAsia="Calibri" w:cs="Arial"/>
                <w:position w:val="1"/>
              </w:rPr>
              <w:t xml:space="preserve">n </w:t>
            </w:r>
            <w:r w:rsidRPr="00511644">
              <w:rPr>
                <w:rFonts w:eastAsia="Calibri" w:cs="Arial"/>
                <w:spacing w:val="-1"/>
                <w:position w:val="1"/>
              </w:rPr>
              <w:t>un</w:t>
            </w:r>
            <w:r w:rsidRPr="00511644">
              <w:rPr>
                <w:rFonts w:eastAsia="Calibri" w:cs="Arial"/>
                <w:spacing w:val="-3"/>
                <w:position w:val="1"/>
              </w:rPr>
              <w:t>d</w:t>
            </w:r>
            <w:r w:rsidRPr="00511644">
              <w:rPr>
                <w:rFonts w:eastAsia="Calibri" w:cs="Arial"/>
                <w:position w:val="1"/>
              </w:rPr>
              <w:t>er</w:t>
            </w:r>
            <w:r w:rsidRPr="00511644">
              <w:rPr>
                <w:rFonts w:eastAsia="Calibri" w:cs="Arial"/>
                <w:spacing w:val="1"/>
                <w:position w:val="1"/>
              </w:rPr>
              <w:t xml:space="preserve"> </w:t>
            </w:r>
            <w:r w:rsidRPr="00511644">
              <w:rPr>
                <w:rFonts w:eastAsia="Calibri" w:cs="Arial"/>
                <w:spacing w:val="-2"/>
                <w:position w:val="1"/>
              </w:rPr>
              <w:t>c</w:t>
            </w:r>
            <w:r w:rsidRPr="00511644">
              <w:rPr>
                <w:rFonts w:eastAsia="Calibri" w:cs="Arial"/>
                <w:spacing w:val="1"/>
                <w:position w:val="1"/>
              </w:rPr>
              <w:t>o</w:t>
            </w:r>
            <w:r w:rsidRPr="00511644">
              <w:rPr>
                <w:rFonts w:eastAsia="Calibri" w:cs="Arial"/>
                <w:spacing w:val="-1"/>
                <w:position w:val="1"/>
              </w:rPr>
              <w:t>n</w:t>
            </w:r>
            <w:r w:rsidRPr="00511644">
              <w:rPr>
                <w:rFonts w:eastAsia="Calibri" w:cs="Arial"/>
                <w:position w:val="1"/>
              </w:rPr>
              <w:t>si</w:t>
            </w:r>
            <w:r w:rsidRPr="00511644">
              <w:rPr>
                <w:rFonts w:eastAsia="Calibri" w:cs="Arial"/>
                <w:spacing w:val="-1"/>
                <w:position w:val="1"/>
              </w:rPr>
              <w:t>d</w:t>
            </w:r>
            <w:r w:rsidRPr="00511644">
              <w:rPr>
                <w:rFonts w:eastAsia="Calibri" w:cs="Arial"/>
                <w:position w:val="1"/>
              </w:rPr>
              <w:t>erat</w:t>
            </w:r>
            <w:r w:rsidRPr="00511644">
              <w:rPr>
                <w:rFonts w:eastAsia="Calibri" w:cs="Arial"/>
                <w:spacing w:val="-3"/>
                <w:position w:val="1"/>
              </w:rPr>
              <w:t>i</w:t>
            </w:r>
            <w:r w:rsidRPr="00511644">
              <w:rPr>
                <w:rFonts w:eastAsia="Calibri" w:cs="Arial"/>
                <w:spacing w:val="1"/>
                <w:position w:val="1"/>
              </w:rPr>
              <w:t>o</w:t>
            </w:r>
            <w:r w:rsidRPr="00511644">
              <w:rPr>
                <w:rFonts w:eastAsia="Calibri" w:cs="Arial"/>
                <w:position w:val="1"/>
              </w:rPr>
              <w:t>n</w:t>
            </w:r>
            <w:r>
              <w:rPr>
                <w:rFonts w:eastAsia="Calibri" w:cs="Arial"/>
                <w:position w:val="1"/>
              </w:rPr>
              <w:t>.</w:t>
            </w:r>
          </w:p>
        </w:tc>
      </w:tr>
    </w:tbl>
    <w:sdt>
      <w:sdtPr>
        <w:id w:val="-181055553"/>
        <w:placeholder>
          <w:docPart w:val="D5CBD461FBF24368A881C50A0E00E692"/>
        </w:placeholder>
      </w:sdtPr>
      <w:sdtContent>
        <w:p w14:paraId="14F709C1" w14:textId="3F00B24A" w:rsidR="00E42BE6" w:rsidRDefault="00E42BE6" w:rsidP="00E42BE6">
          <w:pPr>
            <w:pStyle w:val="ListParagraph"/>
            <w:ind w:left="360"/>
          </w:pPr>
        </w:p>
        <w:p w14:paraId="71F75471" w14:textId="77777777" w:rsidR="00E42BE6" w:rsidRPr="00310906" w:rsidRDefault="00E42BE6" w:rsidP="00E42BE6">
          <w:pPr>
            <w:pStyle w:val="ListParagraph"/>
            <w:ind w:left="360"/>
            <w:jc w:val="center"/>
            <w:rPr>
              <w:b/>
              <w:bCs/>
            </w:rPr>
          </w:pPr>
          <w:r w:rsidRPr="00310906">
            <w:rPr>
              <w:b/>
              <w:bCs/>
            </w:rPr>
            <w:t>Cost</w:t>
          </w:r>
        </w:p>
        <w:p w14:paraId="240D5429" w14:textId="713E11FF" w:rsidR="00E42BE6" w:rsidRDefault="00E42BE6" w:rsidP="00E42BE6">
          <w:r w:rsidRPr="00310906">
            <w:t>The lowest priced Tender shall be awarded the maximum points available under this criterion and the points of all other Tenders under this criterion shall be calculated using the following formula</w:t>
          </w:r>
          <w:r>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284"/>
            <w:gridCol w:w="3260"/>
            <w:gridCol w:w="284"/>
            <w:gridCol w:w="4046"/>
          </w:tblGrid>
          <w:tr w:rsidR="00E42BE6" w:rsidRPr="00846077" w14:paraId="2E00A7A7" w14:textId="77777777" w:rsidTr="00E42BE6">
            <w:trPr>
              <w:trHeight w:val="300"/>
            </w:trPr>
            <w:tc>
              <w:tcPr>
                <w:tcW w:w="1126" w:type="dxa"/>
                <w:vMerge w:val="restart"/>
                <w:tcBorders>
                  <w:top w:val="single" w:sz="6" w:space="0" w:color="auto"/>
                  <w:left w:val="single" w:sz="6" w:space="0" w:color="auto"/>
                  <w:bottom w:val="single" w:sz="6" w:space="0" w:color="000000"/>
                  <w:right w:val="nil"/>
                </w:tcBorders>
                <w:shd w:val="clear" w:color="auto" w:fill="DEEAF6" w:themeFill="accent1" w:themeFillTint="33"/>
                <w:vAlign w:val="center"/>
                <w:hideMark/>
              </w:tcPr>
              <w:p w14:paraId="2E627B2B" w14:textId="77777777" w:rsidR="00E42BE6" w:rsidRPr="00846077" w:rsidRDefault="00E42BE6" w:rsidP="00204359">
                <w:pPr>
                  <w:rPr>
                    <w:lang w:val="en-IE"/>
                  </w:rPr>
                </w:pPr>
                <w:r w:rsidRPr="00846077">
                  <w:rPr>
                    <w:b/>
                    <w:bCs/>
                    <w:lang w:val="en-IE"/>
                  </w:rPr>
                  <w:t>Cost Score</w:t>
                </w:r>
                <w:r w:rsidRPr="00846077">
                  <w:rPr>
                    <w:lang w:val="en-IE"/>
                  </w:rPr>
                  <w:t>  </w:t>
                </w:r>
              </w:p>
            </w:tc>
            <w:tc>
              <w:tcPr>
                <w:tcW w:w="284" w:type="dxa"/>
                <w:vMerge w:val="restart"/>
                <w:tcBorders>
                  <w:top w:val="single" w:sz="6" w:space="0" w:color="auto"/>
                  <w:left w:val="nil"/>
                  <w:bottom w:val="single" w:sz="6" w:space="0" w:color="000000"/>
                  <w:right w:val="nil"/>
                </w:tcBorders>
                <w:shd w:val="clear" w:color="auto" w:fill="DEEAF6" w:themeFill="accent1" w:themeFillTint="33"/>
                <w:vAlign w:val="center"/>
                <w:hideMark/>
              </w:tcPr>
              <w:p w14:paraId="131BE509" w14:textId="77777777" w:rsidR="00E42BE6" w:rsidRPr="00846077" w:rsidRDefault="00E42BE6" w:rsidP="00204359">
                <w:pPr>
                  <w:rPr>
                    <w:lang w:val="en-IE"/>
                  </w:rPr>
                </w:pPr>
                <w:r w:rsidRPr="00846077">
                  <w:rPr>
                    <w:lang w:val="en-IE"/>
                  </w:rPr>
                  <w:t>=  </w:t>
                </w:r>
              </w:p>
            </w:tc>
            <w:tc>
              <w:tcPr>
                <w:tcW w:w="3260" w:type="dxa"/>
                <w:tcBorders>
                  <w:top w:val="single" w:sz="6" w:space="0" w:color="auto"/>
                  <w:left w:val="nil"/>
                  <w:bottom w:val="nil"/>
                  <w:right w:val="nil"/>
                </w:tcBorders>
                <w:shd w:val="clear" w:color="auto" w:fill="DEEAF6" w:themeFill="accent1" w:themeFillTint="33"/>
                <w:vAlign w:val="bottom"/>
                <w:hideMark/>
              </w:tcPr>
              <w:p w14:paraId="302E3787" w14:textId="77777777" w:rsidR="00E42BE6" w:rsidRPr="00846077" w:rsidRDefault="00E42BE6" w:rsidP="00204359">
                <w:pPr>
                  <w:rPr>
                    <w:lang w:val="en-IE"/>
                  </w:rPr>
                </w:pPr>
                <w:r w:rsidRPr="00846077">
                  <w:rPr>
                    <w:lang w:val="en-IE"/>
                  </w:rPr>
                  <w:t>Lowest Tendered Rate  </w:t>
                </w:r>
              </w:p>
            </w:tc>
            <w:tc>
              <w:tcPr>
                <w:tcW w:w="284" w:type="dxa"/>
                <w:vMerge w:val="restart"/>
                <w:tcBorders>
                  <w:top w:val="single" w:sz="6" w:space="0" w:color="auto"/>
                  <w:left w:val="nil"/>
                  <w:bottom w:val="single" w:sz="6" w:space="0" w:color="000000"/>
                  <w:right w:val="nil"/>
                </w:tcBorders>
                <w:shd w:val="clear" w:color="auto" w:fill="DEEAF6" w:themeFill="accent1" w:themeFillTint="33"/>
                <w:vAlign w:val="center"/>
                <w:hideMark/>
              </w:tcPr>
              <w:p w14:paraId="781504CA" w14:textId="77777777" w:rsidR="00E42BE6" w:rsidRPr="00846077" w:rsidRDefault="00E42BE6" w:rsidP="00204359">
                <w:pPr>
                  <w:rPr>
                    <w:lang w:val="en-IE"/>
                  </w:rPr>
                </w:pPr>
                <w:r w:rsidRPr="00846077">
                  <w:rPr>
                    <w:lang w:val="en-IE"/>
                  </w:rPr>
                  <w:t>x  </w:t>
                </w:r>
              </w:p>
            </w:tc>
            <w:tc>
              <w:tcPr>
                <w:tcW w:w="4046" w:type="dxa"/>
                <w:vMerge w:val="restart"/>
                <w:tcBorders>
                  <w:top w:val="single" w:sz="6" w:space="0" w:color="auto"/>
                  <w:left w:val="nil"/>
                  <w:bottom w:val="single" w:sz="6" w:space="0" w:color="000000"/>
                  <w:right w:val="single" w:sz="6" w:space="0" w:color="auto"/>
                </w:tcBorders>
                <w:shd w:val="clear" w:color="auto" w:fill="DEEAF6" w:themeFill="accent1" w:themeFillTint="33"/>
                <w:vAlign w:val="center"/>
                <w:hideMark/>
              </w:tcPr>
              <w:p w14:paraId="5965B5EA" w14:textId="77777777" w:rsidR="00E42BE6" w:rsidRPr="00846077" w:rsidRDefault="00E42BE6" w:rsidP="00204359">
                <w:pPr>
                  <w:rPr>
                    <w:lang w:val="en-IE"/>
                  </w:rPr>
                </w:pPr>
                <w:r w:rsidRPr="00846077">
                  <w:rPr>
                    <w:lang w:val="en-IE"/>
                  </w:rPr>
                  <w:t>Maximum Number of Marks Available  </w:t>
                </w:r>
              </w:p>
            </w:tc>
          </w:tr>
          <w:tr w:rsidR="00E42BE6" w:rsidRPr="00846077" w14:paraId="7CB717C9" w14:textId="77777777" w:rsidTr="00E42BE6">
            <w:trPr>
              <w:trHeight w:val="300"/>
            </w:trPr>
            <w:tc>
              <w:tcPr>
                <w:tcW w:w="1126" w:type="dxa"/>
                <w:vMerge/>
                <w:tcBorders>
                  <w:top w:val="single" w:sz="6" w:space="0" w:color="auto"/>
                  <w:left w:val="single" w:sz="6" w:space="0" w:color="auto"/>
                  <w:bottom w:val="single" w:sz="6" w:space="0" w:color="000000"/>
                  <w:right w:val="nil"/>
                </w:tcBorders>
                <w:vAlign w:val="center"/>
                <w:hideMark/>
              </w:tcPr>
              <w:p w14:paraId="6A2C7CBE" w14:textId="77777777" w:rsidR="00E42BE6" w:rsidRPr="00846077" w:rsidRDefault="00E42BE6" w:rsidP="00204359">
                <w:pPr>
                  <w:rPr>
                    <w:lang w:val="en-IE"/>
                  </w:rPr>
                </w:pPr>
              </w:p>
            </w:tc>
            <w:tc>
              <w:tcPr>
                <w:tcW w:w="284" w:type="dxa"/>
                <w:vMerge/>
                <w:tcBorders>
                  <w:top w:val="single" w:sz="6" w:space="0" w:color="auto"/>
                  <w:left w:val="nil"/>
                  <w:bottom w:val="single" w:sz="6" w:space="0" w:color="000000"/>
                  <w:right w:val="nil"/>
                </w:tcBorders>
                <w:vAlign w:val="center"/>
                <w:hideMark/>
              </w:tcPr>
              <w:p w14:paraId="47BA8560" w14:textId="77777777" w:rsidR="00E42BE6" w:rsidRPr="00846077" w:rsidRDefault="00E42BE6" w:rsidP="00204359">
                <w:pPr>
                  <w:rPr>
                    <w:lang w:val="en-IE"/>
                  </w:rPr>
                </w:pPr>
              </w:p>
            </w:tc>
            <w:tc>
              <w:tcPr>
                <w:tcW w:w="3260" w:type="dxa"/>
                <w:tcBorders>
                  <w:top w:val="single" w:sz="6" w:space="0" w:color="auto"/>
                  <w:left w:val="nil"/>
                  <w:bottom w:val="single" w:sz="6" w:space="0" w:color="auto"/>
                  <w:right w:val="nil"/>
                </w:tcBorders>
                <w:shd w:val="clear" w:color="auto" w:fill="DEEAF6" w:themeFill="accent1" w:themeFillTint="33"/>
                <w:vAlign w:val="center"/>
                <w:hideMark/>
              </w:tcPr>
              <w:p w14:paraId="599B937B" w14:textId="77777777" w:rsidR="00E42BE6" w:rsidRPr="00846077" w:rsidRDefault="00E42BE6" w:rsidP="00204359">
                <w:pPr>
                  <w:rPr>
                    <w:lang w:val="en-IE"/>
                  </w:rPr>
                </w:pPr>
                <w:r w:rsidRPr="00846077">
                  <w:rPr>
                    <w:lang w:val="en-IE"/>
                  </w:rPr>
                  <w:t>Tendered Rate under evaluation  </w:t>
                </w:r>
              </w:p>
            </w:tc>
            <w:tc>
              <w:tcPr>
                <w:tcW w:w="284" w:type="dxa"/>
                <w:vMerge/>
                <w:tcBorders>
                  <w:top w:val="single" w:sz="6" w:space="0" w:color="auto"/>
                  <w:left w:val="nil"/>
                  <w:bottom w:val="single" w:sz="6" w:space="0" w:color="000000"/>
                  <w:right w:val="nil"/>
                </w:tcBorders>
                <w:vAlign w:val="center"/>
                <w:hideMark/>
              </w:tcPr>
              <w:p w14:paraId="4075CD32" w14:textId="77777777" w:rsidR="00E42BE6" w:rsidRPr="00846077" w:rsidRDefault="00E42BE6" w:rsidP="00204359">
                <w:pPr>
                  <w:rPr>
                    <w:lang w:val="en-IE"/>
                  </w:rPr>
                </w:pPr>
              </w:p>
            </w:tc>
            <w:tc>
              <w:tcPr>
                <w:tcW w:w="4046" w:type="dxa"/>
                <w:vMerge/>
                <w:tcBorders>
                  <w:top w:val="single" w:sz="6" w:space="0" w:color="auto"/>
                  <w:left w:val="nil"/>
                  <w:bottom w:val="single" w:sz="6" w:space="0" w:color="000000"/>
                  <w:right w:val="single" w:sz="6" w:space="0" w:color="auto"/>
                </w:tcBorders>
                <w:vAlign w:val="center"/>
                <w:hideMark/>
              </w:tcPr>
              <w:p w14:paraId="024DC624" w14:textId="77777777" w:rsidR="00E42BE6" w:rsidRPr="00846077" w:rsidRDefault="00E42BE6" w:rsidP="00204359">
                <w:pPr>
                  <w:rPr>
                    <w:lang w:val="en-IE"/>
                  </w:rPr>
                </w:pPr>
              </w:p>
            </w:tc>
          </w:tr>
        </w:tbl>
        <w:p w14:paraId="17186985" w14:textId="77777777" w:rsidR="00E42BE6" w:rsidRPr="00AE5DAE" w:rsidRDefault="00000000" w:rsidP="00E42BE6"/>
      </w:sdtContent>
    </w:sdt>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lastRenderedPageBreak/>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lastRenderedPageBreak/>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7081FD0C"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r w:rsidR="002F01FC">
              <w:t>14</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7E58B032" w14:textId="3F50041B" w:rsidR="007E07A0" w:rsidRPr="002F6250" w:rsidRDefault="007E07A0" w:rsidP="00D8471A">
      <w:pPr>
        <w:shd w:val="clear" w:color="auto" w:fill="000080"/>
        <w:jc w:val="center"/>
        <w:rPr>
          <w:b/>
          <w:caps/>
          <w:color w:val="FFFFFF"/>
          <w:szCs w:val="22"/>
          <w:lang w:val="en-IE"/>
        </w:rPr>
      </w:pPr>
      <w:bookmarkStart w:id="3" w:name="_Toc52308543"/>
      <w:bookmarkStart w:id="4" w:name="_Toc143268204"/>
      <w:r w:rsidRPr="002F6250">
        <w:rPr>
          <w:b/>
          <w:caps/>
          <w:color w:val="FFFFFF"/>
          <w:szCs w:val="22"/>
          <w:lang w:val="en-IE"/>
        </w:rPr>
        <w:t>Organisation Overview</w:t>
      </w:r>
      <w:bookmarkEnd w:id="3"/>
      <w:bookmarkEnd w:id="4"/>
    </w:p>
    <w:p w14:paraId="7657C5FC" w14:textId="4E7B3BB5" w:rsidR="007E07A0" w:rsidRPr="00A24EC5" w:rsidRDefault="007E07A0" w:rsidP="007E07A0">
      <w:pPr>
        <w:spacing w:line="360" w:lineRule="auto"/>
        <w:rPr>
          <w:rFonts w:cs="Arial"/>
        </w:rPr>
      </w:pPr>
      <w:r w:rsidRPr="00A24EC5">
        <w:rPr>
          <w:rFonts w:cs="Arial"/>
        </w:rPr>
        <w:t xml:space="preserve">The Housing Agency is a </w:t>
      </w:r>
      <w:r>
        <w:rPr>
          <w:rFonts w:cs="Arial"/>
        </w:rPr>
        <w:t>g</w:t>
      </w:r>
      <w:r w:rsidRPr="00A24EC5">
        <w:rPr>
          <w:rFonts w:cs="Arial"/>
        </w:rPr>
        <w:t xml:space="preserve">overnment </w:t>
      </w:r>
      <w:r>
        <w:rPr>
          <w:rFonts w:cs="Arial"/>
        </w:rPr>
        <w:t>a</w:t>
      </w:r>
      <w:r w:rsidRPr="00A24EC5">
        <w:rPr>
          <w:rFonts w:cs="Arial"/>
        </w:rPr>
        <w:t xml:space="preserve">gency focused on </w:t>
      </w:r>
      <w:r>
        <w:rPr>
          <w:rFonts w:cs="Arial"/>
        </w:rPr>
        <w:t xml:space="preserve">working with and </w:t>
      </w:r>
      <w:r w:rsidRPr="00A24EC5">
        <w:rPr>
          <w:rFonts w:cs="Arial"/>
        </w:rPr>
        <w:t xml:space="preserve">supporting </w:t>
      </w:r>
      <w:r>
        <w:rPr>
          <w:rFonts w:cs="Arial"/>
        </w:rPr>
        <w:t>l</w:t>
      </w:r>
      <w:r w:rsidRPr="00A24EC5">
        <w:rPr>
          <w:rFonts w:cs="Arial"/>
        </w:rPr>
        <w:t xml:space="preserve">ocal </w:t>
      </w:r>
      <w:r>
        <w:rPr>
          <w:rFonts w:cs="Arial"/>
        </w:rPr>
        <w:t>a</w:t>
      </w:r>
      <w:r w:rsidRPr="00A24EC5">
        <w:rPr>
          <w:rFonts w:cs="Arial"/>
        </w:rPr>
        <w:t>uthorities,</w:t>
      </w:r>
      <w:r w:rsidRPr="00B32D85">
        <w:rPr>
          <w:rFonts w:cs="Arial"/>
        </w:rPr>
        <w:t xml:space="preserve"> </w:t>
      </w:r>
      <w:r w:rsidRPr="00A24EC5">
        <w:rPr>
          <w:rFonts w:cs="Arial"/>
        </w:rPr>
        <w:t>Approved Housing Bodies (AHBs</w:t>
      </w:r>
      <w:r>
        <w:rPr>
          <w:rFonts w:cs="Arial"/>
        </w:rPr>
        <w:t xml:space="preserve">) and </w:t>
      </w:r>
      <w:r w:rsidRPr="00A24EC5">
        <w:rPr>
          <w:rFonts w:cs="Arial"/>
        </w:rPr>
        <w:t xml:space="preserve">the Department of Housing, Local Government and Heritage (DHLGH). The </w:t>
      </w:r>
      <w:r>
        <w:rPr>
          <w:rFonts w:cs="Arial"/>
        </w:rPr>
        <w:t xml:space="preserve">Housing </w:t>
      </w:r>
      <w:r w:rsidRPr="00A24EC5">
        <w:rPr>
          <w:rFonts w:cs="Arial"/>
        </w:rPr>
        <w:t xml:space="preserve">Agency also works with other government </w:t>
      </w:r>
      <w:r>
        <w:rPr>
          <w:rFonts w:cs="Arial"/>
        </w:rPr>
        <w:t>d</w:t>
      </w:r>
      <w:r w:rsidRPr="00A24EC5">
        <w:rPr>
          <w:rFonts w:cs="Arial"/>
        </w:rPr>
        <w:t xml:space="preserve">epartments and state </w:t>
      </w:r>
      <w:r>
        <w:rPr>
          <w:rFonts w:cs="Arial"/>
        </w:rPr>
        <w:t>a</w:t>
      </w:r>
      <w:r w:rsidRPr="00A24EC5">
        <w:rPr>
          <w:rFonts w:cs="Arial"/>
        </w:rPr>
        <w:t>gencies on various projects.</w:t>
      </w:r>
    </w:p>
    <w:p w14:paraId="34DC1E78" w14:textId="7CE2FB85" w:rsidR="007E07A0" w:rsidRPr="00A24EC5" w:rsidRDefault="007E07A0" w:rsidP="007E07A0">
      <w:pPr>
        <w:spacing w:line="360" w:lineRule="auto"/>
        <w:rPr>
          <w:rFonts w:cs="Arial"/>
          <w:i/>
          <w:iCs/>
        </w:rPr>
      </w:pPr>
      <w:r w:rsidRPr="00A24EC5">
        <w:rPr>
          <w:rFonts w:cs="Arial"/>
        </w:rPr>
        <w:t xml:space="preserve">The </w:t>
      </w:r>
      <w:r>
        <w:rPr>
          <w:rFonts w:cs="Arial"/>
        </w:rPr>
        <w:t xml:space="preserve">Housing </w:t>
      </w:r>
      <w:r w:rsidRPr="00A24EC5">
        <w:rPr>
          <w:rFonts w:cs="Arial"/>
        </w:rPr>
        <w:t xml:space="preserve">Agency agreed a strategy statement </w:t>
      </w:r>
      <w:r>
        <w:rPr>
          <w:rFonts w:cs="Arial"/>
        </w:rPr>
        <w:t xml:space="preserve">for </w:t>
      </w:r>
      <w:r w:rsidRPr="00A24EC5">
        <w:rPr>
          <w:rFonts w:cs="Arial"/>
        </w:rPr>
        <w:t>202</w:t>
      </w:r>
      <w:r>
        <w:rPr>
          <w:rFonts w:cs="Arial"/>
        </w:rPr>
        <w:t>5</w:t>
      </w:r>
      <w:r w:rsidRPr="00A24EC5">
        <w:rPr>
          <w:rFonts w:cs="Arial"/>
        </w:rPr>
        <w:t>– 202</w:t>
      </w:r>
      <w:r>
        <w:rPr>
          <w:rFonts w:cs="Arial"/>
        </w:rPr>
        <w:t>9</w:t>
      </w:r>
      <w:r w:rsidRPr="00A24EC5">
        <w:rPr>
          <w:rFonts w:cs="Arial"/>
        </w:rPr>
        <w:t xml:space="preserve">, which sets out its vision: </w:t>
      </w:r>
      <w:r w:rsidRPr="00996706">
        <w:rPr>
          <w:rFonts w:cs="Arial"/>
        </w:rPr>
        <w:t>Delivering homes people need.</w:t>
      </w:r>
    </w:p>
    <w:p w14:paraId="7B89BF40" w14:textId="77777777" w:rsidR="007E07A0" w:rsidRPr="00A24EC5" w:rsidRDefault="007E07A0" w:rsidP="007E07A0">
      <w:pPr>
        <w:spacing w:line="360" w:lineRule="auto"/>
        <w:rPr>
          <w:rFonts w:cs="Arial"/>
        </w:rPr>
      </w:pPr>
      <w:r w:rsidRPr="00A24EC5">
        <w:rPr>
          <w:rFonts w:cs="Arial"/>
        </w:rPr>
        <w:t>The values of the</w:t>
      </w:r>
      <w:r>
        <w:rPr>
          <w:rFonts w:cs="Arial"/>
        </w:rPr>
        <w:t xml:space="preserve"> Housing</w:t>
      </w:r>
      <w:r w:rsidRPr="00A24EC5">
        <w:rPr>
          <w:rFonts w:cs="Arial"/>
        </w:rPr>
        <w:t xml:space="preserve"> Agency set the standard for the ways we work with colleagues and stakeholders, and we put people at the centre of everything we do to highlight the importance of our staff, our stakeholders, and the people we are working to support with housing needs</w:t>
      </w:r>
      <w:r>
        <w:rPr>
          <w:rFonts w:cs="Arial"/>
        </w:rPr>
        <w:t>.</w:t>
      </w:r>
    </w:p>
    <w:p w14:paraId="6E7AFC66" w14:textId="0A81D04A" w:rsidR="007E07A0" w:rsidRPr="00A24EC5" w:rsidRDefault="007E07A0" w:rsidP="007E07A0">
      <w:pPr>
        <w:spacing w:line="360" w:lineRule="auto"/>
        <w:rPr>
          <w:rFonts w:cs="Arial"/>
          <w:color w:val="FF0000"/>
        </w:rPr>
      </w:pPr>
      <w:r w:rsidRPr="000F5D30">
        <w:rPr>
          <w:rFonts w:cs="Arial"/>
          <w:noProof/>
          <w:color w:val="FF0000"/>
        </w:rPr>
        <w:drawing>
          <wp:anchor distT="0" distB="0" distL="114300" distR="114300" simplePos="0" relativeHeight="251658240" behindDoc="0" locked="0" layoutInCell="1" allowOverlap="1" wp14:anchorId="37AEE363" wp14:editId="4D8B0135">
            <wp:simplePos x="0" y="0"/>
            <wp:positionH relativeFrom="margin">
              <wp:posOffset>1193165</wp:posOffset>
            </wp:positionH>
            <wp:positionV relativeFrom="margin">
              <wp:posOffset>4577080</wp:posOffset>
            </wp:positionV>
            <wp:extent cx="3291023" cy="2628900"/>
            <wp:effectExtent l="0" t="0" r="5080" b="0"/>
            <wp:wrapSquare wrapText="bothSides"/>
            <wp:docPr id="1717735062" name="Picture 1" descr="A diagram of people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35062" name="Picture 1" descr="A diagram of people in different colors&#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291023" cy="2628900"/>
                    </a:xfrm>
                    <a:prstGeom prst="rect">
                      <a:avLst/>
                    </a:prstGeom>
                  </pic:spPr>
                </pic:pic>
              </a:graphicData>
            </a:graphic>
          </wp:anchor>
        </w:drawing>
      </w:r>
    </w:p>
    <w:p w14:paraId="7F31C285" w14:textId="192062FA" w:rsidR="007E07A0" w:rsidRPr="00A24EC5" w:rsidRDefault="007E07A0" w:rsidP="007E07A0">
      <w:pPr>
        <w:spacing w:line="360" w:lineRule="auto"/>
        <w:rPr>
          <w:rFonts w:cs="Arial"/>
        </w:rPr>
      </w:pPr>
    </w:p>
    <w:p w14:paraId="3300770E" w14:textId="77777777" w:rsidR="007E07A0" w:rsidRDefault="007E07A0" w:rsidP="007E07A0">
      <w:pPr>
        <w:spacing w:line="360" w:lineRule="auto"/>
        <w:rPr>
          <w:rFonts w:cs="Arial"/>
        </w:rPr>
      </w:pPr>
    </w:p>
    <w:p w14:paraId="33E42EFA" w14:textId="77777777" w:rsidR="007E07A0" w:rsidRDefault="007E07A0" w:rsidP="007E07A0">
      <w:pPr>
        <w:spacing w:line="360" w:lineRule="auto"/>
        <w:rPr>
          <w:rFonts w:cs="Arial"/>
        </w:rPr>
      </w:pPr>
    </w:p>
    <w:p w14:paraId="53EAECF5" w14:textId="77777777" w:rsidR="007E07A0" w:rsidRDefault="007E07A0" w:rsidP="007E07A0">
      <w:pPr>
        <w:spacing w:line="360" w:lineRule="auto"/>
        <w:rPr>
          <w:rFonts w:cs="Arial"/>
        </w:rPr>
      </w:pPr>
    </w:p>
    <w:p w14:paraId="76915F6C" w14:textId="77777777" w:rsidR="007E07A0" w:rsidRDefault="007E07A0" w:rsidP="007E07A0">
      <w:pPr>
        <w:spacing w:line="360" w:lineRule="auto"/>
        <w:rPr>
          <w:rFonts w:cs="Arial"/>
        </w:rPr>
      </w:pPr>
    </w:p>
    <w:p w14:paraId="4206AC11" w14:textId="77777777" w:rsidR="007E07A0" w:rsidRDefault="007E07A0" w:rsidP="007E07A0">
      <w:pPr>
        <w:spacing w:line="360" w:lineRule="auto"/>
        <w:rPr>
          <w:rFonts w:cs="Arial"/>
        </w:rPr>
      </w:pPr>
    </w:p>
    <w:p w14:paraId="1503EF81" w14:textId="77777777" w:rsidR="007E07A0" w:rsidRDefault="007E07A0" w:rsidP="007E07A0">
      <w:pPr>
        <w:spacing w:line="360" w:lineRule="auto"/>
        <w:rPr>
          <w:rFonts w:cs="Arial"/>
        </w:rPr>
      </w:pPr>
    </w:p>
    <w:p w14:paraId="5307EDD8" w14:textId="77777777" w:rsidR="007E07A0" w:rsidRDefault="007E07A0" w:rsidP="007E07A0">
      <w:pPr>
        <w:spacing w:line="360" w:lineRule="auto"/>
        <w:rPr>
          <w:rFonts w:cs="Arial"/>
        </w:rPr>
      </w:pPr>
    </w:p>
    <w:p w14:paraId="723C6A55" w14:textId="77777777" w:rsidR="007E07A0" w:rsidRDefault="007E07A0" w:rsidP="007E07A0">
      <w:pPr>
        <w:spacing w:line="360" w:lineRule="auto"/>
        <w:rPr>
          <w:rFonts w:cs="Arial"/>
        </w:rPr>
      </w:pPr>
    </w:p>
    <w:p w14:paraId="368E2DDE" w14:textId="77777777" w:rsidR="007E07A0" w:rsidRPr="00A24EC5" w:rsidRDefault="007E07A0" w:rsidP="007E07A0">
      <w:pPr>
        <w:spacing w:line="360" w:lineRule="auto"/>
        <w:rPr>
          <w:rFonts w:cs="Arial"/>
        </w:rPr>
      </w:pPr>
      <w:r>
        <w:rPr>
          <w:rFonts w:cs="Arial"/>
        </w:rPr>
        <w:t xml:space="preserve">Our activity is structured under </w:t>
      </w:r>
      <w:r w:rsidRPr="00A24EC5">
        <w:rPr>
          <w:rFonts w:cs="Arial"/>
        </w:rPr>
        <w:t>three themes:</w:t>
      </w:r>
    </w:p>
    <w:p w14:paraId="07827671" w14:textId="77777777" w:rsidR="007E07A0" w:rsidRPr="00A24EC5" w:rsidRDefault="007E07A0" w:rsidP="007E07A0">
      <w:pPr>
        <w:spacing w:before="120" w:line="360" w:lineRule="auto"/>
        <w:rPr>
          <w:rFonts w:cs="Arial"/>
        </w:rPr>
      </w:pPr>
      <w:r w:rsidRPr="00A24EC5">
        <w:rPr>
          <w:rFonts w:cs="Arial"/>
          <w:b/>
          <w:bCs/>
        </w:rPr>
        <w:t>Theme 1:</w:t>
      </w:r>
      <w:r w:rsidRPr="00A24EC5">
        <w:rPr>
          <w:rFonts w:cs="Arial"/>
        </w:rPr>
        <w:t xml:space="preserve"> Being a Centre for Housing Knowledge </w:t>
      </w:r>
    </w:p>
    <w:p w14:paraId="330689E5" w14:textId="77777777" w:rsidR="007E07A0" w:rsidRPr="00A24EC5" w:rsidRDefault="007E07A0" w:rsidP="007E07A0">
      <w:pPr>
        <w:spacing w:before="120" w:line="360" w:lineRule="auto"/>
        <w:rPr>
          <w:rFonts w:cs="Arial"/>
        </w:rPr>
      </w:pPr>
      <w:r w:rsidRPr="00A24EC5">
        <w:rPr>
          <w:rFonts w:cs="Arial"/>
          <w:b/>
          <w:bCs/>
        </w:rPr>
        <w:t>Theme 2:</w:t>
      </w:r>
      <w:r w:rsidRPr="00A24EC5">
        <w:rPr>
          <w:rFonts w:cs="Arial"/>
        </w:rPr>
        <w:t xml:space="preserve"> </w:t>
      </w:r>
      <w:r>
        <w:rPr>
          <w:rFonts w:cs="Arial"/>
        </w:rPr>
        <w:t xml:space="preserve">Addressing </w:t>
      </w:r>
      <w:r w:rsidRPr="00A24EC5">
        <w:rPr>
          <w:rFonts w:cs="Arial"/>
        </w:rPr>
        <w:t xml:space="preserve">Housing Supply and </w:t>
      </w:r>
      <w:r>
        <w:rPr>
          <w:rFonts w:cs="Arial"/>
        </w:rPr>
        <w:t>Affordability</w:t>
      </w:r>
    </w:p>
    <w:p w14:paraId="1CE4DC8D" w14:textId="77777777" w:rsidR="007E07A0" w:rsidRPr="00A24EC5" w:rsidRDefault="007E07A0" w:rsidP="007E07A0">
      <w:pPr>
        <w:spacing w:before="120" w:line="360" w:lineRule="auto"/>
        <w:rPr>
          <w:rFonts w:cs="Arial"/>
        </w:rPr>
      </w:pPr>
      <w:r w:rsidRPr="00A24EC5">
        <w:rPr>
          <w:rFonts w:cs="Arial"/>
          <w:b/>
          <w:bCs/>
        </w:rPr>
        <w:t>Theme 3</w:t>
      </w:r>
      <w:r w:rsidRPr="00A24EC5">
        <w:rPr>
          <w:rFonts w:cs="Arial"/>
        </w:rPr>
        <w:t xml:space="preserve">: </w:t>
      </w:r>
      <w:r>
        <w:rPr>
          <w:rFonts w:cs="Arial"/>
        </w:rPr>
        <w:t>Supporting the Creation of Sustainable and Inclusive Communities</w:t>
      </w:r>
    </w:p>
    <w:p w14:paraId="12EDD635" w14:textId="77777777" w:rsidR="007E07A0" w:rsidRDefault="007E07A0" w:rsidP="007E07A0">
      <w:pPr>
        <w:spacing w:line="360" w:lineRule="auto"/>
        <w:rPr>
          <w:rFonts w:cs="Arial"/>
        </w:rPr>
      </w:pPr>
    </w:p>
    <w:p w14:paraId="493F5F95" w14:textId="77777777" w:rsidR="007E07A0" w:rsidRDefault="007E07A0" w:rsidP="007E07A0">
      <w:pPr>
        <w:spacing w:line="360" w:lineRule="auto"/>
        <w:rPr>
          <w:rFonts w:cs="Arial"/>
        </w:rPr>
      </w:pPr>
      <w:r w:rsidRPr="00306775">
        <w:rPr>
          <w:rFonts w:cs="Arial"/>
        </w:rPr>
        <w:lastRenderedPageBreak/>
        <w:t>We undertake a range of activities to support and deliver on various policies, schemes and programmes that aim to ensure better housing delivery for everyone. These include:</w:t>
      </w:r>
    </w:p>
    <w:p w14:paraId="1F42B70A" w14:textId="77777777" w:rsidR="007E07A0" w:rsidRDefault="007E07A0" w:rsidP="007E07A0">
      <w:pPr>
        <w:spacing w:line="360" w:lineRule="auto"/>
        <w:rPr>
          <w:rFonts w:cs="Arial"/>
        </w:rPr>
      </w:pPr>
    </w:p>
    <w:p w14:paraId="5D74C14A" w14:textId="77777777" w:rsidR="007E07A0" w:rsidRPr="00770C3F" w:rsidRDefault="007E07A0" w:rsidP="007E07A0">
      <w:pPr>
        <w:pStyle w:val="ListParagraph"/>
        <w:numPr>
          <w:ilvl w:val="0"/>
          <w:numId w:val="58"/>
        </w:numPr>
        <w:spacing w:after="60" w:line="360" w:lineRule="auto"/>
        <w:jc w:val="both"/>
        <w:rPr>
          <w:rFonts w:cs="Arial"/>
        </w:rPr>
      </w:pPr>
      <w:r w:rsidRPr="00770C3F">
        <w:rPr>
          <w:rFonts w:cs="Arial"/>
        </w:rPr>
        <w:t xml:space="preserve">Acting as a trusted adviser to Government on housing-related matters. </w:t>
      </w:r>
    </w:p>
    <w:p w14:paraId="632818BC" w14:textId="77777777" w:rsidR="007E07A0" w:rsidRPr="00770C3F" w:rsidRDefault="007E07A0" w:rsidP="007E07A0">
      <w:pPr>
        <w:pStyle w:val="ListParagraph"/>
        <w:numPr>
          <w:ilvl w:val="0"/>
          <w:numId w:val="58"/>
        </w:numPr>
        <w:spacing w:after="60" w:line="360" w:lineRule="auto"/>
        <w:jc w:val="both"/>
        <w:rPr>
          <w:rFonts w:cs="Arial"/>
        </w:rPr>
      </w:pPr>
      <w:r w:rsidRPr="00770C3F">
        <w:rPr>
          <w:rFonts w:cs="Arial"/>
        </w:rPr>
        <w:t>Producing high quality housing insights and data to help inform policy makers and stakeholders.</w:t>
      </w:r>
    </w:p>
    <w:p w14:paraId="1449D0DF" w14:textId="77777777" w:rsidR="007E07A0" w:rsidRPr="00770C3F" w:rsidRDefault="007E07A0" w:rsidP="007E07A0">
      <w:pPr>
        <w:pStyle w:val="ListParagraph"/>
        <w:numPr>
          <w:ilvl w:val="0"/>
          <w:numId w:val="58"/>
        </w:numPr>
        <w:spacing w:after="60" w:line="360" w:lineRule="auto"/>
        <w:jc w:val="both"/>
        <w:rPr>
          <w:rFonts w:cs="Arial"/>
        </w:rPr>
      </w:pPr>
      <w:r w:rsidRPr="00770C3F">
        <w:rPr>
          <w:rFonts w:cs="Arial"/>
        </w:rPr>
        <w:t>Supporting the delivery of housing supply.</w:t>
      </w:r>
    </w:p>
    <w:p w14:paraId="6EDEB60D" w14:textId="77777777" w:rsidR="007E07A0" w:rsidRPr="00770C3F" w:rsidRDefault="007E07A0" w:rsidP="007E07A0">
      <w:pPr>
        <w:pStyle w:val="ListParagraph"/>
        <w:numPr>
          <w:ilvl w:val="0"/>
          <w:numId w:val="58"/>
        </w:numPr>
        <w:spacing w:after="60" w:line="360" w:lineRule="auto"/>
        <w:jc w:val="both"/>
        <w:rPr>
          <w:rFonts w:cs="Arial"/>
        </w:rPr>
      </w:pPr>
      <w:r w:rsidRPr="00770C3F">
        <w:rPr>
          <w:rFonts w:cs="Arial"/>
        </w:rPr>
        <w:t>Implementing and advising on schemes to improve affordability and viability.</w:t>
      </w:r>
    </w:p>
    <w:p w14:paraId="70FB1604" w14:textId="77777777" w:rsidR="007E07A0" w:rsidRPr="00770C3F" w:rsidRDefault="007E07A0" w:rsidP="007E07A0">
      <w:pPr>
        <w:pStyle w:val="ListParagraph"/>
        <w:numPr>
          <w:ilvl w:val="0"/>
          <w:numId w:val="58"/>
        </w:numPr>
        <w:spacing w:after="60" w:line="360" w:lineRule="auto"/>
        <w:jc w:val="both"/>
        <w:rPr>
          <w:rFonts w:cs="Arial"/>
        </w:rPr>
      </w:pPr>
      <w:r w:rsidRPr="00770C3F">
        <w:rPr>
          <w:rFonts w:cs="Arial"/>
        </w:rPr>
        <w:t>Providing expertise and technical assistance in relation to remediation and building defects.</w:t>
      </w:r>
    </w:p>
    <w:p w14:paraId="6B889D0C" w14:textId="77777777" w:rsidR="007E07A0" w:rsidRPr="00770C3F" w:rsidRDefault="007E07A0" w:rsidP="007E07A0">
      <w:pPr>
        <w:pStyle w:val="ListParagraph"/>
        <w:numPr>
          <w:ilvl w:val="0"/>
          <w:numId w:val="58"/>
        </w:numPr>
        <w:spacing w:after="60" w:line="360" w:lineRule="auto"/>
        <w:jc w:val="both"/>
        <w:rPr>
          <w:rFonts w:cs="Arial"/>
        </w:rPr>
      </w:pPr>
      <w:r w:rsidRPr="00770C3F">
        <w:rPr>
          <w:rFonts w:cs="Arial"/>
        </w:rPr>
        <w:t>Supporting innovation and facilitating implementation.</w:t>
      </w:r>
    </w:p>
    <w:p w14:paraId="72FDD077" w14:textId="77777777" w:rsidR="007E07A0" w:rsidRPr="00770C3F" w:rsidRDefault="007E07A0" w:rsidP="007E07A0">
      <w:pPr>
        <w:pStyle w:val="ListParagraph"/>
        <w:numPr>
          <w:ilvl w:val="0"/>
          <w:numId w:val="58"/>
        </w:numPr>
        <w:spacing w:after="60" w:line="360" w:lineRule="auto"/>
        <w:jc w:val="both"/>
        <w:rPr>
          <w:rFonts w:cs="Arial"/>
        </w:rPr>
      </w:pPr>
      <w:r w:rsidRPr="00770C3F">
        <w:rPr>
          <w:rFonts w:cs="Arial"/>
        </w:rPr>
        <w:t>Providing supports to promote sustainable and inclusive communities</w:t>
      </w:r>
      <w:r>
        <w:rPr>
          <w:rFonts w:cs="Arial"/>
        </w:rPr>
        <w:t>.</w:t>
      </w:r>
    </w:p>
    <w:p w14:paraId="0E334FDB" w14:textId="77777777" w:rsidR="007E07A0" w:rsidRDefault="007E07A0" w:rsidP="007E07A0">
      <w:pPr>
        <w:spacing w:line="360" w:lineRule="auto"/>
        <w:rPr>
          <w:rFonts w:cs="Arial"/>
        </w:rPr>
      </w:pPr>
    </w:p>
    <w:p w14:paraId="618B4A51" w14:textId="77777777" w:rsidR="007E07A0" w:rsidRPr="0097679E" w:rsidRDefault="007E07A0" w:rsidP="007E07A0">
      <w:pPr>
        <w:spacing w:line="360" w:lineRule="auto"/>
        <w:rPr>
          <w:b/>
          <w:bCs/>
        </w:rPr>
      </w:pPr>
      <w:r w:rsidRPr="00A24EC5">
        <w:rPr>
          <w:rFonts w:cs="Arial"/>
        </w:rPr>
        <w:t xml:space="preserve">The </w:t>
      </w:r>
      <w:r>
        <w:rPr>
          <w:rFonts w:cs="Arial"/>
        </w:rPr>
        <w:t xml:space="preserve">Housing </w:t>
      </w:r>
      <w:r w:rsidRPr="00A24EC5">
        <w:rPr>
          <w:rFonts w:cs="Arial"/>
        </w:rPr>
        <w:t xml:space="preserve">Agency is governed by an independent Board appointed by the Minister of Housing, Local Government and Heritage. It currently has just over </w:t>
      </w:r>
      <w:r>
        <w:rPr>
          <w:rFonts w:cs="Arial"/>
        </w:rPr>
        <w:t>two</w:t>
      </w:r>
      <w:r w:rsidRPr="00A24EC5">
        <w:rPr>
          <w:rFonts w:cs="Arial"/>
        </w:rPr>
        <w:t xml:space="preserve"> hundred staff.</w:t>
      </w:r>
      <w:r>
        <w:rPr>
          <w:rFonts w:cs="Arial"/>
        </w:rPr>
        <w:t xml:space="preserve"> </w:t>
      </w:r>
      <w:r w:rsidRPr="00254887">
        <w:rPr>
          <w:rFonts w:cs="Arial"/>
        </w:rPr>
        <w:t xml:space="preserve">Further information on </w:t>
      </w:r>
      <w:r>
        <w:rPr>
          <w:rFonts w:cs="Arial"/>
        </w:rPr>
        <w:t>t</w:t>
      </w:r>
      <w:r w:rsidRPr="00254887">
        <w:rPr>
          <w:rFonts w:cs="Arial"/>
        </w:rPr>
        <w:t xml:space="preserve">he Housing Agency is available at </w:t>
      </w:r>
      <w:r>
        <w:rPr>
          <w:rFonts w:cs="Arial"/>
        </w:rPr>
        <w:t>https://</w:t>
      </w:r>
      <w:hyperlink r:id="rId23" w:history="1">
        <w:r w:rsidRPr="00603400">
          <w:t>www.housingagency.ie</w:t>
        </w:r>
      </w:hyperlink>
      <w:r>
        <w:t xml:space="preserve"> </w:t>
      </w:r>
      <w:r>
        <w:rPr>
          <w:rFonts w:cs="Arial"/>
        </w:rPr>
        <w:t xml:space="preserve"> </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rPr>
          <w:b w:val="0"/>
          <w:caps w:val="0"/>
          <w:color w:val="auto"/>
          <w:szCs w:val="24"/>
        </w:rPr>
        <w:id w:val="170828057"/>
        <w:placeholder>
          <w:docPart w:val="A00FC379BF5544BFB800084F58835F02"/>
        </w:placeholder>
      </w:sdtPr>
      <w:sdtContent>
        <w:p w14:paraId="6B8D5B85" w14:textId="77777777" w:rsidR="00052B89" w:rsidRPr="00E013B9" w:rsidRDefault="00052B89" w:rsidP="00052B89">
          <w:pPr>
            <w:pStyle w:val="Heading2"/>
            <w:rPr>
              <w:lang w:val="en-IE"/>
            </w:rPr>
          </w:pPr>
          <w:r w:rsidRPr="00E013B9">
            <w:rPr>
              <w:lang w:val="en-IE"/>
            </w:rPr>
            <w:t>1. Project Overview</w:t>
          </w:r>
        </w:p>
        <w:p w14:paraId="28FCE1CC" w14:textId="77777777" w:rsidR="00052B89" w:rsidRPr="00E013B9" w:rsidRDefault="00052B89" w:rsidP="00052B89">
          <w:pPr>
            <w:rPr>
              <w:color w:val="000000" w:themeColor="text1"/>
              <w:lang w:val="en-IE"/>
            </w:rPr>
          </w:pPr>
          <w:r w:rsidRPr="00E013B9">
            <w:rPr>
              <w:color w:val="000000" w:themeColor="text1"/>
              <w:lang w:val="en-IE"/>
            </w:rPr>
            <w:t xml:space="preserve">The Housing Agency is seeking a vendor to design, develop, and deliver a new website to replace its existing site. This new website should reflect the Housing Agency's position as a </w:t>
          </w:r>
          <w:r w:rsidRPr="00E013B9">
            <w:rPr>
              <w:b/>
              <w:bCs/>
              <w:color w:val="000000" w:themeColor="text1"/>
              <w:lang w:val="en-IE"/>
            </w:rPr>
            <w:t>modern</w:t>
          </w:r>
          <w:r w:rsidRPr="00E013B9">
            <w:rPr>
              <w:color w:val="000000" w:themeColor="text1"/>
              <w:lang w:val="en-IE"/>
            </w:rPr>
            <w:t xml:space="preserve">, </w:t>
          </w:r>
          <w:r w:rsidRPr="00E013B9">
            <w:rPr>
              <w:b/>
              <w:bCs/>
              <w:color w:val="000000" w:themeColor="text1"/>
              <w:lang w:val="en-IE"/>
            </w:rPr>
            <w:t>dynamic</w:t>
          </w:r>
          <w:r w:rsidRPr="00E013B9">
            <w:rPr>
              <w:color w:val="000000" w:themeColor="text1"/>
              <w:lang w:val="en-IE"/>
            </w:rPr>
            <w:t xml:space="preserve">, and </w:t>
          </w:r>
          <w:r w:rsidRPr="00E013B9">
            <w:rPr>
              <w:b/>
              <w:bCs/>
              <w:color w:val="000000" w:themeColor="text1"/>
              <w:lang w:val="en-IE"/>
            </w:rPr>
            <w:t xml:space="preserve">delivery-focused </w:t>
          </w:r>
          <w:r w:rsidRPr="00E013B9">
            <w:rPr>
              <w:color w:val="000000" w:themeColor="text1"/>
              <w:lang w:val="en-IE"/>
            </w:rPr>
            <w:t>organisation</w:t>
          </w:r>
          <w:r w:rsidRPr="00E013B9">
            <w:rPr>
              <w:b/>
              <w:bCs/>
              <w:color w:val="000000" w:themeColor="text1"/>
              <w:lang w:val="en-IE"/>
            </w:rPr>
            <w:t>.</w:t>
          </w:r>
          <w:r w:rsidRPr="00E013B9">
            <w:rPr>
              <w:color w:val="000000" w:themeColor="text1"/>
              <w:lang w:val="en-IE"/>
            </w:rPr>
            <w:t xml:space="preserve"> It should effectively showcase the Agency’s role in delivering homes—particularly affordable housing—while also positioning the Agency as a centre of excellence for policy, research, and insights across the housing system.</w:t>
          </w:r>
        </w:p>
        <w:p w14:paraId="086F18EB" w14:textId="4476DDA6" w:rsidR="00052B89" w:rsidRPr="00E013B9" w:rsidRDefault="00052B89" w:rsidP="00052B89">
          <w:pPr>
            <w:rPr>
              <w:color w:val="000000" w:themeColor="text1"/>
              <w:lang w:val="en-IE"/>
            </w:rPr>
          </w:pPr>
          <w:r w:rsidRPr="00E013B9">
            <w:rPr>
              <w:color w:val="000000" w:themeColor="text1"/>
              <w:lang w:val="en-IE"/>
            </w:rPr>
            <w:t xml:space="preserve">The website must offer exceptional ease of access and usability. It is essential that users are able to find relevant information quickly, intuitively, and with minimal effort. </w:t>
          </w:r>
          <w:r w:rsidRPr="00D02BF9">
            <w:rPr>
              <w:b/>
              <w:lang w:val="en-IE"/>
            </w:rPr>
            <w:t xml:space="preserve">As the Housing Agency </w:t>
          </w:r>
          <w:r w:rsidR="420957AA" w:rsidRPr="00D02BF9">
            <w:rPr>
              <w:b/>
              <w:bCs/>
              <w:lang w:val="en-IE"/>
            </w:rPr>
            <w:t>website</w:t>
          </w:r>
          <w:r w:rsidRPr="00D02BF9">
            <w:rPr>
              <w:b/>
              <w:bCs/>
              <w:lang w:val="en-IE"/>
            </w:rPr>
            <w:t xml:space="preserve"> </w:t>
          </w:r>
          <w:r w:rsidRPr="00D02BF9">
            <w:rPr>
              <w:b/>
              <w:lang w:val="en-IE"/>
            </w:rPr>
            <w:t>functions primarily as an information hub,</w:t>
          </w:r>
          <w:r w:rsidRPr="00D02BF9">
            <w:rPr>
              <w:lang w:val="en-IE"/>
            </w:rPr>
            <w:t xml:space="preserve"> </w:t>
          </w:r>
          <w:r w:rsidRPr="00D02BF9">
            <w:rPr>
              <w:b/>
              <w:bCs/>
              <w:lang w:val="en-IE"/>
            </w:rPr>
            <w:t xml:space="preserve">the user journey is central to the success of this </w:t>
          </w:r>
          <w:r w:rsidRPr="00E013B9">
            <w:rPr>
              <w:b/>
              <w:bCs/>
              <w:color w:val="000000" w:themeColor="text1"/>
              <w:lang w:val="en-IE"/>
            </w:rPr>
            <w:t>project.</w:t>
          </w:r>
          <w:r w:rsidRPr="00E013B9">
            <w:rPr>
              <w:color w:val="000000" w:themeColor="text1"/>
              <w:lang w:val="en-IE"/>
            </w:rPr>
            <w:t xml:space="preserve"> The site must also support the Agency’s communication goals in</w:t>
          </w:r>
          <w:r w:rsidRPr="00E013B9">
            <w:rPr>
              <w:b/>
              <w:bCs/>
              <w:color w:val="000000" w:themeColor="text1"/>
              <w:lang w:val="en-IE"/>
            </w:rPr>
            <w:t xml:space="preserve"> </w:t>
          </w:r>
          <w:r w:rsidRPr="00E013B9">
            <w:rPr>
              <w:color w:val="000000" w:themeColor="text1"/>
              <w:lang w:val="en-IE"/>
            </w:rPr>
            <w:t>presenting</w:t>
          </w:r>
          <w:r w:rsidRPr="00E013B9">
            <w:rPr>
              <w:b/>
              <w:bCs/>
              <w:color w:val="000000" w:themeColor="text1"/>
              <w:lang w:val="en-IE"/>
            </w:rPr>
            <w:t xml:space="preserve"> </w:t>
          </w:r>
          <w:r w:rsidRPr="00E013B9">
            <w:rPr>
              <w:color w:val="000000" w:themeColor="text1"/>
              <w:lang w:val="en-IE"/>
            </w:rPr>
            <w:t>content in multiple formats, including text, video, images, and downloadable resources.</w:t>
          </w:r>
        </w:p>
        <w:p w14:paraId="291B9FA0" w14:textId="448A3627" w:rsidR="00052B89" w:rsidRPr="00D02BF9" w:rsidRDefault="00052B89" w:rsidP="00052B89">
          <w:r w:rsidRPr="005C06B5">
            <w:rPr>
              <w:color w:val="000000" w:themeColor="text1"/>
            </w:rPr>
            <w:t xml:space="preserve">The Housing Agency requires a transition from the current Drupal platform to WordPress. This move will address usability issues </w:t>
          </w:r>
          <w:r w:rsidRPr="00D02BF9">
            <w:t>for internal staff, improve performance and accessibility, and better align with modern web standards. As part of this transition, we will also migrate to a new hosting provider based in Ireland or elsewhere within the EU</w:t>
          </w:r>
          <w:r w:rsidR="00004DB4" w:rsidRPr="00D02BF9">
            <w:t>.</w:t>
          </w:r>
        </w:p>
        <w:p w14:paraId="23C79611" w14:textId="77777777" w:rsidR="00052B89" w:rsidRPr="00E013B9" w:rsidRDefault="00052B89" w:rsidP="00052B89">
          <w:pPr>
            <w:rPr>
              <w:color w:val="000000" w:themeColor="text1"/>
              <w:lang w:val="en-IE"/>
            </w:rPr>
          </w:pPr>
          <w:r w:rsidRPr="00E013B9">
            <w:rPr>
              <w:color w:val="000000" w:themeColor="text1"/>
              <w:lang w:val="en-IE"/>
            </w:rPr>
            <w:t xml:space="preserve">Accessibility is a key requirement. The site must be fully compliant with </w:t>
          </w:r>
          <w:r w:rsidRPr="00E013B9">
            <w:rPr>
              <w:b/>
              <w:bCs/>
              <w:color w:val="000000" w:themeColor="text1"/>
              <w:lang w:val="en-IE"/>
            </w:rPr>
            <w:t>WCAG 2.2 AA standards</w:t>
          </w:r>
          <w:r w:rsidRPr="00E013B9">
            <w:rPr>
              <w:color w:val="000000" w:themeColor="text1"/>
              <w:lang w:val="en-IE"/>
            </w:rPr>
            <w:t>. Mobile-first design is essential, as a majority of users access the site via mobile devices. There is no accompanying app, so the mobile web experience must be treated as a priority, not an afterthought.</w:t>
          </w:r>
        </w:p>
        <w:p w14:paraId="3AD4D4F4" w14:textId="77777777" w:rsidR="00052B89" w:rsidRPr="00E013B9" w:rsidRDefault="00052B89" w:rsidP="00052B89">
          <w:pPr>
            <w:rPr>
              <w:color w:val="000000" w:themeColor="text1"/>
              <w:lang w:val="en-IE"/>
            </w:rPr>
          </w:pPr>
          <w:r w:rsidRPr="00E013B9">
            <w:rPr>
              <w:color w:val="000000" w:themeColor="text1"/>
              <w:lang w:val="en-IE"/>
            </w:rPr>
            <w:t>The new website must also support strong internal search, SEO performance, and a logical content structure that allows both technical and non-technical users to navigate with ease. A full content migration from the existing Drupal-based platform is required.</w:t>
          </w:r>
        </w:p>
        <w:p w14:paraId="11FA791F" w14:textId="77777777" w:rsidR="00052B89" w:rsidRPr="00E013B9" w:rsidRDefault="00052B89" w:rsidP="00052B89">
          <w:pPr>
            <w:rPr>
              <w:color w:val="000000" w:themeColor="text1"/>
              <w:lang w:val="en-IE"/>
            </w:rPr>
          </w:pPr>
          <w:r w:rsidRPr="00E013B9">
            <w:rPr>
              <w:color w:val="000000" w:themeColor="text1"/>
              <w:lang w:val="en-IE"/>
            </w:rPr>
            <w:lastRenderedPageBreak/>
            <w:t>The new Housing Agency website must be designed to meet the needs of a diverse set of users. These audiences rely on the site for information, guidance, policy updates, data, public service information, and collaboration.</w:t>
          </w:r>
        </w:p>
        <w:p w14:paraId="510563FE" w14:textId="34372099" w:rsidR="00052B89" w:rsidRPr="00E013B9" w:rsidRDefault="00052B89" w:rsidP="00052B89">
          <w:pPr>
            <w:rPr>
              <w:b/>
              <w:bCs/>
              <w:color w:val="000000" w:themeColor="text1"/>
              <w:lang w:val="en-IE"/>
            </w:rPr>
          </w:pPr>
        </w:p>
        <w:p w14:paraId="56D9D6EC" w14:textId="77777777" w:rsidR="00052B89" w:rsidRPr="00E013B9" w:rsidRDefault="00052B89" w:rsidP="00052B89">
          <w:pPr>
            <w:rPr>
              <w:b/>
              <w:bCs/>
              <w:color w:val="000000" w:themeColor="text1"/>
              <w:lang w:val="en-IE"/>
            </w:rPr>
          </w:pPr>
          <w:r w:rsidRPr="49BA68E2">
            <w:rPr>
              <w:b/>
              <w:color w:val="FF0000"/>
              <w:lang w:val="en-IE"/>
            </w:rPr>
            <w:t>Primary Audience</w:t>
          </w:r>
        </w:p>
        <w:p w14:paraId="7E16F8CB" w14:textId="77777777" w:rsidR="00052B89" w:rsidRPr="00E013B9" w:rsidRDefault="00052B89" w:rsidP="00052B89">
          <w:pPr>
            <w:rPr>
              <w:color w:val="000000" w:themeColor="text1"/>
              <w:lang w:val="en-IE"/>
            </w:rPr>
          </w:pPr>
          <w:r w:rsidRPr="00E013B9">
            <w:rPr>
              <w:color w:val="000000" w:themeColor="text1"/>
              <w:lang w:val="en-IE"/>
            </w:rPr>
            <w:t>These groups are the most frequent and critical users of the Housing Agency website. They require up-to-date, authoritative content that is well organised and easy to access:</w:t>
          </w:r>
        </w:p>
        <w:p w14:paraId="52537483" w14:textId="77777777" w:rsidR="00052B89" w:rsidRPr="00E013B9" w:rsidRDefault="00052B89" w:rsidP="005A59A4">
          <w:pPr>
            <w:numPr>
              <w:ilvl w:val="0"/>
              <w:numId w:val="41"/>
            </w:numPr>
            <w:spacing w:after="160" w:line="240" w:lineRule="auto"/>
            <w:rPr>
              <w:color w:val="000000" w:themeColor="text1"/>
              <w:lang w:val="en-IE"/>
            </w:rPr>
          </w:pPr>
          <w:r w:rsidRPr="00E013B9">
            <w:rPr>
              <w:color w:val="000000" w:themeColor="text1"/>
              <w:lang w:val="en-IE"/>
            </w:rPr>
            <w:t>Department of Housing, Local Government and Heritage (DHLGH).</w:t>
          </w:r>
        </w:p>
        <w:p w14:paraId="66A9ADAA" w14:textId="77777777" w:rsidR="00052B89" w:rsidRPr="00E013B9" w:rsidRDefault="00052B89" w:rsidP="005A59A4">
          <w:pPr>
            <w:numPr>
              <w:ilvl w:val="0"/>
              <w:numId w:val="41"/>
            </w:numPr>
            <w:spacing w:after="160" w:line="240" w:lineRule="auto"/>
            <w:rPr>
              <w:color w:val="000000" w:themeColor="text1"/>
              <w:lang w:val="en-IE"/>
            </w:rPr>
          </w:pPr>
          <w:r w:rsidRPr="00E013B9">
            <w:rPr>
              <w:color w:val="000000" w:themeColor="text1"/>
              <w:lang w:val="en-IE"/>
            </w:rPr>
            <w:t xml:space="preserve">Local </w:t>
          </w:r>
          <w:r w:rsidRPr="00A81313">
            <w:rPr>
              <w:lang w:val="en-IE"/>
            </w:rPr>
            <w:t>Authorities.</w:t>
          </w:r>
        </w:p>
        <w:p w14:paraId="16783810" w14:textId="77777777" w:rsidR="00052B89" w:rsidRPr="00E013B9" w:rsidRDefault="00052B89" w:rsidP="005A59A4">
          <w:pPr>
            <w:numPr>
              <w:ilvl w:val="0"/>
              <w:numId w:val="41"/>
            </w:numPr>
            <w:spacing w:after="160" w:line="240" w:lineRule="auto"/>
            <w:rPr>
              <w:color w:val="000000" w:themeColor="text1"/>
              <w:lang w:val="en-IE"/>
            </w:rPr>
          </w:pPr>
          <w:r w:rsidRPr="00E013B9">
            <w:rPr>
              <w:color w:val="000000" w:themeColor="text1"/>
              <w:lang w:val="en-IE"/>
            </w:rPr>
            <w:t>Approved Housing Bodies (AHBs).</w:t>
          </w:r>
        </w:p>
        <w:p w14:paraId="0F1E26E3" w14:textId="77777777" w:rsidR="00052B89" w:rsidRPr="00E013B9" w:rsidRDefault="00052B89" w:rsidP="005A59A4">
          <w:pPr>
            <w:numPr>
              <w:ilvl w:val="0"/>
              <w:numId w:val="41"/>
            </w:numPr>
            <w:spacing w:after="160" w:line="240" w:lineRule="auto"/>
            <w:rPr>
              <w:color w:val="000000" w:themeColor="text1"/>
              <w:lang w:val="en-IE"/>
            </w:rPr>
          </w:pPr>
          <w:r w:rsidRPr="00E013B9">
            <w:rPr>
              <w:color w:val="000000" w:themeColor="text1"/>
              <w:lang w:val="en-IE"/>
            </w:rPr>
            <w:t>National and Regional Media (including housing and economics correspondents).</w:t>
          </w:r>
        </w:p>
        <w:p w14:paraId="12C69322" w14:textId="77777777" w:rsidR="00052B89" w:rsidRPr="00E013B9" w:rsidRDefault="00052B89" w:rsidP="005A59A4">
          <w:pPr>
            <w:numPr>
              <w:ilvl w:val="0"/>
              <w:numId w:val="41"/>
            </w:numPr>
            <w:spacing w:after="160" w:line="240" w:lineRule="auto"/>
            <w:rPr>
              <w:color w:val="000000" w:themeColor="text1"/>
              <w:lang w:val="en-IE"/>
            </w:rPr>
          </w:pPr>
          <w:r w:rsidRPr="00E013B9">
            <w:rPr>
              <w:color w:val="000000" w:themeColor="text1"/>
              <w:lang w:val="en-IE"/>
            </w:rPr>
            <w:t>General Public.</w:t>
          </w:r>
        </w:p>
        <w:p w14:paraId="67072976" w14:textId="77777777" w:rsidR="00052B89" w:rsidRPr="00E013B9" w:rsidRDefault="00052B89" w:rsidP="005A59A4">
          <w:pPr>
            <w:numPr>
              <w:ilvl w:val="0"/>
              <w:numId w:val="41"/>
            </w:numPr>
            <w:spacing w:after="160" w:line="240" w:lineRule="auto"/>
            <w:rPr>
              <w:color w:val="000000" w:themeColor="text1"/>
              <w:lang w:val="en-IE"/>
            </w:rPr>
          </w:pPr>
          <w:r w:rsidRPr="00E013B9">
            <w:rPr>
              <w:color w:val="000000" w:themeColor="text1"/>
              <w:lang w:val="en-IE"/>
            </w:rPr>
            <w:t>Oireachtas Members and Parliamentary Researchers.</w:t>
          </w:r>
        </w:p>
        <w:p w14:paraId="18CE70DB" w14:textId="77777777" w:rsidR="00052B89" w:rsidRPr="00E013B9" w:rsidRDefault="00052B89" w:rsidP="005A59A4">
          <w:pPr>
            <w:numPr>
              <w:ilvl w:val="0"/>
              <w:numId w:val="41"/>
            </w:numPr>
            <w:spacing w:after="160" w:line="240" w:lineRule="auto"/>
            <w:rPr>
              <w:color w:val="000000" w:themeColor="text1"/>
              <w:lang w:val="en-IE"/>
            </w:rPr>
          </w:pPr>
          <w:r w:rsidRPr="00E013B9">
            <w:rPr>
              <w:color w:val="000000" w:themeColor="text1"/>
              <w:lang w:val="en-IE"/>
            </w:rPr>
            <w:t>Internal Housing Agency Staff.</w:t>
          </w:r>
        </w:p>
        <w:p w14:paraId="3A6AF49E" w14:textId="77777777" w:rsidR="002F6250" w:rsidRPr="002F6250" w:rsidRDefault="002F6250" w:rsidP="002F6250">
          <w:pPr>
            <w:spacing w:after="160" w:line="240" w:lineRule="auto"/>
            <w:ind w:left="720"/>
            <w:rPr>
              <w:b/>
              <w:bCs/>
              <w:color w:val="000000" w:themeColor="text1"/>
              <w:lang w:val="en-IE"/>
            </w:rPr>
          </w:pPr>
        </w:p>
        <w:p w14:paraId="26EBF7EF" w14:textId="77777777" w:rsidR="00052B89" w:rsidRPr="00E013B9" w:rsidRDefault="00052B89" w:rsidP="00052B89">
          <w:pPr>
            <w:pStyle w:val="Heading2"/>
            <w:rPr>
              <w:lang w:val="en-IE"/>
            </w:rPr>
          </w:pPr>
          <w:r w:rsidRPr="00E013B9">
            <w:rPr>
              <w:lang w:val="en-IE"/>
            </w:rPr>
            <w:t>2. Platform and Content Management System</w:t>
          </w:r>
        </w:p>
        <w:p w14:paraId="2FEE3BA0" w14:textId="77777777" w:rsidR="00917045" w:rsidRPr="00E013B9" w:rsidRDefault="00917045" w:rsidP="00917045">
          <w:pPr>
            <w:rPr>
              <w:color w:val="000000" w:themeColor="text1"/>
              <w:lang w:val="en-IE"/>
            </w:rPr>
          </w:pPr>
          <w:r w:rsidRPr="00E013B9">
            <w:rPr>
              <w:color w:val="000000" w:themeColor="text1"/>
              <w:lang w:val="en-IE"/>
            </w:rPr>
            <w:t xml:space="preserve">The new Housing Agency website </w:t>
          </w:r>
          <w:r>
            <w:rPr>
              <w:color w:val="000000" w:themeColor="text1"/>
              <w:lang w:val="en-IE"/>
            </w:rPr>
            <w:t>shall</w:t>
          </w:r>
          <w:r w:rsidRPr="00E013B9">
            <w:rPr>
              <w:color w:val="000000" w:themeColor="text1"/>
              <w:lang w:val="en-IE"/>
            </w:rPr>
            <w:t xml:space="preserve"> be built using the </w:t>
          </w:r>
          <w:r w:rsidRPr="00E013B9">
            <w:rPr>
              <w:b/>
              <w:bCs/>
              <w:color w:val="000000" w:themeColor="text1"/>
              <w:lang w:val="en-IE"/>
            </w:rPr>
            <w:t>WordPress</w:t>
          </w:r>
          <w:r w:rsidRPr="00E013B9">
            <w:rPr>
              <w:color w:val="000000" w:themeColor="text1"/>
              <w:lang w:val="en-IE"/>
            </w:rPr>
            <w:t xml:space="preserve"> content management system. This is a mandatory requirement. Vendors must demonstrate extensive experience developing high-quality WordPress websites and working within structured project delivery environments.</w:t>
          </w:r>
        </w:p>
        <w:p w14:paraId="61722C09" w14:textId="77777777" w:rsidR="00917045" w:rsidRPr="00E013B9" w:rsidRDefault="00917045" w:rsidP="00917045">
          <w:pPr>
            <w:rPr>
              <w:color w:val="000000" w:themeColor="text1"/>
              <w:lang w:val="en-IE"/>
            </w:rPr>
          </w:pPr>
          <w:r w:rsidRPr="00E013B9">
            <w:rPr>
              <w:color w:val="000000" w:themeColor="text1"/>
              <w:lang w:val="en-IE"/>
            </w:rPr>
            <w:t xml:space="preserve">The selected vendor </w:t>
          </w:r>
          <w:r>
            <w:rPr>
              <w:color w:val="000000" w:themeColor="text1"/>
              <w:lang w:val="en-IE"/>
            </w:rPr>
            <w:t>shall</w:t>
          </w:r>
          <w:r w:rsidRPr="00E013B9">
            <w:rPr>
              <w:color w:val="000000" w:themeColor="text1"/>
              <w:lang w:val="en-IE"/>
            </w:rPr>
            <w:t xml:space="preserve"> use a </w:t>
          </w:r>
          <w:r w:rsidRPr="00E013B9">
            <w:rPr>
              <w:b/>
              <w:bCs/>
              <w:color w:val="000000" w:themeColor="text1"/>
              <w:lang w:val="en-IE"/>
            </w:rPr>
            <w:t>visual builder</w:t>
          </w:r>
          <w:r w:rsidRPr="00E013B9">
            <w:rPr>
              <w:color w:val="000000" w:themeColor="text1"/>
              <w:lang w:val="en-IE"/>
            </w:rPr>
            <w:t xml:space="preserve"> that is fully integrated into the chosen WordPress theme. The purpose of using a visual builder is to ensure that non-technical Housing Agency staff can independently create, edit, and publish both pages and posts without needing assistance from developers or technical experts. This is a core requirement of the project and is essential to the long-term sustainability of the website.</w:t>
          </w:r>
        </w:p>
        <w:p w14:paraId="741036F9" w14:textId="77777777" w:rsidR="00917045" w:rsidRPr="00E013B9" w:rsidRDefault="00917045" w:rsidP="00917045">
          <w:pPr>
            <w:rPr>
              <w:color w:val="000000" w:themeColor="text1"/>
              <w:lang w:val="en-IE"/>
            </w:rPr>
          </w:pPr>
          <w:r w:rsidRPr="00E013B9">
            <w:rPr>
              <w:color w:val="000000" w:themeColor="text1"/>
              <w:lang w:val="en-IE"/>
            </w:rPr>
            <w:t>The theme used must support:</w:t>
          </w:r>
        </w:p>
        <w:p w14:paraId="2D19E944" w14:textId="77777777" w:rsidR="00917045" w:rsidRPr="00E013B9" w:rsidRDefault="00917045" w:rsidP="00917045">
          <w:pPr>
            <w:numPr>
              <w:ilvl w:val="0"/>
              <w:numId w:val="39"/>
            </w:numPr>
            <w:spacing w:after="160" w:line="279" w:lineRule="auto"/>
            <w:rPr>
              <w:color w:val="000000" w:themeColor="text1"/>
              <w:lang w:val="en-IE"/>
            </w:rPr>
          </w:pPr>
          <w:r w:rsidRPr="00E013B9">
            <w:rPr>
              <w:color w:val="000000" w:themeColor="text1"/>
              <w:lang w:val="en-IE"/>
            </w:rPr>
            <w:t xml:space="preserve">A </w:t>
          </w:r>
          <w:r w:rsidRPr="00E013B9">
            <w:rPr>
              <w:b/>
              <w:bCs/>
              <w:color w:val="000000" w:themeColor="text1"/>
              <w:lang w:val="en-IE"/>
            </w:rPr>
            <w:t>drag-and-drop visual editor</w:t>
          </w:r>
          <w:r w:rsidRPr="00E013B9">
            <w:rPr>
              <w:color w:val="000000" w:themeColor="text1"/>
              <w:lang w:val="en-IE"/>
            </w:rPr>
            <w:t>, allowing content to be built modularly from pre-defined elements;</w:t>
          </w:r>
        </w:p>
        <w:p w14:paraId="5616A474" w14:textId="77777777" w:rsidR="00917045" w:rsidRPr="00E013B9" w:rsidRDefault="00917045" w:rsidP="00917045">
          <w:pPr>
            <w:numPr>
              <w:ilvl w:val="0"/>
              <w:numId w:val="39"/>
            </w:numPr>
            <w:spacing w:after="160" w:line="279" w:lineRule="auto"/>
            <w:rPr>
              <w:color w:val="000000" w:themeColor="text1"/>
              <w:lang w:val="en-IE"/>
            </w:rPr>
          </w:pPr>
          <w:r w:rsidRPr="00E013B9">
            <w:rPr>
              <w:color w:val="000000" w:themeColor="text1"/>
              <w:lang w:val="en-IE"/>
            </w:rPr>
            <w:t>Flexible layout and component reuse without requiring custom code;</w:t>
          </w:r>
        </w:p>
        <w:p w14:paraId="3DAFCC4F" w14:textId="77777777" w:rsidR="00917045" w:rsidRPr="00E013B9" w:rsidRDefault="00917045" w:rsidP="00917045">
          <w:pPr>
            <w:numPr>
              <w:ilvl w:val="0"/>
              <w:numId w:val="39"/>
            </w:numPr>
            <w:spacing w:after="160" w:line="279" w:lineRule="auto"/>
            <w:rPr>
              <w:color w:val="000000" w:themeColor="text1"/>
              <w:lang w:val="en-IE"/>
            </w:rPr>
          </w:pPr>
          <w:r w:rsidRPr="00E013B9">
            <w:rPr>
              <w:color w:val="000000" w:themeColor="text1"/>
              <w:lang w:val="en-IE"/>
            </w:rPr>
            <w:t>Accessibility and responsiveness across devices;</w:t>
          </w:r>
        </w:p>
        <w:p w14:paraId="1C3DC832" w14:textId="77777777" w:rsidR="00917045" w:rsidRPr="00E013B9" w:rsidRDefault="00917045" w:rsidP="00917045">
          <w:pPr>
            <w:numPr>
              <w:ilvl w:val="0"/>
              <w:numId w:val="39"/>
            </w:numPr>
            <w:spacing w:after="160" w:line="279" w:lineRule="auto"/>
            <w:rPr>
              <w:color w:val="000000" w:themeColor="text1"/>
              <w:lang w:val="en-IE"/>
            </w:rPr>
          </w:pPr>
          <w:r w:rsidRPr="00E013B9">
            <w:rPr>
              <w:color w:val="000000" w:themeColor="text1"/>
              <w:lang w:val="en-IE"/>
            </w:rPr>
            <w:t>Support for media, forms, structured content, and templated layouts.</w:t>
          </w:r>
        </w:p>
        <w:p w14:paraId="0935E34F" w14:textId="77777777" w:rsidR="00917045" w:rsidRPr="00E013B9" w:rsidRDefault="00917045" w:rsidP="00917045">
          <w:pPr>
            <w:rPr>
              <w:color w:val="000000" w:themeColor="text1"/>
              <w:lang w:val="en-IE"/>
            </w:rPr>
          </w:pPr>
          <w:r w:rsidRPr="00E013B9">
            <w:rPr>
              <w:color w:val="000000" w:themeColor="text1"/>
              <w:lang w:val="en-IE"/>
            </w:rPr>
            <w:t xml:space="preserve">The Housing Agency has had success on other projects using the </w:t>
          </w:r>
          <w:r w:rsidRPr="00E013B9">
            <w:rPr>
              <w:b/>
              <w:bCs/>
              <w:color w:val="000000" w:themeColor="text1"/>
              <w:lang w:val="en-IE"/>
            </w:rPr>
            <w:t>Bricks</w:t>
          </w:r>
          <w:r w:rsidRPr="00E013B9">
            <w:rPr>
              <w:color w:val="000000" w:themeColor="text1"/>
              <w:lang w:val="en-IE"/>
            </w:rPr>
            <w:t xml:space="preserve"> theme and the </w:t>
          </w:r>
          <w:r w:rsidRPr="00E013B9">
            <w:rPr>
              <w:b/>
              <w:bCs/>
              <w:color w:val="000000" w:themeColor="text1"/>
              <w:lang w:val="en-IE"/>
            </w:rPr>
            <w:t>Divi</w:t>
          </w:r>
          <w:r w:rsidRPr="00E013B9">
            <w:rPr>
              <w:color w:val="000000" w:themeColor="text1"/>
              <w:lang w:val="en-IE"/>
            </w:rPr>
            <w:t xml:space="preserve"> theme. Both are visual builder themes that allow users to build rich content without technical support. These two themes are suggested as proven options. However, the Agency is </w:t>
          </w:r>
          <w:r w:rsidRPr="00E013B9">
            <w:rPr>
              <w:b/>
              <w:bCs/>
              <w:color w:val="000000" w:themeColor="text1"/>
              <w:lang w:val="en-IE"/>
            </w:rPr>
            <w:t>open to discussing other themes or builder platforms</w:t>
          </w:r>
          <w:r w:rsidRPr="00E013B9">
            <w:rPr>
              <w:color w:val="000000" w:themeColor="text1"/>
              <w:lang w:val="en-IE"/>
            </w:rPr>
            <w:t xml:space="preserve"> with the selected vendor, provided they meet the criteria listed above.</w:t>
          </w:r>
        </w:p>
        <w:p w14:paraId="735E0990" w14:textId="77777777" w:rsidR="00917045" w:rsidRPr="00E013B9" w:rsidRDefault="00917045" w:rsidP="00917045">
          <w:pPr>
            <w:rPr>
              <w:color w:val="000000" w:themeColor="text1"/>
              <w:lang w:val="en-IE"/>
            </w:rPr>
          </w:pPr>
          <w:r w:rsidRPr="00E013B9">
            <w:rPr>
              <w:color w:val="000000" w:themeColor="text1"/>
              <w:lang w:val="en-IE"/>
            </w:rPr>
            <w:t xml:space="preserve">If a theme or builder </w:t>
          </w:r>
          <w:r w:rsidRPr="00E013B9">
            <w:rPr>
              <w:b/>
              <w:bCs/>
              <w:color w:val="000000" w:themeColor="text1"/>
              <w:lang w:val="en-IE"/>
            </w:rPr>
            <w:t>other than Bricks or Divi</w:t>
          </w:r>
          <w:r w:rsidRPr="00E013B9">
            <w:rPr>
              <w:color w:val="000000" w:themeColor="text1"/>
              <w:lang w:val="en-IE"/>
            </w:rPr>
            <w:t xml:space="preserve"> is proposed, the vendor must be prepared to:</w:t>
          </w:r>
        </w:p>
        <w:p w14:paraId="79A1DE88" w14:textId="77777777" w:rsidR="00917045" w:rsidRPr="00E013B9" w:rsidRDefault="00917045" w:rsidP="00917045">
          <w:pPr>
            <w:numPr>
              <w:ilvl w:val="0"/>
              <w:numId w:val="40"/>
            </w:numPr>
            <w:spacing w:after="160" w:line="279" w:lineRule="auto"/>
            <w:rPr>
              <w:color w:val="000000" w:themeColor="text1"/>
              <w:lang w:val="en-IE"/>
            </w:rPr>
          </w:pPr>
          <w:r w:rsidRPr="00E013B9">
            <w:rPr>
              <w:color w:val="000000" w:themeColor="text1"/>
              <w:lang w:val="en-IE"/>
            </w:rPr>
            <w:t>Demonstrate the usability and editor experience of the proposed solution in a live or recorded environment;</w:t>
          </w:r>
        </w:p>
        <w:p w14:paraId="51E3061C" w14:textId="77777777" w:rsidR="00917045" w:rsidRPr="00E013B9" w:rsidRDefault="00917045" w:rsidP="00917045">
          <w:pPr>
            <w:numPr>
              <w:ilvl w:val="0"/>
              <w:numId w:val="40"/>
            </w:numPr>
            <w:spacing w:after="160" w:line="279" w:lineRule="auto"/>
            <w:rPr>
              <w:color w:val="000000" w:themeColor="text1"/>
              <w:lang w:val="en-IE"/>
            </w:rPr>
          </w:pPr>
          <w:r w:rsidRPr="00E013B9">
            <w:rPr>
              <w:color w:val="000000" w:themeColor="text1"/>
              <w:lang w:val="en-IE"/>
            </w:rPr>
            <w:lastRenderedPageBreak/>
            <w:t>Show how it enables non-technical users to complete common publishing tasks;</w:t>
          </w:r>
        </w:p>
        <w:p w14:paraId="0D6E4002" w14:textId="77777777" w:rsidR="00917045" w:rsidRPr="00E013B9" w:rsidRDefault="00917045" w:rsidP="00917045">
          <w:pPr>
            <w:numPr>
              <w:ilvl w:val="0"/>
              <w:numId w:val="40"/>
            </w:numPr>
            <w:spacing w:after="160" w:line="279" w:lineRule="auto"/>
            <w:rPr>
              <w:color w:val="000000" w:themeColor="text1"/>
              <w:lang w:val="en-IE"/>
            </w:rPr>
          </w:pPr>
          <w:r w:rsidRPr="00E013B9">
            <w:rPr>
              <w:color w:val="000000" w:themeColor="text1"/>
              <w:lang w:val="en-IE"/>
            </w:rPr>
            <w:t xml:space="preserve">Obtain </w:t>
          </w:r>
          <w:r w:rsidRPr="00E013B9">
            <w:rPr>
              <w:b/>
              <w:bCs/>
              <w:color w:val="000000" w:themeColor="text1"/>
              <w:lang w:val="en-IE"/>
            </w:rPr>
            <w:t>sign-off from the Housing Agency’s project lead</w:t>
          </w:r>
          <w:r w:rsidRPr="00E013B9">
            <w:rPr>
              <w:color w:val="000000" w:themeColor="text1"/>
              <w:lang w:val="en-IE"/>
            </w:rPr>
            <w:t xml:space="preserve"> before proceeding.</w:t>
          </w:r>
        </w:p>
        <w:p w14:paraId="599A4C6A" w14:textId="77777777" w:rsidR="00917045" w:rsidRPr="00E013B9" w:rsidRDefault="00917045" w:rsidP="00917045">
          <w:pPr>
            <w:rPr>
              <w:color w:val="000000" w:themeColor="text1"/>
              <w:lang w:val="en-IE"/>
            </w:rPr>
          </w:pPr>
          <w:r w:rsidRPr="00E013B9">
            <w:rPr>
              <w:color w:val="000000" w:themeColor="text1"/>
              <w:lang w:val="en-IE"/>
            </w:rPr>
            <w:t>Final approval of the theme and visual builder will rest with the Housing Agency.</w:t>
          </w:r>
        </w:p>
        <w:p w14:paraId="0F72677C" w14:textId="77777777" w:rsidR="00917045" w:rsidRPr="00E013B9" w:rsidRDefault="00917045" w:rsidP="00917045">
          <w:pPr>
            <w:rPr>
              <w:color w:val="000000" w:themeColor="text1"/>
              <w:lang w:val="en-IE"/>
            </w:rPr>
          </w:pPr>
          <w:r w:rsidRPr="00E013B9">
            <w:rPr>
              <w:color w:val="000000" w:themeColor="text1"/>
              <w:lang w:val="en-IE"/>
            </w:rPr>
            <w:t>The overall content management setup must be user-friendly, accessible, and maintainable. All templates and blocks should be clearly named, reusable, and designed in a way that supports long-term flexibility and ease of editing.</w:t>
          </w:r>
        </w:p>
        <w:p w14:paraId="3D9DD2A1" w14:textId="77777777" w:rsidR="00052B89" w:rsidRPr="00E013B9" w:rsidRDefault="00052B89" w:rsidP="00052B89">
          <w:pPr>
            <w:pStyle w:val="Heading2"/>
            <w:rPr>
              <w:lang w:val="en-IE"/>
            </w:rPr>
          </w:pPr>
          <w:r w:rsidRPr="00E013B9">
            <w:rPr>
              <w:lang w:val="en-IE"/>
            </w:rPr>
            <w:t>3. Content Migration</w:t>
          </w:r>
        </w:p>
        <w:p w14:paraId="616942CB" w14:textId="77777777" w:rsidR="001F66D3" w:rsidRPr="00E013B9" w:rsidRDefault="001F66D3" w:rsidP="001F66D3">
          <w:pPr>
            <w:rPr>
              <w:color w:val="000000" w:themeColor="text1"/>
              <w:lang w:val="en-IE"/>
            </w:rPr>
          </w:pPr>
          <w:r w:rsidRPr="00E013B9">
            <w:rPr>
              <w:color w:val="000000" w:themeColor="text1"/>
              <w:lang w:val="en-IE"/>
            </w:rPr>
            <w:t xml:space="preserve">The current Housing Agency website is built on Drupal. As part of this redevelopment project, all content </w:t>
          </w:r>
          <w:r>
            <w:rPr>
              <w:color w:val="000000" w:themeColor="text1"/>
              <w:lang w:val="en-IE"/>
            </w:rPr>
            <w:t>shall</w:t>
          </w:r>
          <w:r w:rsidRPr="00E013B9">
            <w:rPr>
              <w:color w:val="000000" w:themeColor="text1"/>
              <w:lang w:val="en-IE"/>
            </w:rPr>
            <w:t xml:space="preserve"> be migrated from Drupal to the new WordPress platform. This includes all publicly available pages, documents, images, metadata, and structured content such as forms, tools, and embedded media.</w:t>
          </w:r>
        </w:p>
        <w:p w14:paraId="1E344EA6" w14:textId="77777777" w:rsidR="001F66D3" w:rsidRPr="00E013B9" w:rsidRDefault="001F66D3" w:rsidP="001F66D3">
          <w:pPr>
            <w:rPr>
              <w:color w:val="000000" w:themeColor="text1"/>
              <w:lang w:val="en-IE"/>
            </w:rPr>
          </w:pPr>
          <w:r w:rsidRPr="00E013B9">
            <w:rPr>
              <w:color w:val="000000" w:themeColor="text1"/>
              <w:lang w:val="en-IE"/>
            </w:rPr>
            <w:t xml:space="preserve">The successful vendor must demonstrate experience with </w:t>
          </w:r>
          <w:r w:rsidRPr="00E013B9">
            <w:rPr>
              <w:b/>
              <w:bCs/>
              <w:color w:val="000000" w:themeColor="text1"/>
              <w:lang w:val="en-IE"/>
            </w:rPr>
            <w:t>Drupal to WordPress migrations</w:t>
          </w:r>
          <w:r w:rsidRPr="00E013B9">
            <w:rPr>
              <w:color w:val="000000" w:themeColor="text1"/>
              <w:lang w:val="en-IE"/>
            </w:rPr>
            <w:t xml:space="preserve"> and must propose a clear migration plan as part of their response. This plan should outline how the vendor will:</w:t>
          </w:r>
        </w:p>
        <w:p w14:paraId="57B9F52B" w14:textId="3D83DF73" w:rsidR="001F66D3" w:rsidRPr="00E013B9" w:rsidRDefault="001F66D3" w:rsidP="001F66D3">
          <w:pPr>
            <w:numPr>
              <w:ilvl w:val="0"/>
              <w:numId w:val="32"/>
            </w:numPr>
            <w:spacing w:after="160" w:line="279" w:lineRule="auto"/>
            <w:rPr>
              <w:color w:val="000000" w:themeColor="text1"/>
              <w:lang w:val="en-IE"/>
            </w:rPr>
          </w:pPr>
          <w:r w:rsidRPr="00E013B9">
            <w:rPr>
              <w:color w:val="000000" w:themeColor="text1"/>
              <w:lang w:val="en-IE"/>
            </w:rPr>
            <w:t>Inventor</w:t>
          </w:r>
          <w:r>
            <w:rPr>
              <w:color w:val="000000" w:themeColor="text1"/>
              <w:lang w:val="en-IE"/>
            </w:rPr>
            <w:t>i</w:t>
          </w:r>
          <w:r w:rsidR="006C40FF">
            <w:rPr>
              <w:color w:val="000000" w:themeColor="text1"/>
              <w:lang w:val="en-IE"/>
            </w:rPr>
            <w:t>z</w:t>
          </w:r>
          <w:r>
            <w:rPr>
              <w:color w:val="000000" w:themeColor="text1"/>
              <w:lang w:val="en-IE"/>
            </w:rPr>
            <w:t>e</w:t>
          </w:r>
          <w:r w:rsidRPr="00E013B9">
            <w:rPr>
              <w:color w:val="000000" w:themeColor="text1"/>
              <w:lang w:val="en-IE"/>
            </w:rPr>
            <w:t xml:space="preserve"> existing content,</w:t>
          </w:r>
        </w:p>
        <w:p w14:paraId="13FF5BAC" w14:textId="77777777" w:rsidR="001F66D3" w:rsidRPr="00E013B9" w:rsidRDefault="001F66D3" w:rsidP="001F66D3">
          <w:pPr>
            <w:numPr>
              <w:ilvl w:val="0"/>
              <w:numId w:val="32"/>
            </w:numPr>
            <w:spacing w:after="160" w:line="279" w:lineRule="auto"/>
            <w:rPr>
              <w:color w:val="000000" w:themeColor="text1"/>
              <w:lang w:val="en-IE"/>
            </w:rPr>
          </w:pPr>
          <w:r w:rsidRPr="00E013B9">
            <w:rPr>
              <w:color w:val="000000" w:themeColor="text1"/>
              <w:lang w:val="en-IE"/>
            </w:rPr>
            <w:t>Maintain URL structures or implement redirects to preserve SEO,</w:t>
          </w:r>
        </w:p>
        <w:p w14:paraId="466CA249" w14:textId="77777777" w:rsidR="001F66D3" w:rsidRPr="00E013B9" w:rsidRDefault="001F66D3" w:rsidP="001F66D3">
          <w:pPr>
            <w:numPr>
              <w:ilvl w:val="0"/>
              <w:numId w:val="32"/>
            </w:numPr>
            <w:spacing w:after="160" w:line="279" w:lineRule="auto"/>
            <w:rPr>
              <w:color w:val="000000" w:themeColor="text1"/>
              <w:lang w:val="en-IE"/>
            </w:rPr>
          </w:pPr>
          <w:r w:rsidRPr="00E013B9">
            <w:rPr>
              <w:color w:val="000000" w:themeColor="text1"/>
              <w:lang w:val="en-IE"/>
            </w:rPr>
            <w:t>Preserve metadata and tagging wherever possible, and</w:t>
          </w:r>
        </w:p>
        <w:p w14:paraId="509AAB54" w14:textId="77777777" w:rsidR="001F66D3" w:rsidRPr="00E013B9" w:rsidRDefault="001F66D3" w:rsidP="001F66D3">
          <w:pPr>
            <w:numPr>
              <w:ilvl w:val="0"/>
              <w:numId w:val="32"/>
            </w:numPr>
            <w:spacing w:after="160" w:line="279" w:lineRule="auto"/>
            <w:rPr>
              <w:color w:val="000000" w:themeColor="text1"/>
              <w:lang w:val="en-IE"/>
            </w:rPr>
          </w:pPr>
          <w:r w:rsidRPr="00E013B9">
            <w:rPr>
              <w:color w:val="000000" w:themeColor="text1"/>
              <w:lang w:val="en-IE"/>
            </w:rPr>
            <w:t>Identify and resolve issues where content may need to be adapted to fit new layouts or components.</w:t>
          </w:r>
        </w:p>
        <w:p w14:paraId="58AB8311" w14:textId="77777777" w:rsidR="001F66D3" w:rsidRPr="00E013B9" w:rsidRDefault="001F66D3" w:rsidP="001F66D3">
          <w:pPr>
            <w:rPr>
              <w:color w:val="000000" w:themeColor="text1"/>
              <w:lang w:val="en-IE"/>
            </w:rPr>
          </w:pPr>
          <w:r w:rsidRPr="00E013B9">
            <w:rPr>
              <w:color w:val="000000" w:themeColor="text1"/>
              <w:lang w:val="en-IE"/>
            </w:rPr>
            <w:t>The Housing Agency will provide support to help resolve content-related queries, but the end-to-end responsibility for executing a complete and functional migration lies with the selected vendor.</w:t>
          </w:r>
        </w:p>
        <w:p w14:paraId="7D22F66F" w14:textId="77777777" w:rsidR="00052B89" w:rsidRPr="00E013B9" w:rsidRDefault="00052B89" w:rsidP="00052B89">
          <w:pPr>
            <w:pStyle w:val="Heading2"/>
            <w:rPr>
              <w:lang w:val="en-IE"/>
            </w:rPr>
          </w:pPr>
          <w:r w:rsidRPr="00E013B9">
            <w:rPr>
              <w:lang w:val="en-IE"/>
            </w:rPr>
            <w:t>4. Information Architecture and Navigation</w:t>
          </w:r>
        </w:p>
        <w:p w14:paraId="00C13D90" w14:textId="77777777" w:rsidR="00982369" w:rsidRPr="00E013B9" w:rsidRDefault="00982369" w:rsidP="00982369">
          <w:pPr>
            <w:rPr>
              <w:color w:val="000000" w:themeColor="text1"/>
              <w:lang w:val="en-IE"/>
            </w:rPr>
          </w:pPr>
          <w:r w:rsidRPr="00E013B9">
            <w:rPr>
              <w:color w:val="000000" w:themeColor="text1"/>
              <w:lang w:val="en-IE"/>
            </w:rPr>
            <w:t xml:space="preserve">The Housing Agency is an information hub. The success of the new website depends significantly on users being able to locate content quickly and intuitively. A complete </w:t>
          </w:r>
          <w:r w:rsidRPr="00E013B9">
            <w:rPr>
              <w:b/>
              <w:bCs/>
              <w:color w:val="000000" w:themeColor="text1"/>
              <w:lang w:val="en-IE"/>
            </w:rPr>
            <w:t>information architecture (IA) redesign</w:t>
          </w:r>
          <w:r w:rsidRPr="00E013B9">
            <w:rPr>
              <w:color w:val="000000" w:themeColor="text1"/>
              <w:lang w:val="en-IE"/>
            </w:rPr>
            <w:t xml:space="preserve"> is therefore expected.</w:t>
          </w:r>
        </w:p>
        <w:p w14:paraId="106377FC" w14:textId="77777777" w:rsidR="00982369" w:rsidRPr="00E013B9" w:rsidRDefault="00982369" w:rsidP="00982369">
          <w:pPr>
            <w:rPr>
              <w:color w:val="000000" w:themeColor="text1"/>
              <w:lang w:val="en-IE"/>
            </w:rPr>
          </w:pPr>
          <w:r w:rsidRPr="00E013B9">
            <w:rPr>
              <w:color w:val="000000" w:themeColor="text1"/>
              <w:lang w:val="en-IE"/>
            </w:rPr>
            <w:t xml:space="preserve">Vendors </w:t>
          </w:r>
          <w:r>
            <w:rPr>
              <w:color w:val="000000" w:themeColor="text1"/>
              <w:lang w:val="en-IE"/>
            </w:rPr>
            <w:t>shall</w:t>
          </w:r>
          <w:r w:rsidRPr="00E013B9">
            <w:rPr>
              <w:color w:val="000000" w:themeColor="text1"/>
              <w:lang w:val="en-IE"/>
            </w:rPr>
            <w:t xml:space="preserve"> include in their proposal an approach to revising the IA, including stakeholder workshops, content grouping exercises, and user testing to validate navigation structures.</w:t>
          </w:r>
        </w:p>
        <w:p w14:paraId="52FEBAA4" w14:textId="77777777" w:rsidR="00982369" w:rsidRPr="00E013B9" w:rsidRDefault="00982369" w:rsidP="00982369">
          <w:pPr>
            <w:rPr>
              <w:color w:val="000000" w:themeColor="text1"/>
              <w:lang w:val="en-IE"/>
            </w:rPr>
          </w:pPr>
          <w:r w:rsidRPr="00E013B9">
            <w:rPr>
              <w:color w:val="000000" w:themeColor="text1"/>
              <w:lang w:val="en-IE"/>
            </w:rPr>
            <w:t>The final navigation system must:</w:t>
          </w:r>
        </w:p>
        <w:p w14:paraId="114AFE7C" w14:textId="77777777" w:rsidR="00982369" w:rsidRPr="00E013B9" w:rsidRDefault="00982369" w:rsidP="00982369">
          <w:pPr>
            <w:numPr>
              <w:ilvl w:val="0"/>
              <w:numId w:val="33"/>
            </w:numPr>
            <w:spacing w:after="160" w:line="279" w:lineRule="auto"/>
            <w:rPr>
              <w:color w:val="000000" w:themeColor="text1"/>
              <w:lang w:val="en-IE"/>
            </w:rPr>
          </w:pPr>
          <w:r w:rsidRPr="00E013B9">
            <w:rPr>
              <w:color w:val="000000" w:themeColor="text1"/>
              <w:lang w:val="en-IE"/>
            </w:rPr>
            <w:t xml:space="preserve">Feature </w:t>
          </w:r>
          <w:r w:rsidRPr="00E013B9">
            <w:rPr>
              <w:b/>
              <w:bCs/>
              <w:color w:val="000000" w:themeColor="text1"/>
              <w:lang w:val="en-IE"/>
            </w:rPr>
            <w:t>clear menu structures</w:t>
          </w:r>
          <w:r w:rsidRPr="00E013B9">
            <w:rPr>
              <w:color w:val="000000" w:themeColor="text1"/>
              <w:lang w:val="en-IE"/>
            </w:rPr>
            <w:t>, with clear distinction between primary and secondary menus;</w:t>
          </w:r>
        </w:p>
        <w:p w14:paraId="05118F33" w14:textId="77777777" w:rsidR="00982369" w:rsidRPr="00E013B9" w:rsidRDefault="00982369" w:rsidP="00982369">
          <w:pPr>
            <w:numPr>
              <w:ilvl w:val="0"/>
              <w:numId w:val="33"/>
            </w:numPr>
            <w:spacing w:after="160" w:line="279" w:lineRule="auto"/>
            <w:rPr>
              <w:color w:val="000000" w:themeColor="text1"/>
              <w:lang w:val="en-IE"/>
            </w:rPr>
          </w:pPr>
          <w:r w:rsidRPr="00E013B9">
            <w:rPr>
              <w:color w:val="000000" w:themeColor="text1"/>
              <w:lang w:val="en-IE"/>
            </w:rPr>
            <w:t xml:space="preserve">Use </w:t>
          </w:r>
          <w:r w:rsidRPr="00E013B9">
            <w:rPr>
              <w:b/>
              <w:bCs/>
              <w:color w:val="000000" w:themeColor="text1"/>
              <w:lang w:val="en-IE"/>
            </w:rPr>
            <w:t>tagging and categorisation</w:t>
          </w:r>
          <w:r w:rsidRPr="00E013B9">
            <w:rPr>
              <w:color w:val="000000" w:themeColor="text1"/>
              <w:lang w:val="en-IE"/>
            </w:rPr>
            <w:t xml:space="preserve"> to enhance both SEO and internal search;</w:t>
          </w:r>
        </w:p>
        <w:p w14:paraId="0DAF5B31" w14:textId="77777777" w:rsidR="00982369" w:rsidRPr="00E013B9" w:rsidRDefault="00982369" w:rsidP="00982369">
          <w:pPr>
            <w:numPr>
              <w:ilvl w:val="0"/>
              <w:numId w:val="33"/>
            </w:numPr>
            <w:spacing w:after="160" w:line="279" w:lineRule="auto"/>
            <w:rPr>
              <w:color w:val="000000" w:themeColor="text1"/>
              <w:lang w:val="en-IE"/>
            </w:rPr>
          </w:pPr>
          <w:r w:rsidRPr="00E013B9">
            <w:rPr>
              <w:color w:val="000000" w:themeColor="text1"/>
              <w:lang w:val="en-IE"/>
            </w:rPr>
            <w:t>Reflect user mental models rather than internal structures;</w:t>
          </w:r>
        </w:p>
        <w:p w14:paraId="1B4A1B1A" w14:textId="77777777" w:rsidR="00982369" w:rsidRPr="00E013B9" w:rsidRDefault="00982369" w:rsidP="00982369">
          <w:pPr>
            <w:numPr>
              <w:ilvl w:val="0"/>
              <w:numId w:val="33"/>
            </w:numPr>
            <w:spacing w:after="160" w:line="279" w:lineRule="auto"/>
            <w:rPr>
              <w:color w:val="000000" w:themeColor="text1"/>
              <w:lang w:val="en-IE"/>
            </w:rPr>
          </w:pPr>
          <w:r w:rsidRPr="00E013B9">
            <w:rPr>
              <w:color w:val="000000" w:themeColor="text1"/>
              <w:lang w:val="en-IE"/>
            </w:rPr>
            <w:t>Avoid confusing or overly long dropdowns;</w:t>
          </w:r>
        </w:p>
        <w:p w14:paraId="04FE860C" w14:textId="77777777" w:rsidR="00982369" w:rsidRPr="00E013B9" w:rsidRDefault="00982369" w:rsidP="00982369">
          <w:pPr>
            <w:numPr>
              <w:ilvl w:val="0"/>
              <w:numId w:val="33"/>
            </w:numPr>
            <w:spacing w:after="160" w:line="279" w:lineRule="auto"/>
            <w:rPr>
              <w:color w:val="000000" w:themeColor="text1"/>
              <w:lang w:val="en-IE"/>
            </w:rPr>
          </w:pPr>
          <w:r w:rsidRPr="00E013B9">
            <w:rPr>
              <w:color w:val="000000" w:themeColor="text1"/>
              <w:lang w:val="en-IE"/>
            </w:rPr>
            <w:t>Prevent content duplication and dead ends.</w:t>
          </w:r>
        </w:p>
        <w:p w14:paraId="3369266B" w14:textId="77777777" w:rsidR="00982369" w:rsidRPr="00E013B9" w:rsidRDefault="00982369" w:rsidP="00982369">
          <w:pPr>
            <w:rPr>
              <w:color w:val="000000" w:themeColor="text1"/>
              <w:lang w:val="en-IE"/>
            </w:rPr>
          </w:pPr>
          <w:r w:rsidRPr="00E013B9">
            <w:rPr>
              <w:color w:val="000000" w:themeColor="text1"/>
              <w:lang w:val="en-IE"/>
            </w:rPr>
            <w:lastRenderedPageBreak/>
            <w:t>The new site must use a navigation structure that adapts cleanly for mobile. The current mobile experience has serious usability problems, such as the confusion between menu levels and lack of scannability. These must be resolved through both design and development.</w:t>
          </w:r>
        </w:p>
        <w:p w14:paraId="4DD089EC" w14:textId="77777777" w:rsidR="00052B89" w:rsidRPr="00E013B9" w:rsidRDefault="00052B89" w:rsidP="00052B89">
          <w:pPr>
            <w:pStyle w:val="Heading2"/>
            <w:rPr>
              <w:lang w:val="en-IE"/>
            </w:rPr>
          </w:pPr>
          <w:r w:rsidRPr="00E013B9">
            <w:rPr>
              <w:lang w:val="en-IE"/>
            </w:rPr>
            <w:t>5. Accessibility Requirements</w:t>
          </w:r>
        </w:p>
        <w:p w14:paraId="5447F095" w14:textId="183244A2" w:rsidR="00052B89" w:rsidRPr="00E013B9" w:rsidRDefault="00052B89" w:rsidP="00052B89">
          <w:pPr>
            <w:rPr>
              <w:color w:val="000000" w:themeColor="text1"/>
              <w:lang w:val="en-IE"/>
            </w:rPr>
          </w:pPr>
          <w:r w:rsidRPr="00E013B9">
            <w:rPr>
              <w:color w:val="000000" w:themeColor="text1"/>
              <w:lang w:val="en-IE"/>
            </w:rPr>
            <w:t xml:space="preserve">The new website </w:t>
          </w:r>
          <w:r w:rsidR="00AA7DDF">
            <w:rPr>
              <w:color w:val="000000" w:themeColor="text1"/>
              <w:lang w:val="en-IE"/>
            </w:rPr>
            <w:t>shall</w:t>
          </w:r>
          <w:r w:rsidRPr="00E013B9">
            <w:rPr>
              <w:color w:val="000000" w:themeColor="text1"/>
              <w:lang w:val="en-IE"/>
            </w:rPr>
            <w:t xml:space="preserve"> be designed and built to </w:t>
          </w:r>
          <w:r w:rsidRPr="00E013B9">
            <w:rPr>
              <w:b/>
              <w:bCs/>
              <w:color w:val="000000" w:themeColor="text1"/>
              <w:lang w:val="en-IE"/>
            </w:rPr>
            <w:t>WCAG 2.2 AA standards</w:t>
          </w:r>
          <w:r w:rsidRPr="00E013B9">
            <w:rPr>
              <w:color w:val="000000" w:themeColor="text1"/>
              <w:lang w:val="en-IE"/>
            </w:rPr>
            <w:t xml:space="preserve"> as a minimum. Accessibility must be addressed at every level of the project—from design to development to testing.</w:t>
          </w:r>
        </w:p>
        <w:p w14:paraId="66E579C4" w14:textId="77777777" w:rsidR="00052B89" w:rsidRPr="00E013B9" w:rsidRDefault="00052B89" w:rsidP="00052B89">
          <w:pPr>
            <w:rPr>
              <w:color w:val="000000" w:themeColor="text1"/>
              <w:lang w:val="en-IE"/>
            </w:rPr>
          </w:pPr>
          <w:r w:rsidRPr="00E013B9">
            <w:rPr>
              <w:color w:val="000000" w:themeColor="text1"/>
              <w:lang w:val="en-IE"/>
            </w:rPr>
            <w:t>This includes but is not limited to:</w:t>
          </w:r>
        </w:p>
        <w:p w14:paraId="0C7D34CA" w14:textId="77777777" w:rsidR="00052B89" w:rsidRPr="00E013B9" w:rsidRDefault="00052B89" w:rsidP="005A59A4">
          <w:pPr>
            <w:numPr>
              <w:ilvl w:val="0"/>
              <w:numId w:val="34"/>
            </w:numPr>
            <w:spacing w:after="160" w:line="279" w:lineRule="auto"/>
            <w:rPr>
              <w:color w:val="000000" w:themeColor="text1"/>
              <w:lang w:val="en-IE"/>
            </w:rPr>
          </w:pPr>
          <w:r w:rsidRPr="00E013B9">
            <w:rPr>
              <w:color w:val="000000" w:themeColor="text1"/>
              <w:lang w:val="en-IE"/>
            </w:rPr>
            <w:t>Use of semantic HTML for all structure and headings,</w:t>
          </w:r>
        </w:p>
        <w:p w14:paraId="3A5EE207" w14:textId="77777777" w:rsidR="00052B89" w:rsidRPr="00E013B9" w:rsidRDefault="00052B89" w:rsidP="005A59A4">
          <w:pPr>
            <w:numPr>
              <w:ilvl w:val="0"/>
              <w:numId w:val="34"/>
            </w:numPr>
            <w:spacing w:after="160" w:line="279" w:lineRule="auto"/>
            <w:rPr>
              <w:color w:val="000000" w:themeColor="text1"/>
              <w:lang w:val="en-IE"/>
            </w:rPr>
          </w:pPr>
          <w:r w:rsidRPr="00E013B9">
            <w:rPr>
              <w:color w:val="000000" w:themeColor="text1"/>
              <w:lang w:val="en-IE"/>
            </w:rPr>
            <w:t>Appropriate ARIA roles and labelling where needed,</w:t>
          </w:r>
        </w:p>
        <w:p w14:paraId="65120CAB" w14:textId="77777777" w:rsidR="00052B89" w:rsidRPr="00E013B9" w:rsidRDefault="00052B89" w:rsidP="005A59A4">
          <w:pPr>
            <w:numPr>
              <w:ilvl w:val="0"/>
              <w:numId w:val="34"/>
            </w:numPr>
            <w:spacing w:after="160" w:line="279" w:lineRule="auto"/>
            <w:rPr>
              <w:color w:val="000000" w:themeColor="text1"/>
              <w:lang w:val="en-IE"/>
            </w:rPr>
          </w:pPr>
          <w:r w:rsidRPr="00E013B9">
            <w:rPr>
              <w:color w:val="000000" w:themeColor="text1"/>
              <w:lang w:val="en-IE"/>
            </w:rPr>
            <w:t>Sufficient colour contrast across all components,</w:t>
          </w:r>
        </w:p>
        <w:p w14:paraId="007CEC11" w14:textId="77777777" w:rsidR="00052B89" w:rsidRPr="00E013B9" w:rsidRDefault="00052B89" w:rsidP="005A59A4">
          <w:pPr>
            <w:numPr>
              <w:ilvl w:val="0"/>
              <w:numId w:val="34"/>
            </w:numPr>
            <w:spacing w:after="160" w:line="279" w:lineRule="auto"/>
            <w:rPr>
              <w:color w:val="000000" w:themeColor="text1"/>
              <w:lang w:val="en-IE"/>
            </w:rPr>
          </w:pPr>
          <w:r w:rsidRPr="00E013B9">
            <w:rPr>
              <w:color w:val="000000" w:themeColor="text1"/>
              <w:lang w:val="en-IE"/>
            </w:rPr>
            <w:t>Fully accessible navigation menus and keyboard controls,</w:t>
          </w:r>
        </w:p>
        <w:p w14:paraId="537909E3" w14:textId="77777777" w:rsidR="00052B89" w:rsidRPr="00E013B9" w:rsidRDefault="00052B89" w:rsidP="005A59A4">
          <w:pPr>
            <w:numPr>
              <w:ilvl w:val="0"/>
              <w:numId w:val="34"/>
            </w:numPr>
            <w:spacing w:after="160" w:line="279" w:lineRule="auto"/>
            <w:rPr>
              <w:color w:val="000000" w:themeColor="text1"/>
              <w:lang w:val="en-IE"/>
            </w:rPr>
          </w:pPr>
          <w:r w:rsidRPr="00E013B9">
            <w:rPr>
              <w:color w:val="000000" w:themeColor="text1"/>
              <w:lang w:val="en-IE"/>
            </w:rPr>
            <w:t>Proper labelling of all buttons, links, and form fields,</w:t>
          </w:r>
        </w:p>
        <w:p w14:paraId="657D2EC4" w14:textId="77777777" w:rsidR="00052B89" w:rsidRPr="00E013B9" w:rsidRDefault="00052B89" w:rsidP="005A59A4">
          <w:pPr>
            <w:numPr>
              <w:ilvl w:val="0"/>
              <w:numId w:val="34"/>
            </w:numPr>
            <w:spacing w:after="160" w:line="279" w:lineRule="auto"/>
            <w:rPr>
              <w:color w:val="000000" w:themeColor="text1"/>
              <w:lang w:val="en-IE"/>
            </w:rPr>
          </w:pPr>
          <w:r w:rsidRPr="00E013B9">
            <w:rPr>
              <w:color w:val="000000" w:themeColor="text1"/>
              <w:lang w:val="en-IE"/>
            </w:rPr>
            <w:t>Text alternatives for all non-text content including images and videos.</w:t>
          </w:r>
        </w:p>
        <w:p w14:paraId="0E7810B0" w14:textId="77777777" w:rsidR="00052B89" w:rsidRPr="00E013B9" w:rsidRDefault="00052B89" w:rsidP="00052B89">
          <w:pPr>
            <w:rPr>
              <w:color w:val="000000" w:themeColor="text1"/>
              <w:lang w:val="en-IE"/>
            </w:rPr>
          </w:pPr>
          <w:r>
            <w:rPr>
              <w:color w:val="000000" w:themeColor="text1"/>
              <w:lang w:val="en-IE"/>
            </w:rPr>
            <w:t>The successful supplier</w:t>
          </w:r>
          <w:r w:rsidRPr="00E013B9">
            <w:rPr>
              <w:color w:val="000000" w:themeColor="text1"/>
              <w:lang w:val="en-IE"/>
            </w:rPr>
            <w:t xml:space="preserve"> will be required to carry out accessibility testing and submit evidence of compliance as part of their final delivery.</w:t>
          </w:r>
        </w:p>
        <w:p w14:paraId="372F146B" w14:textId="77777777" w:rsidR="00052B89" w:rsidRPr="00E013B9" w:rsidRDefault="00052B89" w:rsidP="00052B89">
          <w:pPr>
            <w:pStyle w:val="Heading2"/>
            <w:rPr>
              <w:lang w:val="en-IE"/>
            </w:rPr>
          </w:pPr>
          <w:r w:rsidRPr="00E013B9">
            <w:rPr>
              <w:lang w:val="en-IE"/>
            </w:rPr>
            <w:t>6. Search and SEO</w:t>
          </w:r>
        </w:p>
        <w:p w14:paraId="242F29DC" w14:textId="77777777" w:rsidR="00052B89" w:rsidRPr="00E013B9" w:rsidRDefault="00052B89" w:rsidP="00052B89">
          <w:pPr>
            <w:rPr>
              <w:color w:val="000000" w:themeColor="text1"/>
              <w:lang w:val="en-IE"/>
            </w:rPr>
          </w:pPr>
          <w:r w:rsidRPr="00E013B9">
            <w:rPr>
              <w:color w:val="000000" w:themeColor="text1"/>
              <w:lang w:val="en-IE"/>
            </w:rPr>
            <w:t xml:space="preserve">The Housing Agency website receives a significant portion of its traffic via </w:t>
          </w:r>
          <w:r w:rsidRPr="00E013B9">
            <w:rPr>
              <w:b/>
              <w:bCs/>
              <w:color w:val="000000" w:themeColor="text1"/>
              <w:lang w:val="en-IE"/>
            </w:rPr>
            <w:t>organic search</w:t>
          </w:r>
          <w:r w:rsidRPr="00E013B9">
            <w:rPr>
              <w:color w:val="000000" w:themeColor="text1"/>
              <w:lang w:val="en-IE"/>
            </w:rPr>
            <w:t xml:space="preserve">, and many users arrive directly on subpages. As a result, both </w:t>
          </w:r>
          <w:r w:rsidRPr="00E013B9">
            <w:rPr>
              <w:b/>
              <w:bCs/>
              <w:color w:val="000000" w:themeColor="text1"/>
              <w:lang w:val="en-IE"/>
            </w:rPr>
            <w:t>search engine optimisation (SEO)</w:t>
          </w:r>
          <w:r w:rsidRPr="00E013B9">
            <w:rPr>
              <w:color w:val="000000" w:themeColor="text1"/>
              <w:lang w:val="en-IE"/>
            </w:rPr>
            <w:t xml:space="preserve"> and </w:t>
          </w:r>
          <w:r w:rsidRPr="00E013B9">
            <w:rPr>
              <w:b/>
              <w:bCs/>
              <w:color w:val="000000" w:themeColor="text1"/>
              <w:lang w:val="en-IE"/>
            </w:rPr>
            <w:t>internal search</w:t>
          </w:r>
          <w:r w:rsidRPr="00E013B9">
            <w:rPr>
              <w:color w:val="000000" w:themeColor="text1"/>
              <w:lang w:val="en-IE"/>
            </w:rPr>
            <w:t xml:space="preserve"> must be considered critical components of this project.</w:t>
          </w:r>
        </w:p>
        <w:p w14:paraId="4065A05C" w14:textId="77777777" w:rsidR="00052B89" w:rsidRPr="00E013B9" w:rsidRDefault="00052B89" w:rsidP="00052B89">
          <w:pPr>
            <w:rPr>
              <w:color w:val="000000" w:themeColor="text1"/>
              <w:lang w:val="en-IE"/>
            </w:rPr>
          </w:pPr>
          <w:r w:rsidRPr="00E013B9">
            <w:rPr>
              <w:color w:val="000000" w:themeColor="text1"/>
              <w:lang w:val="en-IE"/>
            </w:rPr>
            <w:t>The new website must:</w:t>
          </w:r>
        </w:p>
        <w:p w14:paraId="15C5AF2F" w14:textId="77777777" w:rsidR="00052B89" w:rsidRPr="00E013B9" w:rsidRDefault="00052B89" w:rsidP="005A59A4">
          <w:pPr>
            <w:numPr>
              <w:ilvl w:val="0"/>
              <w:numId w:val="35"/>
            </w:numPr>
            <w:spacing w:after="160" w:line="279" w:lineRule="auto"/>
            <w:rPr>
              <w:color w:val="000000" w:themeColor="text1"/>
              <w:lang w:val="en-IE"/>
            </w:rPr>
          </w:pPr>
          <w:r w:rsidRPr="00E013B9">
            <w:rPr>
              <w:color w:val="000000" w:themeColor="text1"/>
              <w:lang w:val="en-IE"/>
            </w:rPr>
            <w:t>Use clean, indexable code with semantic markup;</w:t>
          </w:r>
        </w:p>
        <w:p w14:paraId="5BDE55AB" w14:textId="77777777" w:rsidR="00052B89" w:rsidRPr="00E013B9" w:rsidRDefault="00052B89" w:rsidP="005A59A4">
          <w:pPr>
            <w:numPr>
              <w:ilvl w:val="0"/>
              <w:numId w:val="35"/>
            </w:numPr>
            <w:spacing w:after="160" w:line="279" w:lineRule="auto"/>
            <w:rPr>
              <w:color w:val="000000" w:themeColor="text1"/>
              <w:lang w:val="en-IE"/>
            </w:rPr>
          </w:pPr>
          <w:r w:rsidRPr="00E013B9">
            <w:rPr>
              <w:color w:val="000000" w:themeColor="text1"/>
              <w:lang w:val="en-IE"/>
            </w:rPr>
            <w:t>Support structured data/schema markup for key content types;</w:t>
          </w:r>
        </w:p>
        <w:p w14:paraId="7B8978C7" w14:textId="77777777" w:rsidR="00052B89" w:rsidRPr="00E013B9" w:rsidRDefault="00052B89" w:rsidP="005A59A4">
          <w:pPr>
            <w:numPr>
              <w:ilvl w:val="0"/>
              <w:numId w:val="35"/>
            </w:numPr>
            <w:spacing w:after="160" w:line="279" w:lineRule="auto"/>
            <w:rPr>
              <w:color w:val="000000" w:themeColor="text1"/>
              <w:lang w:val="en-IE"/>
            </w:rPr>
          </w:pPr>
          <w:r w:rsidRPr="00E013B9">
            <w:rPr>
              <w:color w:val="000000" w:themeColor="text1"/>
              <w:lang w:val="en-IE"/>
            </w:rPr>
            <w:t>Generate optimised sitemaps and meta tags automatically;</w:t>
          </w:r>
        </w:p>
        <w:p w14:paraId="63EB6D91" w14:textId="77777777" w:rsidR="00052B89" w:rsidRPr="00E013B9" w:rsidRDefault="00052B89" w:rsidP="005A59A4">
          <w:pPr>
            <w:numPr>
              <w:ilvl w:val="0"/>
              <w:numId w:val="35"/>
            </w:numPr>
            <w:spacing w:after="160" w:line="279" w:lineRule="auto"/>
            <w:rPr>
              <w:color w:val="000000" w:themeColor="text1"/>
              <w:lang w:val="en-IE"/>
            </w:rPr>
          </w:pPr>
          <w:r w:rsidRPr="00E013B9">
            <w:rPr>
              <w:color w:val="000000" w:themeColor="text1"/>
              <w:lang w:val="en-IE"/>
            </w:rPr>
            <w:t>Maintain existing URL structures where possible or implement proper redirects;</w:t>
          </w:r>
        </w:p>
        <w:p w14:paraId="59D73681" w14:textId="77777777" w:rsidR="00052B89" w:rsidRPr="00E013B9" w:rsidRDefault="00052B89" w:rsidP="005A59A4">
          <w:pPr>
            <w:numPr>
              <w:ilvl w:val="0"/>
              <w:numId w:val="35"/>
            </w:numPr>
            <w:spacing w:after="160" w:line="279" w:lineRule="auto"/>
            <w:rPr>
              <w:color w:val="000000" w:themeColor="text1"/>
              <w:lang w:val="en-IE"/>
            </w:rPr>
          </w:pPr>
          <w:r w:rsidRPr="00E013B9">
            <w:rPr>
              <w:color w:val="000000" w:themeColor="text1"/>
              <w:lang w:val="en-IE"/>
            </w:rPr>
            <w:t>Include a powerful internal search engine that uses tags, filters, and keyword weighting;</w:t>
          </w:r>
        </w:p>
        <w:p w14:paraId="76DF6064" w14:textId="0230CEF0" w:rsidR="00052B89" w:rsidRPr="001E4E31" w:rsidRDefault="00052B89" w:rsidP="00052B89">
          <w:pPr>
            <w:numPr>
              <w:ilvl w:val="0"/>
              <w:numId w:val="35"/>
            </w:numPr>
            <w:spacing w:after="160" w:line="279" w:lineRule="auto"/>
            <w:rPr>
              <w:color w:val="000000" w:themeColor="text1"/>
              <w:lang w:val="en-IE"/>
            </w:rPr>
          </w:pPr>
          <w:r w:rsidRPr="00E013B9">
            <w:rPr>
              <w:color w:val="000000" w:themeColor="text1"/>
              <w:lang w:val="en-IE"/>
            </w:rPr>
            <w:t>Surface related content intelligently to reduce bounce rates and guide users further into the site.</w:t>
          </w:r>
        </w:p>
        <w:p w14:paraId="7281D782" w14:textId="77777777" w:rsidR="00052B89" w:rsidRPr="00E013B9" w:rsidRDefault="00052B89" w:rsidP="00052B89">
          <w:pPr>
            <w:pStyle w:val="Heading2"/>
            <w:rPr>
              <w:lang w:val="en-IE"/>
            </w:rPr>
          </w:pPr>
          <w:r w:rsidRPr="00E013B9">
            <w:rPr>
              <w:lang w:val="en-IE"/>
            </w:rPr>
            <w:t>7. Design and User Interface</w:t>
          </w:r>
        </w:p>
        <w:p w14:paraId="14CA64EA" w14:textId="77777777" w:rsidR="004365F4" w:rsidRPr="00E013B9" w:rsidRDefault="004365F4" w:rsidP="004365F4">
          <w:pPr>
            <w:rPr>
              <w:color w:val="000000" w:themeColor="text1"/>
              <w:lang w:val="en-IE"/>
            </w:rPr>
          </w:pPr>
          <w:r w:rsidRPr="00E013B9">
            <w:rPr>
              <w:color w:val="000000" w:themeColor="text1"/>
              <w:lang w:val="en-IE"/>
            </w:rPr>
            <w:t xml:space="preserve">The overall design of the new website must be </w:t>
          </w:r>
          <w:r w:rsidRPr="00E013B9">
            <w:rPr>
              <w:b/>
              <w:bCs/>
              <w:color w:val="000000" w:themeColor="text1"/>
              <w:lang w:val="en-IE"/>
            </w:rPr>
            <w:t>clean, modern, and purposeful</w:t>
          </w:r>
          <w:r w:rsidRPr="00E013B9">
            <w:rPr>
              <w:color w:val="000000" w:themeColor="text1"/>
              <w:lang w:val="en-IE"/>
            </w:rPr>
            <w:t>. The design should communicate credibility and trust, while also being visually appealing and accessible to a wide variety of users, including those on mobile devices.</w:t>
          </w:r>
        </w:p>
        <w:p w14:paraId="338E28E5" w14:textId="77777777" w:rsidR="004365F4" w:rsidRPr="00E013B9" w:rsidRDefault="004365F4" w:rsidP="004365F4">
          <w:pPr>
            <w:rPr>
              <w:color w:val="000000" w:themeColor="text1"/>
              <w:lang w:val="en-IE"/>
            </w:rPr>
          </w:pPr>
          <w:r w:rsidRPr="00E013B9">
            <w:rPr>
              <w:color w:val="000000" w:themeColor="text1"/>
              <w:lang w:val="en-IE"/>
            </w:rPr>
            <w:t xml:space="preserve">The homepage in particular must make clear what the Housing Agency does, who it serves, and what content is most relevant. The current homepage carousel is poorly performing and inaccessible. Carousels </w:t>
          </w:r>
          <w:r>
            <w:rPr>
              <w:color w:val="000000" w:themeColor="text1"/>
              <w:lang w:val="en-IE"/>
            </w:rPr>
            <w:t>shall</w:t>
          </w:r>
          <w:r w:rsidRPr="00E013B9">
            <w:rPr>
              <w:color w:val="000000" w:themeColor="text1"/>
              <w:lang w:val="en-IE"/>
            </w:rPr>
            <w:t xml:space="preserve"> not be used in the redesign.</w:t>
          </w:r>
        </w:p>
        <w:p w14:paraId="6FC3A265" w14:textId="77777777" w:rsidR="004365F4" w:rsidRPr="00E013B9" w:rsidRDefault="004365F4" w:rsidP="004365F4">
          <w:pPr>
            <w:rPr>
              <w:color w:val="000000" w:themeColor="text1"/>
              <w:lang w:val="en-IE"/>
            </w:rPr>
          </w:pPr>
          <w:r w:rsidRPr="00E013B9">
            <w:rPr>
              <w:color w:val="000000" w:themeColor="text1"/>
              <w:lang w:val="en-IE"/>
            </w:rPr>
            <w:t>Key design principles must include:</w:t>
          </w:r>
        </w:p>
        <w:p w14:paraId="3F39E84A" w14:textId="77777777" w:rsidR="004365F4" w:rsidRPr="00E013B9" w:rsidRDefault="004365F4" w:rsidP="004365F4">
          <w:pPr>
            <w:numPr>
              <w:ilvl w:val="0"/>
              <w:numId w:val="36"/>
            </w:numPr>
            <w:spacing w:after="160" w:line="279" w:lineRule="auto"/>
            <w:rPr>
              <w:color w:val="000000" w:themeColor="text1"/>
              <w:lang w:val="en-IE"/>
            </w:rPr>
          </w:pPr>
          <w:r w:rsidRPr="00E013B9">
            <w:rPr>
              <w:color w:val="000000" w:themeColor="text1"/>
              <w:lang w:val="en-IE"/>
            </w:rPr>
            <w:lastRenderedPageBreak/>
            <w:t>Consistency in layout, grid, and visual hierarchy;</w:t>
          </w:r>
        </w:p>
        <w:p w14:paraId="2B91326E" w14:textId="77777777" w:rsidR="004365F4" w:rsidRPr="00E013B9" w:rsidRDefault="004365F4" w:rsidP="004365F4">
          <w:pPr>
            <w:numPr>
              <w:ilvl w:val="0"/>
              <w:numId w:val="36"/>
            </w:numPr>
            <w:spacing w:after="160" w:line="279" w:lineRule="auto"/>
            <w:rPr>
              <w:color w:val="000000" w:themeColor="text1"/>
              <w:lang w:val="en-IE"/>
            </w:rPr>
          </w:pPr>
          <w:r w:rsidRPr="00E013B9">
            <w:rPr>
              <w:color w:val="000000" w:themeColor="text1"/>
              <w:lang w:val="en-IE"/>
            </w:rPr>
            <w:t>Clear and readable typography, especially on mobile;</w:t>
          </w:r>
        </w:p>
        <w:p w14:paraId="7C486DBD" w14:textId="77777777" w:rsidR="004365F4" w:rsidRPr="00E013B9" w:rsidRDefault="004365F4" w:rsidP="004365F4">
          <w:pPr>
            <w:numPr>
              <w:ilvl w:val="0"/>
              <w:numId w:val="36"/>
            </w:numPr>
            <w:spacing w:after="160" w:line="279" w:lineRule="auto"/>
            <w:rPr>
              <w:color w:val="000000" w:themeColor="text1"/>
              <w:lang w:val="en-IE"/>
            </w:rPr>
          </w:pPr>
          <w:r w:rsidRPr="00E013B9">
            <w:rPr>
              <w:color w:val="000000" w:themeColor="text1"/>
              <w:lang w:val="en-IE"/>
            </w:rPr>
            <w:t>Strong contrast and scannable components;</w:t>
          </w:r>
        </w:p>
        <w:p w14:paraId="01A6EC51" w14:textId="77777777" w:rsidR="004365F4" w:rsidRPr="00E013B9" w:rsidRDefault="004365F4" w:rsidP="004365F4">
          <w:pPr>
            <w:numPr>
              <w:ilvl w:val="0"/>
              <w:numId w:val="36"/>
            </w:numPr>
            <w:spacing w:after="160" w:line="279" w:lineRule="auto"/>
            <w:rPr>
              <w:color w:val="000000" w:themeColor="text1"/>
              <w:lang w:val="en-IE"/>
            </w:rPr>
          </w:pPr>
          <w:r w:rsidRPr="00E013B9">
            <w:rPr>
              <w:color w:val="000000" w:themeColor="text1"/>
              <w:lang w:val="en-IE"/>
            </w:rPr>
            <w:t>Effective use of images, only where they add genuine value;</w:t>
          </w:r>
        </w:p>
        <w:p w14:paraId="7BC48E41" w14:textId="77777777" w:rsidR="004365F4" w:rsidRPr="00E013B9" w:rsidRDefault="004365F4" w:rsidP="004365F4">
          <w:pPr>
            <w:numPr>
              <w:ilvl w:val="0"/>
              <w:numId w:val="36"/>
            </w:numPr>
            <w:spacing w:after="160" w:line="279" w:lineRule="auto"/>
            <w:rPr>
              <w:color w:val="000000" w:themeColor="text1"/>
              <w:lang w:val="en-IE"/>
            </w:rPr>
          </w:pPr>
          <w:r w:rsidRPr="00E013B9">
            <w:rPr>
              <w:color w:val="000000" w:themeColor="text1"/>
              <w:lang w:val="en-IE"/>
            </w:rPr>
            <w:t>Fast load times and optimised media assets;</w:t>
          </w:r>
        </w:p>
        <w:p w14:paraId="3E92419C" w14:textId="77777777" w:rsidR="004365F4" w:rsidRPr="00E013B9" w:rsidRDefault="004365F4" w:rsidP="004365F4">
          <w:pPr>
            <w:numPr>
              <w:ilvl w:val="0"/>
              <w:numId w:val="36"/>
            </w:numPr>
            <w:spacing w:after="160" w:line="279" w:lineRule="auto"/>
            <w:rPr>
              <w:color w:val="000000" w:themeColor="text1"/>
              <w:lang w:val="en-IE"/>
            </w:rPr>
          </w:pPr>
          <w:r w:rsidRPr="00E013B9">
            <w:rPr>
              <w:color w:val="000000" w:themeColor="text1"/>
              <w:lang w:val="en-IE"/>
            </w:rPr>
            <w:t>A redesigned footer with improved scannability and reduced duplication.</w:t>
          </w:r>
        </w:p>
        <w:p w14:paraId="0BEBD591" w14:textId="77777777" w:rsidR="004365F4" w:rsidRPr="00E013B9" w:rsidRDefault="004365F4" w:rsidP="004365F4">
          <w:pPr>
            <w:rPr>
              <w:color w:val="000000" w:themeColor="text1"/>
              <w:lang w:val="en-IE"/>
            </w:rPr>
          </w:pPr>
          <w:r w:rsidRPr="00E013B9">
            <w:rPr>
              <w:color w:val="000000" w:themeColor="text1"/>
              <w:lang w:val="en-IE"/>
            </w:rPr>
            <w:t>The design must support multiple content types, including:</w:t>
          </w:r>
        </w:p>
        <w:p w14:paraId="716CD19F" w14:textId="77777777" w:rsidR="004365F4" w:rsidRPr="00E013B9" w:rsidRDefault="004365F4" w:rsidP="004365F4">
          <w:pPr>
            <w:numPr>
              <w:ilvl w:val="0"/>
              <w:numId w:val="37"/>
            </w:numPr>
            <w:spacing w:after="160" w:line="279" w:lineRule="auto"/>
            <w:rPr>
              <w:color w:val="000000" w:themeColor="text1"/>
              <w:lang w:val="en-IE"/>
            </w:rPr>
          </w:pPr>
          <w:r w:rsidRPr="00E013B9">
            <w:rPr>
              <w:color w:val="000000" w:themeColor="text1"/>
              <w:lang w:val="en-IE"/>
            </w:rPr>
            <w:t>Policy and research reports,</w:t>
          </w:r>
        </w:p>
        <w:p w14:paraId="76B2B892" w14:textId="77777777" w:rsidR="004365F4" w:rsidRPr="00E013B9" w:rsidRDefault="004365F4" w:rsidP="004365F4">
          <w:pPr>
            <w:numPr>
              <w:ilvl w:val="0"/>
              <w:numId w:val="37"/>
            </w:numPr>
            <w:spacing w:after="160" w:line="279" w:lineRule="auto"/>
            <w:rPr>
              <w:color w:val="000000" w:themeColor="text1"/>
              <w:lang w:val="en-IE"/>
            </w:rPr>
          </w:pPr>
          <w:r w:rsidRPr="00E013B9">
            <w:rPr>
              <w:color w:val="000000" w:themeColor="text1"/>
              <w:lang w:val="en-IE"/>
            </w:rPr>
            <w:t>Public information pages,</w:t>
          </w:r>
        </w:p>
        <w:p w14:paraId="415FA3F6" w14:textId="77777777" w:rsidR="004365F4" w:rsidRPr="00E013B9" w:rsidRDefault="004365F4" w:rsidP="004365F4">
          <w:pPr>
            <w:numPr>
              <w:ilvl w:val="0"/>
              <w:numId w:val="37"/>
            </w:numPr>
            <w:spacing w:after="160" w:line="279" w:lineRule="auto"/>
            <w:rPr>
              <w:color w:val="000000" w:themeColor="text1"/>
              <w:lang w:val="en-IE"/>
            </w:rPr>
          </w:pPr>
          <w:r w:rsidRPr="00E013B9">
            <w:rPr>
              <w:color w:val="000000" w:themeColor="text1"/>
              <w:lang w:val="en-IE"/>
            </w:rPr>
            <w:t>Interactive tools or calculators (where relevant),</w:t>
          </w:r>
        </w:p>
        <w:p w14:paraId="0D21F601" w14:textId="77777777" w:rsidR="004365F4" w:rsidRPr="00E013B9" w:rsidRDefault="004365F4" w:rsidP="004365F4">
          <w:pPr>
            <w:numPr>
              <w:ilvl w:val="0"/>
              <w:numId w:val="37"/>
            </w:numPr>
            <w:spacing w:after="160" w:line="279" w:lineRule="auto"/>
            <w:rPr>
              <w:color w:val="000000" w:themeColor="text1"/>
              <w:lang w:val="en-IE"/>
            </w:rPr>
          </w:pPr>
          <w:r w:rsidRPr="00E013B9">
            <w:rPr>
              <w:color w:val="000000" w:themeColor="text1"/>
              <w:lang w:val="en-IE"/>
            </w:rPr>
            <w:t>Announcements and press releases,</w:t>
          </w:r>
        </w:p>
        <w:p w14:paraId="6AE72B79" w14:textId="77777777" w:rsidR="004365F4" w:rsidRDefault="004365F4" w:rsidP="004365F4">
          <w:pPr>
            <w:numPr>
              <w:ilvl w:val="0"/>
              <w:numId w:val="37"/>
            </w:numPr>
            <w:spacing w:after="160" w:line="279" w:lineRule="auto"/>
            <w:rPr>
              <w:color w:val="000000" w:themeColor="text1"/>
              <w:lang w:val="en-IE"/>
            </w:rPr>
          </w:pPr>
          <w:r w:rsidRPr="00E013B9">
            <w:rPr>
              <w:color w:val="000000" w:themeColor="text1"/>
              <w:lang w:val="en-IE"/>
            </w:rPr>
            <w:t>Careers and recruitment materials,</w:t>
          </w:r>
        </w:p>
        <w:p w14:paraId="48485F3E" w14:textId="300E6B9A" w:rsidR="00D60663" w:rsidRPr="00D60663" w:rsidRDefault="00D60663" w:rsidP="00D60663">
          <w:pPr>
            <w:numPr>
              <w:ilvl w:val="0"/>
              <w:numId w:val="37"/>
            </w:numPr>
            <w:spacing w:after="160" w:line="279" w:lineRule="auto"/>
            <w:rPr>
              <w:color w:val="000000" w:themeColor="text1"/>
              <w:lang w:val="en-IE"/>
            </w:rPr>
          </w:pPr>
          <w:r w:rsidRPr="00E013B9">
            <w:rPr>
              <w:color w:val="000000" w:themeColor="text1"/>
              <w:lang w:val="en-IE"/>
            </w:rPr>
            <w:t>Section landing pages that introduce grouped content.</w:t>
          </w:r>
        </w:p>
        <w:p w14:paraId="39258000" w14:textId="2B65D95F" w:rsidR="00052B89" w:rsidRPr="00581980" w:rsidRDefault="00052B89" w:rsidP="004365F4">
          <w:pPr>
            <w:pStyle w:val="Heading2"/>
            <w:rPr>
              <w:lang w:val="en-IE"/>
            </w:rPr>
          </w:pPr>
          <w:r w:rsidRPr="00581980">
            <w:rPr>
              <w:lang w:val="en-IE"/>
            </w:rPr>
            <w:t>8. Hosting and Performance</w:t>
          </w:r>
        </w:p>
        <w:p w14:paraId="6CED81C8" w14:textId="77777777" w:rsidR="00762980" w:rsidRPr="00581980" w:rsidRDefault="00762980" w:rsidP="00762980">
          <w:pPr>
            <w:rPr>
              <w:color w:val="000000" w:themeColor="text1"/>
              <w:lang w:val="en-IE"/>
            </w:rPr>
          </w:pPr>
          <w:r w:rsidRPr="00581980">
            <w:rPr>
              <w:color w:val="000000" w:themeColor="text1"/>
              <w:lang w:val="en-IE"/>
            </w:rPr>
            <w:t>The Housing Agency’s current website is hosted on Platform.sh, which is owned and maintained by our existing web service partner. As part of this redevelopment project, we intend to move to a new hosting provider that is more appropriate for our future needs.</w:t>
          </w:r>
        </w:p>
        <w:p w14:paraId="6E98BF3A" w14:textId="77777777" w:rsidR="00762980" w:rsidRPr="00581980" w:rsidRDefault="00762980" w:rsidP="00762980">
          <w:pPr>
            <w:rPr>
              <w:color w:val="000000" w:themeColor="text1"/>
              <w:lang w:val="en-IE"/>
            </w:rPr>
          </w:pPr>
          <w:r w:rsidRPr="00581980">
            <w:rPr>
              <w:color w:val="000000" w:themeColor="text1"/>
              <w:lang w:val="en-IE"/>
            </w:rPr>
            <w:t>The selected vendor will be responsible for identifying and proposing a suitable hosting solution. This must be a fully managed, high-performance hosting provider that meets public sector standards and is optimised specifically for WordPress.</w:t>
          </w:r>
          <w:r>
            <w:rPr>
              <w:color w:val="000000" w:themeColor="text1"/>
              <w:lang w:val="en-IE"/>
            </w:rPr>
            <w:t xml:space="preserve"> The selected vendor shall deliver the chosen platform through a dedicated tenant.</w:t>
          </w:r>
        </w:p>
        <w:p w14:paraId="74ED11B9" w14:textId="77777777" w:rsidR="00762980" w:rsidRPr="00581980" w:rsidRDefault="00762980" w:rsidP="00762980">
          <w:pPr>
            <w:rPr>
              <w:b/>
              <w:bCs/>
              <w:color w:val="000000" w:themeColor="text1"/>
              <w:lang w:val="en-IE"/>
            </w:rPr>
          </w:pPr>
          <w:r w:rsidRPr="00581980">
            <w:rPr>
              <w:b/>
              <w:bCs/>
              <w:color w:val="000000" w:themeColor="text1"/>
              <w:lang w:val="en-IE"/>
            </w:rPr>
            <w:t>8.1 Hosting Requirements</w:t>
          </w:r>
        </w:p>
        <w:p w14:paraId="45CDD793" w14:textId="77777777" w:rsidR="00762980" w:rsidRPr="00581980" w:rsidRDefault="00762980" w:rsidP="00762980">
          <w:pPr>
            <w:rPr>
              <w:color w:val="000000" w:themeColor="text1"/>
              <w:lang w:val="en-IE"/>
            </w:rPr>
          </w:pPr>
          <w:r w:rsidRPr="00581980">
            <w:rPr>
              <w:color w:val="000000" w:themeColor="text1"/>
              <w:lang w:val="en-IE"/>
            </w:rPr>
            <w:t xml:space="preserve">The proposed hosting environment </w:t>
          </w:r>
          <w:r>
            <w:rPr>
              <w:color w:val="000000" w:themeColor="text1"/>
              <w:lang w:val="en-IE"/>
            </w:rPr>
            <w:t>shall</w:t>
          </w:r>
          <w:r w:rsidRPr="00581980">
            <w:rPr>
              <w:color w:val="000000" w:themeColor="text1"/>
              <w:lang w:val="en-IE"/>
            </w:rPr>
            <w:t>:</w:t>
          </w:r>
        </w:p>
        <w:p w14:paraId="04D3F580" w14:textId="77777777" w:rsidR="00762980" w:rsidRPr="00581980" w:rsidRDefault="00762980" w:rsidP="00762980">
          <w:pPr>
            <w:numPr>
              <w:ilvl w:val="0"/>
              <w:numId w:val="54"/>
            </w:numPr>
            <w:spacing w:after="160" w:line="279" w:lineRule="auto"/>
            <w:rPr>
              <w:color w:val="000000" w:themeColor="text1"/>
              <w:lang w:val="en-IE"/>
            </w:rPr>
          </w:pPr>
          <w:r w:rsidRPr="00581980">
            <w:rPr>
              <w:color w:val="000000" w:themeColor="text1"/>
              <w:lang w:val="en-IE"/>
            </w:rPr>
            <w:t>Be optimised for WordPress performance and security, and capable of handling a high-traffic, content-heavy public sector website;</w:t>
          </w:r>
        </w:p>
        <w:p w14:paraId="527DF3D5" w14:textId="77777777" w:rsidR="00762980" w:rsidRPr="00581980" w:rsidRDefault="00762980" w:rsidP="00762980">
          <w:pPr>
            <w:numPr>
              <w:ilvl w:val="0"/>
              <w:numId w:val="54"/>
            </w:numPr>
            <w:spacing w:after="160" w:line="279" w:lineRule="auto"/>
            <w:rPr>
              <w:color w:val="000000" w:themeColor="text1"/>
              <w:lang w:val="en-IE"/>
            </w:rPr>
          </w:pPr>
          <w:r w:rsidRPr="00581980">
            <w:rPr>
              <w:color w:val="000000" w:themeColor="text1"/>
              <w:lang w:val="en-IE"/>
            </w:rPr>
            <w:t xml:space="preserve">Offer </w:t>
          </w:r>
          <w:r>
            <w:rPr>
              <w:color w:val="000000" w:themeColor="text1"/>
              <w:lang w:val="en-IE"/>
            </w:rPr>
            <w:t>uptime of at least 99.95%</w:t>
          </w:r>
          <w:r w:rsidRPr="00581980">
            <w:rPr>
              <w:color w:val="000000" w:themeColor="text1"/>
              <w:lang w:val="en-IE"/>
            </w:rPr>
            <w:t>, with clearly defined SLAs;</w:t>
          </w:r>
        </w:p>
        <w:p w14:paraId="45002565" w14:textId="77777777" w:rsidR="00762980" w:rsidRPr="00581980" w:rsidRDefault="00762980" w:rsidP="00762980">
          <w:pPr>
            <w:numPr>
              <w:ilvl w:val="0"/>
              <w:numId w:val="54"/>
            </w:numPr>
            <w:spacing w:after="160" w:line="279" w:lineRule="auto"/>
            <w:rPr>
              <w:color w:val="000000" w:themeColor="text1"/>
              <w:lang w:val="en-IE"/>
            </w:rPr>
          </w:pPr>
          <w:r w:rsidRPr="00581980">
            <w:rPr>
              <w:color w:val="000000" w:themeColor="text1"/>
              <w:lang w:val="en-IE"/>
            </w:rPr>
            <w:t xml:space="preserve">Include automated daily backups, with secure storage and </w:t>
          </w:r>
          <w:r>
            <w:rPr>
              <w:color w:val="000000" w:themeColor="text1"/>
              <w:lang w:val="en-IE"/>
            </w:rPr>
            <w:t>appropriately scoped</w:t>
          </w:r>
          <w:r w:rsidRPr="00581980">
            <w:rPr>
              <w:color w:val="000000" w:themeColor="text1"/>
              <w:lang w:val="en-IE"/>
            </w:rPr>
            <w:t xml:space="preserve"> disaster recovery support;</w:t>
          </w:r>
        </w:p>
        <w:p w14:paraId="31A76690" w14:textId="77777777" w:rsidR="00762980" w:rsidRDefault="00762980" w:rsidP="00762980">
          <w:pPr>
            <w:numPr>
              <w:ilvl w:val="0"/>
              <w:numId w:val="54"/>
            </w:numPr>
            <w:spacing w:after="160" w:line="279" w:lineRule="auto"/>
            <w:rPr>
              <w:color w:val="000000" w:themeColor="text1"/>
              <w:lang w:val="en-IE"/>
            </w:rPr>
          </w:pPr>
          <w:r w:rsidRPr="00581980">
            <w:rPr>
              <w:color w:val="000000" w:themeColor="text1"/>
              <w:lang w:val="en-IE"/>
            </w:rPr>
            <w:t xml:space="preserve">Provide </w:t>
          </w:r>
          <w:r>
            <w:rPr>
              <w:color w:val="000000" w:themeColor="text1"/>
              <w:lang w:val="en-IE"/>
            </w:rPr>
            <w:t xml:space="preserve">like-for-like </w:t>
          </w:r>
          <w:r w:rsidRPr="00581980">
            <w:rPr>
              <w:color w:val="000000" w:themeColor="text1"/>
              <w:lang w:val="en-IE"/>
            </w:rPr>
            <w:t>staging and production environments as standard, with the ability to deploy updates safely;</w:t>
          </w:r>
        </w:p>
        <w:p w14:paraId="7E16781A" w14:textId="77777777" w:rsidR="00762980" w:rsidRPr="00581980" w:rsidRDefault="00762980" w:rsidP="00762980">
          <w:pPr>
            <w:numPr>
              <w:ilvl w:val="0"/>
              <w:numId w:val="54"/>
            </w:numPr>
            <w:spacing w:after="160" w:line="279" w:lineRule="auto"/>
            <w:rPr>
              <w:color w:val="000000" w:themeColor="text1"/>
              <w:lang w:val="en-IE"/>
            </w:rPr>
          </w:pPr>
          <w:r>
            <w:rPr>
              <w:color w:val="000000" w:themeColor="text1"/>
              <w:lang w:val="en-IE"/>
            </w:rPr>
            <w:t>Provide for secure code deployment;</w:t>
          </w:r>
        </w:p>
        <w:p w14:paraId="3F0A7CD3" w14:textId="77777777" w:rsidR="00762980" w:rsidRPr="00581980" w:rsidRDefault="00762980" w:rsidP="00762980">
          <w:pPr>
            <w:numPr>
              <w:ilvl w:val="0"/>
              <w:numId w:val="54"/>
            </w:numPr>
            <w:spacing w:after="160" w:line="279" w:lineRule="auto"/>
            <w:rPr>
              <w:color w:val="000000" w:themeColor="text1"/>
              <w:lang w:val="en-IE"/>
            </w:rPr>
          </w:pPr>
          <w:r w:rsidRPr="00581980">
            <w:rPr>
              <w:color w:val="000000" w:themeColor="text1"/>
              <w:lang w:val="en-IE"/>
            </w:rPr>
            <w:t>Be located in Ireland, or, if that is not possible, within the European Union, to ensure compliance with GDPR and Irish government data protection policies.</w:t>
          </w:r>
        </w:p>
        <w:p w14:paraId="10637C67" w14:textId="77777777" w:rsidR="00762980" w:rsidRDefault="00762980" w:rsidP="00762980">
          <w:pPr>
            <w:rPr>
              <w:color w:val="000000" w:themeColor="text1"/>
              <w:lang w:val="en-IE"/>
            </w:rPr>
          </w:pPr>
          <w:r w:rsidRPr="00581980">
            <w:rPr>
              <w:color w:val="000000" w:themeColor="text1"/>
              <w:lang w:val="en-IE"/>
            </w:rPr>
            <w:lastRenderedPageBreak/>
            <w:t xml:space="preserve">The vendor </w:t>
          </w:r>
          <w:r>
            <w:rPr>
              <w:color w:val="000000" w:themeColor="text1"/>
              <w:lang w:val="en-IE"/>
            </w:rPr>
            <w:t>shall</w:t>
          </w:r>
          <w:r w:rsidRPr="00581980">
            <w:rPr>
              <w:color w:val="000000" w:themeColor="text1"/>
              <w:lang w:val="en-IE"/>
            </w:rPr>
            <w:t xml:space="preserve"> also manage the full transition from Platform.sh to the new environment, including environment setup, code deployment, and data migration. Coordination with the Housing Agency’s internal team will be required to ensure continuity of service and minimal downtime during cutover.</w:t>
          </w:r>
        </w:p>
        <w:p w14:paraId="53A83569" w14:textId="77777777" w:rsidR="00762980" w:rsidRPr="00581980" w:rsidRDefault="00762980" w:rsidP="00762980">
          <w:pPr>
            <w:rPr>
              <w:color w:val="000000" w:themeColor="text1"/>
              <w:lang w:val="en-IE"/>
            </w:rPr>
          </w:pPr>
          <w:r>
            <w:rPr>
              <w:color w:val="000000" w:themeColor="text1"/>
              <w:lang w:val="en-IE"/>
            </w:rPr>
            <w:t>All change requests shall be made to the Housing Agency project manager, and all changes to production shall follow an agreed-upon approval process.</w:t>
          </w:r>
        </w:p>
        <w:p w14:paraId="7715ED9C" w14:textId="77777777" w:rsidR="00762980" w:rsidRDefault="00762980" w:rsidP="00762980">
          <w:pPr>
            <w:rPr>
              <w:color w:val="000000" w:themeColor="text1"/>
              <w:lang w:val="en-IE"/>
            </w:rPr>
          </w:pPr>
          <w:r w:rsidRPr="00581980">
            <w:rPr>
              <w:color w:val="000000" w:themeColor="text1"/>
              <w:lang w:val="en-IE"/>
            </w:rPr>
            <w:t>Final approval of the selected hosting platform and configuration will rest with the Housing Agency’s project lead. This decision may be subject to internal IT or legal review.</w:t>
          </w:r>
        </w:p>
        <w:p w14:paraId="1F496C2A" w14:textId="77777777" w:rsidR="00762980" w:rsidRDefault="00762980" w:rsidP="00762980">
          <w:pPr>
            <w:rPr>
              <w:color w:val="000000" w:themeColor="text1"/>
              <w:lang w:val="en-IE"/>
            </w:rPr>
          </w:pPr>
        </w:p>
        <w:p w14:paraId="5EC74FB6" w14:textId="77777777" w:rsidR="00762980" w:rsidRPr="00581980" w:rsidRDefault="00762980" w:rsidP="00762980">
          <w:pPr>
            <w:rPr>
              <w:color w:val="000000" w:themeColor="text1"/>
              <w:lang w:val="en-IE"/>
            </w:rPr>
          </w:pPr>
        </w:p>
        <w:p w14:paraId="1F49EBC3" w14:textId="77777777" w:rsidR="00762980" w:rsidRPr="00581980" w:rsidRDefault="00762980" w:rsidP="00762980">
          <w:pPr>
            <w:rPr>
              <w:b/>
              <w:bCs/>
              <w:color w:val="000000" w:themeColor="text1"/>
              <w:lang w:val="en-IE"/>
            </w:rPr>
          </w:pPr>
          <w:r w:rsidRPr="00581980">
            <w:rPr>
              <w:b/>
              <w:bCs/>
              <w:color w:val="000000" w:themeColor="text1"/>
              <w:lang w:val="en-IE"/>
            </w:rPr>
            <w:t>8.2 CDN Integration and Caching</w:t>
          </w:r>
        </w:p>
        <w:p w14:paraId="71E647DE" w14:textId="77777777" w:rsidR="00762980" w:rsidRPr="00581980" w:rsidRDefault="00762980" w:rsidP="00762980">
          <w:pPr>
            <w:rPr>
              <w:color w:val="000000" w:themeColor="text1"/>
              <w:lang w:val="en-IE"/>
            </w:rPr>
          </w:pPr>
          <w:r w:rsidRPr="00581980">
            <w:rPr>
              <w:color w:val="000000" w:themeColor="text1"/>
              <w:lang w:val="en-IE"/>
            </w:rPr>
            <w:t>The Housing Agency expects the website to integrate with a Content Delivery Network (CDN) to enhance performance and availability. While the Agency does not currently use a CDN, this will form part of the new hosting and performance setup.</w:t>
          </w:r>
        </w:p>
        <w:p w14:paraId="2A5FFA0C" w14:textId="77777777" w:rsidR="00762980" w:rsidRPr="00581980" w:rsidRDefault="00762980" w:rsidP="00762980">
          <w:pPr>
            <w:rPr>
              <w:color w:val="000000" w:themeColor="text1"/>
              <w:lang w:val="en-IE"/>
            </w:rPr>
          </w:pPr>
          <w:r w:rsidRPr="00581980">
            <w:rPr>
              <w:color w:val="000000" w:themeColor="text1"/>
              <w:lang w:val="en-IE"/>
            </w:rPr>
            <w:t>The vendor must:</w:t>
          </w:r>
        </w:p>
        <w:p w14:paraId="3F087580" w14:textId="77777777" w:rsidR="00762980" w:rsidRPr="00581980" w:rsidRDefault="00762980" w:rsidP="00762980">
          <w:pPr>
            <w:numPr>
              <w:ilvl w:val="0"/>
              <w:numId w:val="55"/>
            </w:numPr>
            <w:spacing w:after="160" w:line="279" w:lineRule="auto"/>
            <w:rPr>
              <w:color w:val="000000" w:themeColor="text1"/>
              <w:lang w:val="en-IE"/>
            </w:rPr>
          </w:pPr>
          <w:r w:rsidRPr="00581980">
            <w:rPr>
              <w:color w:val="000000" w:themeColor="text1"/>
              <w:lang w:val="en-IE"/>
            </w:rPr>
            <w:t>Propose a suitable CDN solution based on the Housing Agency’s needs. This may include service that supports CDN, DNS, and</w:t>
          </w:r>
          <w:r>
            <w:rPr>
              <w:color w:val="000000" w:themeColor="text1"/>
              <w:lang w:val="en-IE"/>
            </w:rPr>
            <w:t xml:space="preserve"> implement robust web security measures such as OWASP and others as appropriate</w:t>
          </w:r>
          <w:r w:rsidRPr="00581980">
            <w:rPr>
              <w:color w:val="000000" w:themeColor="text1"/>
              <w:lang w:val="en-IE"/>
            </w:rPr>
            <w:t>;</w:t>
          </w:r>
        </w:p>
        <w:p w14:paraId="429092DB" w14:textId="77777777" w:rsidR="00762980" w:rsidRPr="00581980" w:rsidRDefault="00762980" w:rsidP="00762980">
          <w:pPr>
            <w:numPr>
              <w:ilvl w:val="0"/>
              <w:numId w:val="55"/>
            </w:numPr>
            <w:spacing w:after="160" w:line="279" w:lineRule="auto"/>
            <w:rPr>
              <w:color w:val="000000" w:themeColor="text1"/>
              <w:lang w:val="en-IE"/>
            </w:rPr>
          </w:pPr>
          <w:r w:rsidRPr="00581980">
            <w:rPr>
              <w:color w:val="000000" w:themeColor="text1"/>
              <w:lang w:val="en-IE"/>
            </w:rPr>
            <w:t>Ensure the CDN is configured to serve static assets such as images, CSS, and JavaScript files efficiently;</w:t>
          </w:r>
        </w:p>
        <w:p w14:paraId="3F5EAFDA" w14:textId="77777777" w:rsidR="00762980" w:rsidRPr="00581980" w:rsidRDefault="00762980" w:rsidP="00762980">
          <w:pPr>
            <w:numPr>
              <w:ilvl w:val="0"/>
              <w:numId w:val="55"/>
            </w:numPr>
            <w:spacing w:after="160" w:line="279" w:lineRule="auto"/>
            <w:rPr>
              <w:color w:val="000000" w:themeColor="text1"/>
              <w:lang w:val="en-IE"/>
            </w:rPr>
          </w:pPr>
          <w:r w:rsidRPr="00581980">
            <w:rPr>
              <w:color w:val="000000" w:themeColor="text1"/>
              <w:lang w:val="en-IE"/>
            </w:rPr>
            <w:t>Apply correct cache headers and ensure CDN settings do not interfere with site updates, form functionality, or session management;</w:t>
          </w:r>
        </w:p>
        <w:p w14:paraId="2E8D254C" w14:textId="77777777" w:rsidR="00762980" w:rsidRPr="00581980" w:rsidRDefault="00762980" w:rsidP="00762980">
          <w:pPr>
            <w:numPr>
              <w:ilvl w:val="0"/>
              <w:numId w:val="55"/>
            </w:numPr>
            <w:spacing w:after="160" w:line="279" w:lineRule="auto"/>
            <w:rPr>
              <w:color w:val="000000" w:themeColor="text1"/>
              <w:lang w:val="en-IE"/>
            </w:rPr>
          </w:pPr>
          <w:r w:rsidRPr="00581980">
            <w:rPr>
              <w:color w:val="000000" w:themeColor="text1"/>
              <w:lang w:val="en-IE"/>
            </w:rPr>
            <w:t>Document the configuration and work with internal teams to establish ongoing management procedures.</w:t>
          </w:r>
        </w:p>
        <w:p w14:paraId="77DCAC0C" w14:textId="77777777" w:rsidR="00762980" w:rsidRPr="00581980" w:rsidRDefault="00762980" w:rsidP="00762980">
          <w:pPr>
            <w:rPr>
              <w:b/>
              <w:bCs/>
              <w:color w:val="000000" w:themeColor="text1"/>
              <w:lang w:val="en-IE"/>
            </w:rPr>
          </w:pPr>
          <w:r w:rsidRPr="00581980">
            <w:rPr>
              <w:b/>
              <w:bCs/>
              <w:color w:val="000000" w:themeColor="text1"/>
              <w:lang w:val="en-IE"/>
            </w:rPr>
            <w:t>8.3 Performance Benchmarks</w:t>
          </w:r>
        </w:p>
        <w:p w14:paraId="67C14796" w14:textId="77777777" w:rsidR="00762980" w:rsidRPr="00581980" w:rsidRDefault="00762980" w:rsidP="00762980">
          <w:pPr>
            <w:rPr>
              <w:color w:val="000000" w:themeColor="text1"/>
              <w:lang w:val="en-IE"/>
            </w:rPr>
          </w:pPr>
          <w:r w:rsidRPr="00581980">
            <w:rPr>
              <w:color w:val="000000" w:themeColor="text1"/>
              <w:lang w:val="en-IE"/>
            </w:rPr>
            <w:t xml:space="preserve">The new website </w:t>
          </w:r>
          <w:r>
            <w:rPr>
              <w:color w:val="000000" w:themeColor="text1"/>
              <w:lang w:val="en-IE"/>
            </w:rPr>
            <w:t>shall</w:t>
          </w:r>
          <w:r w:rsidRPr="00581980">
            <w:rPr>
              <w:color w:val="000000" w:themeColor="text1"/>
              <w:lang w:val="en-IE"/>
            </w:rPr>
            <w:t xml:space="preserve"> be built to meet clear, measurable performance standards. The vendor is expected to deliver a site</w:t>
          </w:r>
          <w:r>
            <w:rPr>
              <w:color w:val="000000" w:themeColor="text1"/>
              <w:lang w:val="en-IE"/>
            </w:rPr>
            <w:t>s</w:t>
          </w:r>
          <w:r w:rsidRPr="00581980">
            <w:rPr>
              <w:color w:val="000000" w:themeColor="text1"/>
              <w:lang w:val="en-IE"/>
            </w:rPr>
            <w:t xml:space="preserve"> that performs well across all devices and connection types.</w:t>
          </w:r>
        </w:p>
        <w:p w14:paraId="7CE42FD0" w14:textId="77777777" w:rsidR="00762980" w:rsidRPr="00581980" w:rsidRDefault="00762980" w:rsidP="00762980">
          <w:pPr>
            <w:rPr>
              <w:color w:val="000000" w:themeColor="text1"/>
              <w:lang w:val="en-IE"/>
            </w:rPr>
          </w:pPr>
          <w:r w:rsidRPr="00581980">
            <w:rPr>
              <w:color w:val="000000" w:themeColor="text1"/>
              <w:lang w:val="en-IE"/>
            </w:rPr>
            <w:t>The following benchmarks must be met:</w:t>
          </w:r>
        </w:p>
        <w:p w14:paraId="590B3519" w14:textId="77777777" w:rsidR="00762980" w:rsidRPr="00581980" w:rsidRDefault="00762980" w:rsidP="00762980">
          <w:pPr>
            <w:numPr>
              <w:ilvl w:val="0"/>
              <w:numId w:val="56"/>
            </w:numPr>
            <w:spacing w:after="160" w:line="279" w:lineRule="auto"/>
            <w:rPr>
              <w:color w:val="000000" w:themeColor="text1"/>
              <w:lang w:val="en-IE"/>
            </w:rPr>
          </w:pPr>
          <w:r w:rsidRPr="00581980">
            <w:rPr>
              <w:color w:val="000000" w:themeColor="text1"/>
              <w:lang w:val="en-IE"/>
            </w:rPr>
            <w:t xml:space="preserve">Page load times must not exceed </w:t>
          </w:r>
          <w:r>
            <w:rPr>
              <w:color w:val="000000" w:themeColor="text1"/>
              <w:lang w:val="en-IE"/>
            </w:rPr>
            <w:t>1</w:t>
          </w:r>
          <w:r w:rsidRPr="00581980">
            <w:rPr>
              <w:color w:val="000000" w:themeColor="text1"/>
              <w:lang w:val="en-IE"/>
            </w:rPr>
            <w:t>.</w:t>
          </w:r>
          <w:r>
            <w:rPr>
              <w:color w:val="000000" w:themeColor="text1"/>
              <w:lang w:val="en-IE"/>
            </w:rPr>
            <w:t>2</w:t>
          </w:r>
          <w:r w:rsidRPr="00581980">
            <w:rPr>
              <w:color w:val="000000" w:themeColor="text1"/>
              <w:lang w:val="en-IE"/>
            </w:rPr>
            <w:t xml:space="preserve"> seconds for key landing and navigation pages (measured as Largest Contentful Paint, LCP);</w:t>
          </w:r>
        </w:p>
        <w:p w14:paraId="1E00E7B6" w14:textId="77777777" w:rsidR="00762980" w:rsidRPr="00581980" w:rsidRDefault="00762980" w:rsidP="00762980">
          <w:pPr>
            <w:numPr>
              <w:ilvl w:val="0"/>
              <w:numId w:val="56"/>
            </w:numPr>
            <w:spacing w:after="160" w:line="279" w:lineRule="auto"/>
            <w:rPr>
              <w:color w:val="000000" w:themeColor="text1"/>
              <w:lang w:val="en-IE"/>
            </w:rPr>
          </w:pPr>
          <w:r w:rsidRPr="00581980">
            <w:rPr>
              <w:color w:val="000000" w:themeColor="text1"/>
              <w:lang w:val="en-IE"/>
            </w:rPr>
            <w:t>Google Lighthouse performance scores should meet or exceed:</w:t>
          </w:r>
        </w:p>
        <w:p w14:paraId="23C5EC9D" w14:textId="77777777" w:rsidR="00762980" w:rsidRPr="00581980" w:rsidRDefault="00762980" w:rsidP="00762980">
          <w:pPr>
            <w:numPr>
              <w:ilvl w:val="1"/>
              <w:numId w:val="56"/>
            </w:numPr>
            <w:spacing w:after="160" w:line="279" w:lineRule="auto"/>
            <w:rPr>
              <w:color w:val="000000" w:themeColor="text1"/>
              <w:lang w:val="en-IE"/>
            </w:rPr>
          </w:pPr>
          <w:r w:rsidRPr="00581980">
            <w:rPr>
              <w:color w:val="000000" w:themeColor="text1"/>
              <w:lang w:val="en-IE"/>
            </w:rPr>
            <w:t>90+ on desktop</w:t>
          </w:r>
        </w:p>
        <w:p w14:paraId="7B12FF0D" w14:textId="77777777" w:rsidR="00762980" w:rsidRPr="00581980" w:rsidRDefault="00762980" w:rsidP="00762980">
          <w:pPr>
            <w:numPr>
              <w:ilvl w:val="1"/>
              <w:numId w:val="56"/>
            </w:numPr>
            <w:spacing w:after="160" w:line="279" w:lineRule="auto"/>
            <w:rPr>
              <w:color w:val="000000" w:themeColor="text1"/>
              <w:lang w:val="en-IE"/>
            </w:rPr>
          </w:pPr>
          <w:r>
            <w:rPr>
              <w:color w:val="000000" w:themeColor="text1"/>
              <w:lang w:val="en-IE"/>
            </w:rPr>
            <w:t>90</w:t>
          </w:r>
          <w:r w:rsidRPr="00581980">
            <w:rPr>
              <w:color w:val="000000" w:themeColor="text1"/>
              <w:lang w:val="en-IE"/>
            </w:rPr>
            <w:t>+ on mobile</w:t>
          </w:r>
        </w:p>
        <w:p w14:paraId="22CF8285" w14:textId="77777777" w:rsidR="00762980" w:rsidRPr="00581980" w:rsidRDefault="00762980" w:rsidP="00762980">
          <w:pPr>
            <w:rPr>
              <w:color w:val="000000" w:themeColor="text1"/>
              <w:lang w:val="en-IE"/>
            </w:rPr>
          </w:pPr>
          <w:r w:rsidRPr="00581980">
            <w:rPr>
              <w:color w:val="000000" w:themeColor="text1"/>
              <w:lang w:val="en-IE"/>
            </w:rPr>
            <w:t xml:space="preserve">To achieve this, the vendor </w:t>
          </w:r>
          <w:r>
            <w:rPr>
              <w:color w:val="000000" w:themeColor="text1"/>
              <w:lang w:val="en-IE"/>
            </w:rPr>
            <w:t>shall</w:t>
          </w:r>
          <w:r w:rsidRPr="00581980">
            <w:rPr>
              <w:color w:val="000000" w:themeColor="text1"/>
              <w:lang w:val="en-IE"/>
            </w:rPr>
            <w:t>:</w:t>
          </w:r>
        </w:p>
        <w:p w14:paraId="0DCEF845" w14:textId="77777777" w:rsidR="00762980" w:rsidRPr="00581980" w:rsidRDefault="00762980" w:rsidP="00762980">
          <w:pPr>
            <w:numPr>
              <w:ilvl w:val="0"/>
              <w:numId w:val="57"/>
            </w:numPr>
            <w:spacing w:after="160" w:line="279" w:lineRule="auto"/>
            <w:rPr>
              <w:color w:val="000000" w:themeColor="text1"/>
              <w:lang w:val="en-IE"/>
            </w:rPr>
          </w:pPr>
          <w:r w:rsidRPr="00581980">
            <w:rPr>
              <w:color w:val="000000" w:themeColor="text1"/>
              <w:lang w:val="en-IE"/>
            </w:rPr>
            <w:t>Implement image compression, using modern formats such as WebP where supported;</w:t>
          </w:r>
        </w:p>
        <w:p w14:paraId="58171B46" w14:textId="77777777" w:rsidR="00762980" w:rsidRPr="00581980" w:rsidRDefault="00762980" w:rsidP="00762980">
          <w:pPr>
            <w:numPr>
              <w:ilvl w:val="0"/>
              <w:numId w:val="57"/>
            </w:numPr>
            <w:spacing w:after="160" w:line="279" w:lineRule="auto"/>
            <w:rPr>
              <w:color w:val="000000" w:themeColor="text1"/>
              <w:lang w:val="en-IE"/>
            </w:rPr>
          </w:pPr>
          <w:r w:rsidRPr="00581980">
            <w:rPr>
              <w:color w:val="000000" w:themeColor="text1"/>
              <w:lang w:val="en-IE"/>
            </w:rPr>
            <w:t>Use lazy loading for images and embedded content;</w:t>
          </w:r>
        </w:p>
        <w:p w14:paraId="097E2CB7" w14:textId="77777777" w:rsidR="00762980" w:rsidRPr="00581980" w:rsidRDefault="00762980" w:rsidP="00762980">
          <w:pPr>
            <w:numPr>
              <w:ilvl w:val="0"/>
              <w:numId w:val="57"/>
            </w:numPr>
            <w:spacing w:after="160" w:line="279" w:lineRule="auto"/>
            <w:rPr>
              <w:color w:val="000000" w:themeColor="text1"/>
              <w:lang w:val="en-IE"/>
            </w:rPr>
          </w:pPr>
          <w:r w:rsidRPr="00581980">
            <w:rPr>
              <w:color w:val="000000" w:themeColor="text1"/>
              <w:lang w:val="en-IE"/>
            </w:rPr>
            <w:t>Minify and combine CSS and JavaScript files, and defer non-essential scripts;</w:t>
          </w:r>
        </w:p>
        <w:p w14:paraId="48862B9E" w14:textId="77777777" w:rsidR="00762980" w:rsidRPr="00581980" w:rsidRDefault="00762980" w:rsidP="00762980">
          <w:pPr>
            <w:numPr>
              <w:ilvl w:val="0"/>
              <w:numId w:val="57"/>
            </w:numPr>
            <w:spacing w:after="160" w:line="279" w:lineRule="auto"/>
            <w:rPr>
              <w:color w:val="000000" w:themeColor="text1"/>
              <w:lang w:val="en-IE"/>
            </w:rPr>
          </w:pPr>
          <w:r w:rsidRPr="00581980">
            <w:rPr>
              <w:color w:val="000000" w:themeColor="text1"/>
              <w:lang w:val="en-IE"/>
            </w:rPr>
            <w:lastRenderedPageBreak/>
            <w:t>Apply responsive design techniques that optimise loading based on device type and screen resolution;</w:t>
          </w:r>
        </w:p>
        <w:p w14:paraId="5E441CA5" w14:textId="77777777" w:rsidR="00762980" w:rsidRPr="00581980" w:rsidRDefault="00762980" w:rsidP="00762980">
          <w:pPr>
            <w:numPr>
              <w:ilvl w:val="0"/>
              <w:numId w:val="57"/>
            </w:numPr>
            <w:spacing w:after="160" w:line="279" w:lineRule="auto"/>
            <w:rPr>
              <w:color w:val="000000" w:themeColor="text1"/>
              <w:lang w:val="en-IE"/>
            </w:rPr>
          </w:pPr>
          <w:r w:rsidRPr="00581980">
            <w:rPr>
              <w:color w:val="000000" w:themeColor="text1"/>
              <w:lang w:val="en-IE"/>
            </w:rPr>
            <w:t>Ensure use of browser caching, GZIP compression, and other standard front-end optimisation techniques;</w:t>
          </w:r>
        </w:p>
        <w:p w14:paraId="760BD462" w14:textId="77777777" w:rsidR="00762980" w:rsidRPr="00581980" w:rsidRDefault="00762980" w:rsidP="00762980">
          <w:pPr>
            <w:numPr>
              <w:ilvl w:val="0"/>
              <w:numId w:val="57"/>
            </w:numPr>
            <w:spacing w:after="160" w:line="279" w:lineRule="auto"/>
            <w:rPr>
              <w:color w:val="000000" w:themeColor="text1"/>
              <w:lang w:val="en-IE"/>
            </w:rPr>
          </w:pPr>
          <w:r w:rsidRPr="00581980">
            <w:rPr>
              <w:color w:val="000000" w:themeColor="text1"/>
              <w:lang w:val="en-IE"/>
            </w:rPr>
            <w:t>Avoid bloated theme structures or unnecessary third-party dependencies that negatively impact performance.</w:t>
          </w:r>
        </w:p>
        <w:p w14:paraId="2770EE52" w14:textId="369CEA9D" w:rsidR="00052B89" w:rsidRPr="007A469C" w:rsidRDefault="00762980" w:rsidP="00052B89">
          <w:pPr>
            <w:rPr>
              <w:color w:val="000000" w:themeColor="text1"/>
              <w:lang w:val="en-IE"/>
            </w:rPr>
          </w:pPr>
          <w:r w:rsidRPr="00581980">
            <w:rPr>
              <w:color w:val="000000" w:themeColor="text1"/>
              <w:lang w:val="en-IE"/>
            </w:rPr>
            <w:t>All performance-related work must be validated through tools such as Google Lighthouse, GTmetrix, or WebPageTest, and demonstrated during the QA phase of the project.</w:t>
          </w:r>
          <w:r w:rsidR="00052B89" w:rsidRPr="1ED68789">
            <w:rPr>
              <w:b/>
              <w:bCs/>
              <w:color w:val="000000" w:themeColor="text1"/>
              <w:lang w:val="en-IE"/>
            </w:rPr>
            <w:br w:type="page"/>
          </w:r>
        </w:p>
        <w:p w14:paraId="32738CD1" w14:textId="77777777" w:rsidR="00052B89" w:rsidRPr="00E013B9" w:rsidRDefault="00052B89" w:rsidP="00052B89">
          <w:pPr>
            <w:pStyle w:val="Heading2"/>
            <w:rPr>
              <w:lang w:val="en-IE"/>
            </w:rPr>
          </w:pPr>
          <w:r w:rsidRPr="00E013B9">
            <w:rPr>
              <w:lang w:val="en-IE"/>
            </w:rPr>
            <w:lastRenderedPageBreak/>
            <w:t>9. Internal Content Management</w:t>
          </w:r>
        </w:p>
        <w:p w14:paraId="15EDFD47" w14:textId="77777777" w:rsidR="00052B89" w:rsidRPr="00E013B9" w:rsidRDefault="00052B89" w:rsidP="00052B89">
          <w:pPr>
            <w:rPr>
              <w:color w:val="000000" w:themeColor="text1"/>
              <w:lang w:val="en-IE"/>
            </w:rPr>
          </w:pPr>
          <w:r w:rsidRPr="00E013B9">
            <w:rPr>
              <w:color w:val="000000" w:themeColor="text1"/>
              <w:lang w:val="en-IE"/>
            </w:rPr>
            <w:t xml:space="preserve">One of the key goals of this project is to ensure that </w:t>
          </w:r>
          <w:r w:rsidRPr="00E013B9">
            <w:rPr>
              <w:b/>
              <w:bCs/>
              <w:color w:val="000000" w:themeColor="text1"/>
              <w:lang w:val="en-IE"/>
            </w:rPr>
            <w:t>non-technical Housing Agency staff can manage and update the website independently</w:t>
          </w:r>
          <w:r w:rsidRPr="00E013B9">
            <w:rPr>
              <w:color w:val="000000" w:themeColor="text1"/>
              <w:lang w:val="en-IE"/>
            </w:rPr>
            <w:t xml:space="preserve"> after go-live.</w:t>
          </w:r>
        </w:p>
        <w:p w14:paraId="661A4DFB" w14:textId="77777777" w:rsidR="00052B89" w:rsidRPr="00E013B9" w:rsidRDefault="00052B89" w:rsidP="00052B89">
          <w:pPr>
            <w:rPr>
              <w:color w:val="000000" w:themeColor="text1"/>
              <w:lang w:val="en-IE"/>
            </w:rPr>
          </w:pPr>
          <w:r w:rsidRPr="00E013B9">
            <w:rPr>
              <w:color w:val="000000" w:themeColor="text1"/>
              <w:lang w:val="en-IE"/>
            </w:rPr>
            <w:t>For this reason:</w:t>
          </w:r>
        </w:p>
        <w:p w14:paraId="1A2E7113" w14:textId="77777777" w:rsidR="00052B89" w:rsidRPr="00E013B9" w:rsidRDefault="00052B89" w:rsidP="005A59A4">
          <w:pPr>
            <w:numPr>
              <w:ilvl w:val="0"/>
              <w:numId w:val="38"/>
            </w:numPr>
            <w:spacing w:after="160" w:line="279" w:lineRule="auto"/>
            <w:rPr>
              <w:color w:val="000000" w:themeColor="text1"/>
              <w:lang w:val="en-IE"/>
            </w:rPr>
          </w:pPr>
          <w:r w:rsidRPr="00E013B9">
            <w:rPr>
              <w:color w:val="000000" w:themeColor="text1"/>
              <w:lang w:val="en-IE"/>
            </w:rPr>
            <w:t>The editing experience must be intuitive and visual;</w:t>
          </w:r>
        </w:p>
        <w:p w14:paraId="02B4A60C" w14:textId="77777777" w:rsidR="00052B89" w:rsidRPr="00E013B9" w:rsidRDefault="00052B89" w:rsidP="005A59A4">
          <w:pPr>
            <w:numPr>
              <w:ilvl w:val="0"/>
              <w:numId w:val="38"/>
            </w:numPr>
            <w:spacing w:after="160" w:line="279" w:lineRule="auto"/>
            <w:rPr>
              <w:color w:val="000000" w:themeColor="text1"/>
              <w:lang w:val="en-IE"/>
            </w:rPr>
          </w:pPr>
          <w:r w:rsidRPr="00E013B9">
            <w:rPr>
              <w:color w:val="000000" w:themeColor="text1"/>
              <w:lang w:val="en-IE"/>
            </w:rPr>
            <w:t>All key content types must be templated using blocks or components;</w:t>
          </w:r>
        </w:p>
        <w:p w14:paraId="6752BA0D" w14:textId="77777777" w:rsidR="00052B89" w:rsidRPr="00E013B9" w:rsidRDefault="00052B89" w:rsidP="005A59A4">
          <w:pPr>
            <w:numPr>
              <w:ilvl w:val="0"/>
              <w:numId w:val="38"/>
            </w:numPr>
            <w:spacing w:after="160" w:line="279" w:lineRule="auto"/>
            <w:rPr>
              <w:color w:val="000000" w:themeColor="text1"/>
              <w:lang w:val="en-IE"/>
            </w:rPr>
          </w:pPr>
          <w:r w:rsidRPr="00E013B9">
            <w:rPr>
              <w:color w:val="000000" w:themeColor="text1"/>
              <w:lang w:val="en-IE"/>
            </w:rPr>
            <w:t>The content editor should not require HTML or CSS knowledge;</w:t>
          </w:r>
        </w:p>
        <w:p w14:paraId="6BB87E8E" w14:textId="77777777" w:rsidR="00052B89" w:rsidRPr="00E013B9" w:rsidRDefault="00052B89" w:rsidP="005A59A4">
          <w:pPr>
            <w:numPr>
              <w:ilvl w:val="0"/>
              <w:numId w:val="38"/>
            </w:numPr>
            <w:spacing w:after="160" w:line="279" w:lineRule="auto"/>
            <w:rPr>
              <w:color w:val="000000" w:themeColor="text1"/>
              <w:lang w:val="en-IE"/>
            </w:rPr>
          </w:pPr>
          <w:r w:rsidRPr="00E013B9">
            <w:rPr>
              <w:color w:val="000000" w:themeColor="text1"/>
              <w:lang w:val="en-IE"/>
            </w:rPr>
            <w:t>Clear naming conventions must be used for sections, templates, and elements;</w:t>
          </w:r>
        </w:p>
        <w:p w14:paraId="1FDC0BC4" w14:textId="77777777" w:rsidR="00052B89" w:rsidRPr="00E013B9" w:rsidRDefault="00052B89" w:rsidP="005A59A4">
          <w:pPr>
            <w:numPr>
              <w:ilvl w:val="0"/>
              <w:numId w:val="38"/>
            </w:numPr>
            <w:spacing w:after="160" w:line="279" w:lineRule="auto"/>
            <w:rPr>
              <w:color w:val="000000" w:themeColor="text1"/>
              <w:lang w:val="en-IE"/>
            </w:rPr>
          </w:pPr>
          <w:r w:rsidRPr="00E013B9">
            <w:rPr>
              <w:color w:val="000000" w:themeColor="text1"/>
              <w:lang w:val="en-IE"/>
            </w:rPr>
            <w:t>Internal tagging and categorisation must be simple to manage.</w:t>
          </w:r>
        </w:p>
        <w:p w14:paraId="5CB0DB12" w14:textId="31696ED0" w:rsidR="00052B89" w:rsidRPr="00E013B9" w:rsidRDefault="00052B89" w:rsidP="00052B89">
          <w:pPr>
            <w:rPr>
              <w:color w:val="000000" w:themeColor="text1"/>
              <w:lang w:val="en-IE"/>
            </w:rPr>
          </w:pPr>
          <w:r w:rsidRPr="00E013B9">
            <w:rPr>
              <w:color w:val="000000" w:themeColor="text1"/>
              <w:lang w:val="en-IE"/>
            </w:rPr>
            <w:t>Training will not be required for all staff. The successful vendor must provide a handover and demonstration to a designated internal project lead who has web development experience. This person will then train other internal staff. Therefore, only a single tailored walkthrough is required as part of delivery.</w:t>
          </w:r>
        </w:p>
        <w:p w14:paraId="07D11FA7" w14:textId="77777777" w:rsidR="00052B89" w:rsidRPr="00E013B9" w:rsidRDefault="00052B89" w:rsidP="00052B89">
          <w:pPr>
            <w:pStyle w:val="Heading2"/>
          </w:pPr>
          <w:r w:rsidRPr="00E013B9">
            <w:rPr>
              <w:rFonts w:eastAsia="Aptos"/>
              <w:lang w:val="en-IE"/>
            </w:rPr>
            <w:t>10. Security Requirements</w:t>
          </w:r>
        </w:p>
        <w:p w14:paraId="6D951EE9" w14:textId="77777777" w:rsidR="0082743A" w:rsidRDefault="0082743A" w:rsidP="0082743A">
          <w:pPr>
            <w:spacing w:before="240" w:after="240"/>
            <w:rPr>
              <w:rFonts w:ascii="Aptos" w:eastAsia="Aptos" w:hAnsi="Aptos" w:cs="Aptos"/>
              <w:color w:val="000000" w:themeColor="text1"/>
              <w:lang w:val="en-IE"/>
            </w:rPr>
          </w:pPr>
          <w:r w:rsidRPr="00E013B9">
            <w:rPr>
              <w:rFonts w:ascii="Aptos" w:eastAsia="Aptos" w:hAnsi="Aptos" w:cs="Aptos"/>
              <w:color w:val="000000" w:themeColor="text1"/>
              <w:lang w:val="en-IE"/>
            </w:rPr>
            <w:t xml:space="preserve">Security is a key priority for the Housing Agency in the redevelopment of its website. The selected vendor </w:t>
          </w:r>
          <w:r>
            <w:rPr>
              <w:rFonts w:ascii="Aptos" w:eastAsia="Aptos" w:hAnsi="Aptos" w:cs="Aptos"/>
              <w:color w:val="000000" w:themeColor="text1"/>
              <w:lang w:val="en-IE"/>
            </w:rPr>
            <w:t>shall</w:t>
          </w:r>
          <w:r w:rsidRPr="00E013B9">
            <w:rPr>
              <w:rFonts w:ascii="Aptos" w:eastAsia="Aptos" w:hAnsi="Aptos" w:cs="Aptos"/>
              <w:color w:val="000000" w:themeColor="text1"/>
              <w:lang w:val="en-IE"/>
            </w:rPr>
            <w:t xml:space="preserve"> demonstrate strong familiarity with WordPress security </w:t>
          </w:r>
          <w:r>
            <w:rPr>
              <w:rFonts w:ascii="Aptos" w:eastAsia="Aptos" w:hAnsi="Aptos" w:cs="Aptos"/>
              <w:color w:val="000000" w:themeColor="text1"/>
              <w:lang w:val="en-IE"/>
            </w:rPr>
            <w:t xml:space="preserve">and security </w:t>
          </w:r>
          <w:r w:rsidRPr="00E013B9">
            <w:rPr>
              <w:rFonts w:ascii="Aptos" w:eastAsia="Aptos" w:hAnsi="Aptos" w:cs="Aptos"/>
              <w:color w:val="000000" w:themeColor="text1"/>
              <w:lang w:val="en-IE"/>
            </w:rPr>
            <w:t xml:space="preserve">best practices and ensure that the new site is resilient, </w:t>
          </w:r>
          <w:r>
            <w:rPr>
              <w:rFonts w:ascii="Aptos" w:eastAsia="Aptos" w:hAnsi="Aptos" w:cs="Aptos"/>
              <w:color w:val="000000" w:themeColor="text1"/>
              <w:lang w:val="en-IE"/>
            </w:rPr>
            <w:t xml:space="preserve">appropriately </w:t>
          </w:r>
          <w:r w:rsidRPr="00E013B9">
            <w:rPr>
              <w:rFonts w:ascii="Aptos" w:eastAsia="Aptos" w:hAnsi="Aptos" w:cs="Aptos"/>
              <w:color w:val="000000" w:themeColor="text1"/>
              <w:lang w:val="en-IE"/>
            </w:rPr>
            <w:t>protected, and capable of supporting future security enhancements as needed.</w:t>
          </w:r>
        </w:p>
        <w:p w14:paraId="0CCFB02E" w14:textId="77777777" w:rsidR="0082743A" w:rsidRDefault="0082743A" w:rsidP="0082743A">
          <w:pPr>
            <w:spacing w:before="240" w:after="240"/>
            <w:rPr>
              <w:color w:val="000000" w:themeColor="text1"/>
            </w:rPr>
          </w:pPr>
          <w:r w:rsidRPr="00C06C7C">
            <w:rPr>
              <w:color w:val="000000" w:themeColor="text1"/>
            </w:rPr>
            <w:t xml:space="preserve">The vendor </w:t>
          </w:r>
          <w:r>
            <w:rPr>
              <w:color w:val="000000" w:themeColor="text1"/>
            </w:rPr>
            <w:t>shall</w:t>
          </w:r>
          <w:r w:rsidRPr="00C06C7C">
            <w:rPr>
              <w:color w:val="000000" w:themeColor="text1"/>
            </w:rPr>
            <w:t xml:space="preserve"> implement robust endpoint protection measures across all infrastructure used to host, manage, or support the Housing Agency website. This includes the use of an Endpoint Detection and Response (EDR) solution to monitor system behaviour, detect potential threats, and enable rapid response to security incidents. The EDR solution must support real-time monitoring, forensic investigation capabilities, and remote response actions such as isolating compromised systems. In addition, all servers and environments associated with the website must be protected with anti-malware software, with definitions updated automatically and scans scheduled regularly. </w:t>
          </w:r>
        </w:p>
        <w:p w14:paraId="5E380E56" w14:textId="2569579B" w:rsidR="002C263D" w:rsidRPr="00E013B9" w:rsidRDefault="002C263D" w:rsidP="0082743A">
          <w:pPr>
            <w:spacing w:before="240" w:after="240"/>
            <w:rPr>
              <w:color w:val="000000" w:themeColor="text1"/>
            </w:rPr>
          </w:pPr>
          <w:r w:rsidRPr="002C263D">
            <w:rPr>
              <w:color w:val="000000" w:themeColor="text1"/>
            </w:rPr>
            <w:t>The vendor must also ensure that all relevant systems and services integrate with a Security Information and Event Management (SIEM) solution to support centralised log collection, real-time threat detection, and forensic analysis. Logs must be securely retained in accordance with the Housing Agency’s retention policy and made available for audit and monitoring purposes</w:t>
          </w:r>
          <w:r>
            <w:rPr>
              <w:color w:val="000000" w:themeColor="text1"/>
            </w:rPr>
            <w:t>.</w:t>
          </w:r>
        </w:p>
        <w:p w14:paraId="16A69EF8" w14:textId="77777777" w:rsidR="0082743A" w:rsidRPr="00E013B9" w:rsidRDefault="0082743A" w:rsidP="0082743A">
          <w:pPr>
            <w:pStyle w:val="Heading4"/>
            <w:spacing w:before="319" w:after="319"/>
            <w:rPr>
              <w:rFonts w:ascii="Aptos" w:eastAsia="Aptos" w:hAnsi="Aptos" w:cs="Aptos"/>
              <w:b w:val="0"/>
              <w:bCs w:val="0"/>
              <w:i/>
              <w:iCs/>
              <w:color w:val="000000" w:themeColor="text1"/>
              <w:lang w:val="en-IE"/>
            </w:rPr>
          </w:pPr>
          <w:r w:rsidRPr="00E013B9">
            <w:rPr>
              <w:rFonts w:ascii="Aptos" w:eastAsia="Aptos" w:hAnsi="Aptos" w:cs="Aptos"/>
              <w:color w:val="000000" w:themeColor="text1"/>
              <w:lang w:val="en-IE"/>
            </w:rPr>
            <w:t>Server and Infrastructure Security</w:t>
          </w:r>
        </w:p>
        <w:p w14:paraId="112D43CC" w14:textId="77777777" w:rsidR="0082743A" w:rsidRPr="00E013B9" w:rsidRDefault="0082743A" w:rsidP="0082743A">
          <w:pPr>
            <w:pStyle w:val="ListParagraph"/>
            <w:numPr>
              <w:ilvl w:val="0"/>
              <w:numId w:val="48"/>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The website </w:t>
          </w:r>
          <w:r>
            <w:rPr>
              <w:rFonts w:ascii="Aptos" w:eastAsia="Aptos" w:hAnsi="Aptos" w:cs="Aptos"/>
              <w:color w:val="000000" w:themeColor="text1"/>
              <w:lang w:val="en-IE"/>
            </w:rPr>
            <w:t>shall</w:t>
          </w:r>
          <w:r w:rsidRPr="00E013B9">
            <w:rPr>
              <w:rFonts w:ascii="Aptos" w:eastAsia="Aptos" w:hAnsi="Aptos" w:cs="Aptos"/>
              <w:color w:val="000000" w:themeColor="text1"/>
              <w:lang w:val="en-IE"/>
            </w:rPr>
            <w:t xml:space="preserve"> be hosted on a </w:t>
          </w:r>
          <w:r w:rsidRPr="00E013B9">
            <w:rPr>
              <w:rFonts w:ascii="Aptos" w:eastAsia="Aptos" w:hAnsi="Aptos" w:cs="Aptos"/>
              <w:b/>
              <w:bCs/>
              <w:color w:val="000000" w:themeColor="text1"/>
              <w:lang w:val="en-IE"/>
            </w:rPr>
            <w:t>secure, GDPR-compliant platform</w:t>
          </w:r>
          <w:r w:rsidRPr="00E013B9">
            <w:rPr>
              <w:rFonts w:ascii="Aptos" w:eastAsia="Aptos" w:hAnsi="Aptos" w:cs="Aptos"/>
              <w:color w:val="000000" w:themeColor="text1"/>
              <w:lang w:val="en-IE"/>
            </w:rPr>
            <w:t>, preferably located in Ireland, or at a minimum, within the European Union.</w:t>
          </w:r>
        </w:p>
        <w:p w14:paraId="108EA953" w14:textId="77777777" w:rsidR="0082743A" w:rsidRPr="00E013B9" w:rsidRDefault="0082743A" w:rsidP="0082743A">
          <w:pPr>
            <w:pStyle w:val="ListParagraph"/>
            <w:numPr>
              <w:ilvl w:val="0"/>
              <w:numId w:val="48"/>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The </w:t>
          </w:r>
          <w:r w:rsidRPr="00E013B9">
            <w:rPr>
              <w:rFonts w:ascii="Aptos" w:eastAsia="Aptos" w:hAnsi="Aptos" w:cs="Aptos"/>
              <w:b/>
              <w:bCs/>
              <w:color w:val="000000" w:themeColor="text1"/>
              <w:lang w:val="en-IE"/>
            </w:rPr>
            <w:t>current site is hosted on Platform.sh</w:t>
          </w:r>
          <w:r w:rsidRPr="00E013B9">
            <w:rPr>
              <w:rFonts w:ascii="Aptos" w:eastAsia="Aptos" w:hAnsi="Aptos" w:cs="Aptos"/>
              <w:color w:val="000000" w:themeColor="text1"/>
              <w:lang w:val="en-IE"/>
            </w:rPr>
            <w:t>, maintained by our existing web service partner. As part of this project, the vendor will be responsible for planning and executing the full migration to the new hosting platform.</w:t>
          </w:r>
        </w:p>
        <w:p w14:paraId="4C02A22E" w14:textId="77777777" w:rsidR="0082743A" w:rsidRPr="00E013B9" w:rsidRDefault="0082743A" w:rsidP="0082743A">
          <w:pPr>
            <w:pStyle w:val="ListParagraph"/>
            <w:numPr>
              <w:ilvl w:val="0"/>
              <w:numId w:val="48"/>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The new hosting environment must be:</w:t>
          </w:r>
        </w:p>
        <w:p w14:paraId="1C148E10" w14:textId="77777777" w:rsidR="0082743A" w:rsidRPr="00E013B9" w:rsidRDefault="0082743A" w:rsidP="0082743A">
          <w:pPr>
            <w:pStyle w:val="ListParagraph"/>
            <w:numPr>
              <w:ilvl w:val="1"/>
              <w:numId w:val="48"/>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Optimised for </w:t>
          </w:r>
          <w:r w:rsidRPr="00E013B9">
            <w:rPr>
              <w:rFonts w:ascii="Aptos" w:eastAsia="Aptos" w:hAnsi="Aptos" w:cs="Aptos"/>
              <w:b/>
              <w:bCs/>
              <w:color w:val="000000" w:themeColor="text1"/>
              <w:lang w:val="en-IE"/>
            </w:rPr>
            <w:t>WordPress</w:t>
          </w:r>
          <w:r w:rsidRPr="00E013B9">
            <w:rPr>
              <w:rFonts w:ascii="Aptos" w:eastAsia="Aptos" w:hAnsi="Aptos" w:cs="Aptos"/>
              <w:color w:val="000000" w:themeColor="text1"/>
              <w:lang w:val="en-IE"/>
            </w:rPr>
            <w:t xml:space="preserve"> performance and security,</w:t>
          </w:r>
        </w:p>
        <w:p w14:paraId="5B9ABD00" w14:textId="77777777" w:rsidR="0082743A" w:rsidRPr="00E013B9" w:rsidRDefault="0082743A" w:rsidP="0082743A">
          <w:pPr>
            <w:pStyle w:val="ListParagraph"/>
            <w:numPr>
              <w:ilvl w:val="1"/>
              <w:numId w:val="48"/>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lastRenderedPageBreak/>
            <w:t>Capable of supporting high-traffic levels typical of a government body site,</w:t>
          </w:r>
        </w:p>
        <w:p w14:paraId="5A5183E3" w14:textId="77777777" w:rsidR="0082743A" w:rsidRPr="00E013B9" w:rsidRDefault="0082743A" w:rsidP="0082743A">
          <w:pPr>
            <w:pStyle w:val="ListParagraph"/>
            <w:numPr>
              <w:ilvl w:val="1"/>
              <w:numId w:val="48"/>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Equipped with automated </w:t>
          </w:r>
          <w:r w:rsidRPr="00E013B9">
            <w:rPr>
              <w:rFonts w:ascii="Aptos" w:eastAsia="Aptos" w:hAnsi="Aptos" w:cs="Aptos"/>
              <w:b/>
              <w:bCs/>
              <w:color w:val="000000" w:themeColor="text1"/>
              <w:lang w:val="en-IE"/>
            </w:rPr>
            <w:t>daily backups</w:t>
          </w:r>
          <w:r w:rsidRPr="00E013B9">
            <w:rPr>
              <w:rFonts w:ascii="Aptos" w:eastAsia="Aptos" w:hAnsi="Aptos" w:cs="Aptos"/>
              <w:color w:val="000000" w:themeColor="text1"/>
              <w:lang w:val="en-IE"/>
            </w:rPr>
            <w:t>, disaster recovery support, and reliable uptime guarantees.</w:t>
          </w:r>
        </w:p>
        <w:p w14:paraId="043D81F9" w14:textId="77777777" w:rsidR="0082743A" w:rsidRPr="00E013B9" w:rsidRDefault="0082743A" w:rsidP="0082743A">
          <w:pPr>
            <w:pStyle w:val="Heading4"/>
            <w:spacing w:before="319" w:after="319"/>
            <w:rPr>
              <w:rFonts w:ascii="Aptos" w:eastAsia="Aptos" w:hAnsi="Aptos" w:cs="Aptos"/>
              <w:b w:val="0"/>
              <w:bCs w:val="0"/>
              <w:i/>
              <w:iCs/>
              <w:color w:val="000000" w:themeColor="text1"/>
              <w:lang w:val="en-IE"/>
            </w:rPr>
          </w:pPr>
          <w:r w:rsidRPr="00E013B9">
            <w:rPr>
              <w:rFonts w:ascii="Aptos" w:eastAsia="Aptos" w:hAnsi="Aptos" w:cs="Aptos"/>
              <w:color w:val="000000" w:themeColor="text1"/>
              <w:lang w:val="en-IE"/>
            </w:rPr>
            <w:t>Integration and Hardening</w:t>
          </w:r>
        </w:p>
        <w:p w14:paraId="46AFCD27" w14:textId="77777777" w:rsidR="0082743A" w:rsidRPr="00E013B9" w:rsidRDefault="0082743A" w:rsidP="0082743A">
          <w:pPr>
            <w:pStyle w:val="ListParagraph"/>
            <w:numPr>
              <w:ilvl w:val="0"/>
              <w:numId w:val="47"/>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The website will </w:t>
          </w:r>
          <w:r>
            <w:rPr>
              <w:rFonts w:ascii="Aptos" w:eastAsia="Aptos" w:hAnsi="Aptos" w:cs="Aptos"/>
              <w:color w:val="000000" w:themeColor="text1"/>
              <w:lang w:val="en-IE"/>
            </w:rPr>
            <w:t xml:space="preserve">require the implementation of </w:t>
          </w:r>
          <w:r w:rsidRPr="006C3DF4">
            <w:rPr>
              <w:rFonts w:ascii="Aptos" w:eastAsia="Aptos" w:hAnsi="Aptos" w:cs="Aptos"/>
              <w:color w:val="000000" w:themeColor="text1"/>
              <w:lang w:val="en-IE"/>
            </w:rPr>
            <w:t>a</w:t>
          </w:r>
          <w:r>
            <w:rPr>
              <w:rFonts w:ascii="Aptos" w:eastAsia="Aptos" w:hAnsi="Aptos" w:cs="Aptos"/>
              <w:b/>
              <w:bCs/>
              <w:color w:val="000000" w:themeColor="text1"/>
              <w:lang w:val="en-IE"/>
            </w:rPr>
            <w:t xml:space="preserve"> CDN </w:t>
          </w:r>
          <w:r w:rsidRPr="00E013B9">
            <w:rPr>
              <w:rFonts w:ascii="Aptos" w:eastAsia="Aptos" w:hAnsi="Aptos" w:cs="Aptos"/>
              <w:color w:val="000000" w:themeColor="text1"/>
              <w:lang w:val="en-IE"/>
            </w:rPr>
            <w:t xml:space="preserve">for DNS management, </w:t>
          </w:r>
          <w:r>
            <w:rPr>
              <w:rFonts w:ascii="Aptos" w:eastAsia="Aptos" w:hAnsi="Aptos" w:cs="Aptos"/>
              <w:color w:val="000000" w:themeColor="text1"/>
              <w:lang w:val="en-IE"/>
            </w:rPr>
            <w:t>WAF</w:t>
          </w:r>
          <w:r w:rsidRPr="00E013B9">
            <w:rPr>
              <w:rFonts w:ascii="Aptos" w:eastAsia="Aptos" w:hAnsi="Aptos" w:cs="Aptos"/>
              <w:color w:val="000000" w:themeColor="text1"/>
              <w:lang w:val="en-IE"/>
            </w:rPr>
            <w:t xml:space="preserve">, </w:t>
          </w:r>
          <w:r>
            <w:rPr>
              <w:rFonts w:ascii="Aptos" w:eastAsia="Aptos" w:hAnsi="Aptos" w:cs="Aptos"/>
              <w:color w:val="000000" w:themeColor="text1"/>
              <w:lang w:val="en-IE"/>
            </w:rPr>
            <w:t xml:space="preserve">appropriately scoped </w:t>
          </w:r>
          <w:r w:rsidRPr="00E013B9">
            <w:rPr>
              <w:rFonts w:ascii="Aptos" w:eastAsia="Aptos" w:hAnsi="Aptos" w:cs="Aptos"/>
              <w:color w:val="000000" w:themeColor="text1"/>
              <w:lang w:val="en-IE"/>
            </w:rPr>
            <w:t xml:space="preserve">DDoS </w:t>
          </w:r>
          <w:r>
            <w:rPr>
              <w:rFonts w:ascii="Aptos" w:eastAsia="Aptos" w:hAnsi="Aptos" w:cs="Aptos"/>
              <w:color w:val="000000" w:themeColor="text1"/>
              <w:lang w:val="en-IE"/>
            </w:rPr>
            <w:t>protection</w:t>
          </w:r>
          <w:r w:rsidRPr="00E013B9">
            <w:rPr>
              <w:rFonts w:ascii="Aptos" w:eastAsia="Aptos" w:hAnsi="Aptos" w:cs="Aptos"/>
              <w:color w:val="000000" w:themeColor="text1"/>
              <w:lang w:val="en-IE"/>
            </w:rPr>
            <w:t xml:space="preserve">, and performance optimisation. The vendor must ensure seamless integration and appropriate configuration of </w:t>
          </w:r>
          <w:r>
            <w:rPr>
              <w:rFonts w:ascii="Aptos" w:eastAsia="Aptos" w:hAnsi="Aptos" w:cs="Aptos"/>
              <w:color w:val="000000" w:themeColor="text1"/>
              <w:lang w:val="en-IE"/>
            </w:rPr>
            <w:t>a CDN</w:t>
          </w:r>
          <w:r w:rsidRPr="00E013B9">
            <w:rPr>
              <w:rFonts w:ascii="Aptos" w:eastAsia="Aptos" w:hAnsi="Aptos" w:cs="Aptos"/>
              <w:color w:val="000000" w:themeColor="text1"/>
              <w:lang w:val="en-IE"/>
            </w:rPr>
            <w:t xml:space="preserve"> service as part of the project delivery.</w:t>
          </w:r>
        </w:p>
        <w:p w14:paraId="615E24A3" w14:textId="77777777" w:rsidR="0082743A" w:rsidRDefault="0082743A" w:rsidP="0082743A">
          <w:pPr>
            <w:pStyle w:val="ListParagraph"/>
            <w:numPr>
              <w:ilvl w:val="0"/>
              <w:numId w:val="47"/>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The site</w:t>
          </w:r>
          <w:r>
            <w:rPr>
              <w:rFonts w:ascii="Aptos" w:eastAsia="Aptos" w:hAnsi="Aptos" w:cs="Aptos"/>
              <w:color w:val="000000" w:themeColor="text1"/>
              <w:lang w:val="en-IE"/>
            </w:rPr>
            <w:t>s</w:t>
          </w:r>
          <w:r w:rsidRPr="00E013B9">
            <w:rPr>
              <w:rFonts w:ascii="Aptos" w:eastAsia="Aptos" w:hAnsi="Aptos" w:cs="Aptos"/>
              <w:color w:val="000000" w:themeColor="text1"/>
              <w:lang w:val="en-IE"/>
            </w:rPr>
            <w:t xml:space="preserve"> must be protected by a </w:t>
          </w:r>
          <w:r w:rsidRPr="00E013B9">
            <w:rPr>
              <w:rFonts w:ascii="Aptos" w:eastAsia="Aptos" w:hAnsi="Aptos" w:cs="Aptos"/>
              <w:b/>
              <w:bCs/>
              <w:color w:val="000000" w:themeColor="text1"/>
              <w:lang w:val="en-IE"/>
            </w:rPr>
            <w:t>Web Application Firewall (WAF)</w:t>
          </w:r>
          <w:r w:rsidRPr="00E013B9">
            <w:rPr>
              <w:rFonts w:ascii="Aptos" w:eastAsia="Aptos" w:hAnsi="Aptos" w:cs="Aptos"/>
              <w:color w:val="000000" w:themeColor="text1"/>
              <w:lang w:val="en-IE"/>
            </w:rPr>
            <w:t>, either at the server level or through an integrated service</w:t>
          </w:r>
          <w:r>
            <w:rPr>
              <w:rFonts w:ascii="Aptos" w:eastAsia="Aptos" w:hAnsi="Aptos" w:cs="Aptos"/>
              <w:color w:val="000000" w:themeColor="text1"/>
              <w:lang w:val="en-IE"/>
            </w:rPr>
            <w:t xml:space="preserve"> such as CDN.</w:t>
          </w:r>
        </w:p>
        <w:p w14:paraId="73B06863" w14:textId="77777777" w:rsidR="0082743A" w:rsidRPr="00E013B9" w:rsidRDefault="0082743A" w:rsidP="0082743A">
          <w:pPr>
            <w:pStyle w:val="ListParagraph"/>
            <w:numPr>
              <w:ilvl w:val="0"/>
              <w:numId w:val="47"/>
            </w:numPr>
            <w:spacing w:before="240" w:after="240" w:line="279" w:lineRule="auto"/>
            <w:rPr>
              <w:rFonts w:ascii="Aptos" w:eastAsia="Aptos" w:hAnsi="Aptos" w:cs="Aptos"/>
              <w:color w:val="000000" w:themeColor="text1"/>
              <w:lang w:val="en-IE"/>
            </w:rPr>
          </w:pPr>
          <w:r>
            <w:rPr>
              <w:rFonts w:ascii="Aptos" w:eastAsia="Aptos" w:hAnsi="Aptos" w:cs="Aptos"/>
              <w:color w:val="000000" w:themeColor="text1"/>
              <w:lang w:val="en-IE"/>
            </w:rPr>
            <w:t>All data shall be encrypted in transit and at rest.</w:t>
          </w:r>
        </w:p>
        <w:p w14:paraId="51A1A2BD" w14:textId="77777777" w:rsidR="0082743A" w:rsidRPr="00E013B9" w:rsidRDefault="0082743A" w:rsidP="0082743A">
          <w:pPr>
            <w:pStyle w:val="ListParagraph"/>
            <w:numPr>
              <w:ilvl w:val="0"/>
              <w:numId w:val="47"/>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The vendor </w:t>
          </w:r>
          <w:r>
            <w:rPr>
              <w:rFonts w:ascii="Aptos" w:eastAsia="Aptos" w:hAnsi="Aptos" w:cs="Aptos"/>
              <w:color w:val="000000" w:themeColor="text1"/>
              <w:lang w:val="en-IE"/>
            </w:rPr>
            <w:t>shall</w:t>
          </w:r>
          <w:r w:rsidRPr="00E013B9">
            <w:rPr>
              <w:rFonts w:ascii="Aptos" w:eastAsia="Aptos" w:hAnsi="Aptos" w:cs="Aptos"/>
              <w:color w:val="000000" w:themeColor="text1"/>
              <w:lang w:val="en-IE"/>
            </w:rPr>
            <w:t xml:space="preserve"> implement recognised </w:t>
          </w:r>
          <w:r w:rsidRPr="00E013B9">
            <w:rPr>
              <w:rFonts w:ascii="Aptos" w:eastAsia="Aptos" w:hAnsi="Aptos" w:cs="Aptos"/>
              <w:b/>
              <w:bCs/>
              <w:color w:val="000000" w:themeColor="text1"/>
              <w:lang w:val="en-IE"/>
            </w:rPr>
            <w:t>WordPress hardening techniques</w:t>
          </w:r>
          <w:r w:rsidRPr="00E013B9">
            <w:rPr>
              <w:rFonts w:ascii="Aptos" w:eastAsia="Aptos" w:hAnsi="Aptos" w:cs="Aptos"/>
              <w:color w:val="000000" w:themeColor="text1"/>
              <w:lang w:val="en-IE"/>
            </w:rPr>
            <w:t>, including:</w:t>
          </w:r>
        </w:p>
        <w:p w14:paraId="40ED0168" w14:textId="77777777" w:rsidR="0082743A" w:rsidRPr="00E013B9" w:rsidRDefault="0082743A" w:rsidP="0082743A">
          <w:pPr>
            <w:pStyle w:val="ListParagraph"/>
            <w:numPr>
              <w:ilvl w:val="1"/>
              <w:numId w:val="47"/>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Removal or disabling of unnecessary services such as XML-RPC.</w:t>
          </w:r>
        </w:p>
        <w:p w14:paraId="5F5BB6F7" w14:textId="77777777" w:rsidR="0082743A" w:rsidRPr="00E013B9" w:rsidRDefault="0082743A" w:rsidP="0082743A">
          <w:pPr>
            <w:pStyle w:val="ListParagraph"/>
            <w:numPr>
              <w:ilvl w:val="1"/>
              <w:numId w:val="47"/>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Restriction of login attempts and rate limiting.</w:t>
          </w:r>
        </w:p>
        <w:p w14:paraId="5C8706CF" w14:textId="77777777" w:rsidR="0082743A" w:rsidRPr="00E013B9" w:rsidRDefault="0082743A" w:rsidP="0082743A">
          <w:pPr>
            <w:pStyle w:val="ListParagraph"/>
            <w:numPr>
              <w:ilvl w:val="1"/>
              <w:numId w:val="47"/>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Application of the principle of least privilege to all user roles and permissions.</w:t>
          </w:r>
        </w:p>
        <w:p w14:paraId="431D0E50" w14:textId="77777777" w:rsidR="0082743A" w:rsidRPr="00E013B9" w:rsidRDefault="0082743A" w:rsidP="0082743A">
          <w:pPr>
            <w:pStyle w:val="ListParagraph"/>
            <w:numPr>
              <w:ilvl w:val="1"/>
              <w:numId w:val="47"/>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Regular patching of WordPress core, plugins, and themes.</w:t>
          </w:r>
        </w:p>
        <w:p w14:paraId="4CBAE81B" w14:textId="77777777" w:rsidR="0082743A" w:rsidRPr="00E013B9" w:rsidRDefault="0082743A" w:rsidP="0082743A">
          <w:pPr>
            <w:pStyle w:val="Heading4"/>
            <w:spacing w:before="319" w:after="319"/>
            <w:rPr>
              <w:rFonts w:ascii="Aptos" w:eastAsia="Aptos" w:hAnsi="Aptos" w:cs="Aptos"/>
              <w:b w:val="0"/>
              <w:bCs w:val="0"/>
              <w:i/>
              <w:iCs/>
              <w:color w:val="000000" w:themeColor="text1"/>
              <w:lang w:val="en-IE"/>
            </w:rPr>
          </w:pPr>
          <w:r w:rsidRPr="00E013B9">
            <w:rPr>
              <w:rFonts w:ascii="Aptos" w:eastAsia="Aptos" w:hAnsi="Aptos" w:cs="Aptos"/>
              <w:color w:val="000000" w:themeColor="text1"/>
              <w:lang w:val="en-IE"/>
            </w:rPr>
            <w:t>Authentication and Access Control</w:t>
          </w:r>
        </w:p>
        <w:p w14:paraId="396733DE" w14:textId="77777777" w:rsidR="0082743A" w:rsidRPr="00E013B9" w:rsidRDefault="0082743A" w:rsidP="0082743A">
          <w:pPr>
            <w:pStyle w:val="ListParagraph"/>
            <w:numPr>
              <w:ilvl w:val="0"/>
              <w:numId w:val="46"/>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The website </w:t>
          </w:r>
          <w:r>
            <w:rPr>
              <w:rFonts w:ascii="Aptos" w:eastAsia="Aptos" w:hAnsi="Aptos" w:cs="Aptos"/>
              <w:color w:val="000000" w:themeColor="text1"/>
              <w:lang w:val="en-IE"/>
            </w:rPr>
            <w:t>shall implement</w:t>
          </w:r>
          <w:r w:rsidRPr="00E013B9">
            <w:rPr>
              <w:rFonts w:ascii="Aptos" w:eastAsia="Aptos" w:hAnsi="Aptos" w:cs="Aptos"/>
              <w:color w:val="000000" w:themeColor="text1"/>
              <w:lang w:val="en-IE"/>
            </w:rPr>
            <w:t xml:space="preserve"> </w:t>
          </w:r>
          <w:r w:rsidRPr="00E013B9">
            <w:rPr>
              <w:rFonts w:ascii="Aptos" w:eastAsia="Aptos" w:hAnsi="Aptos" w:cs="Aptos"/>
              <w:b/>
              <w:bCs/>
              <w:color w:val="000000" w:themeColor="text1"/>
              <w:lang w:val="en-IE"/>
            </w:rPr>
            <w:t>multi-factor authentication (MFA)</w:t>
          </w:r>
          <w:r w:rsidRPr="00E013B9">
            <w:rPr>
              <w:rFonts w:ascii="Aptos" w:eastAsia="Aptos" w:hAnsi="Aptos" w:cs="Aptos"/>
              <w:color w:val="000000" w:themeColor="text1"/>
              <w:lang w:val="en-IE"/>
            </w:rPr>
            <w:t xml:space="preserve"> for all logged-in users, especially those with editor or administrator privileges. This should be implemented using a proven plugin such as </w:t>
          </w:r>
          <w:r w:rsidRPr="00E013B9">
            <w:rPr>
              <w:rFonts w:ascii="Aptos" w:eastAsia="Aptos" w:hAnsi="Aptos" w:cs="Aptos"/>
              <w:b/>
              <w:bCs/>
              <w:color w:val="000000" w:themeColor="text1"/>
              <w:lang w:val="en-IE"/>
            </w:rPr>
            <w:t>Wordfence</w:t>
          </w:r>
          <w:r w:rsidRPr="00E013B9">
            <w:rPr>
              <w:rFonts w:ascii="Aptos" w:eastAsia="Aptos" w:hAnsi="Aptos" w:cs="Aptos"/>
              <w:color w:val="000000" w:themeColor="text1"/>
              <w:lang w:val="en-IE"/>
            </w:rPr>
            <w:t>, or a comparable solution agreed upon with the Housing Agency.</w:t>
          </w:r>
        </w:p>
        <w:p w14:paraId="473DA03E" w14:textId="77777777" w:rsidR="0082743A" w:rsidRPr="00E013B9" w:rsidRDefault="0082743A" w:rsidP="0082743A">
          <w:pPr>
            <w:pStyle w:val="ListParagraph"/>
            <w:numPr>
              <w:ilvl w:val="0"/>
              <w:numId w:val="46"/>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Backend access must be limited and protected. IP restrictions or </w:t>
          </w:r>
          <w:r>
            <w:rPr>
              <w:rFonts w:ascii="Aptos" w:eastAsia="Aptos" w:hAnsi="Aptos" w:cs="Aptos"/>
              <w:color w:val="000000" w:themeColor="text1"/>
              <w:lang w:val="en-IE"/>
            </w:rPr>
            <w:t>trusted host protections</w:t>
          </w:r>
          <w:r w:rsidRPr="00E013B9">
            <w:rPr>
              <w:rFonts w:ascii="Aptos" w:eastAsia="Aptos" w:hAnsi="Aptos" w:cs="Aptos"/>
              <w:color w:val="000000" w:themeColor="text1"/>
              <w:lang w:val="en-IE"/>
            </w:rPr>
            <w:t xml:space="preserve"> </w:t>
          </w:r>
          <w:r>
            <w:rPr>
              <w:rFonts w:ascii="Aptos" w:eastAsia="Aptos" w:hAnsi="Aptos" w:cs="Aptos"/>
              <w:color w:val="000000" w:themeColor="text1"/>
              <w:lang w:val="en-IE"/>
            </w:rPr>
            <w:t>shall be implemented</w:t>
          </w:r>
          <w:r w:rsidRPr="00E013B9">
            <w:rPr>
              <w:rFonts w:ascii="Aptos" w:eastAsia="Aptos" w:hAnsi="Aptos" w:cs="Aptos"/>
              <w:color w:val="000000" w:themeColor="text1"/>
              <w:lang w:val="en-IE"/>
            </w:rPr>
            <w:t>.</w:t>
          </w:r>
        </w:p>
        <w:p w14:paraId="22394723" w14:textId="77777777" w:rsidR="0082743A" w:rsidRPr="00E013B9" w:rsidRDefault="0082743A" w:rsidP="0082743A">
          <w:pPr>
            <w:pStyle w:val="ListParagraph"/>
            <w:numPr>
              <w:ilvl w:val="0"/>
              <w:numId w:val="46"/>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The selected vendor </w:t>
          </w:r>
          <w:r>
            <w:rPr>
              <w:rFonts w:ascii="Aptos" w:eastAsia="Aptos" w:hAnsi="Aptos" w:cs="Aptos"/>
              <w:color w:val="000000" w:themeColor="text1"/>
              <w:lang w:val="en-IE"/>
            </w:rPr>
            <w:t>shall</w:t>
          </w:r>
          <w:r w:rsidRPr="00E013B9">
            <w:rPr>
              <w:rFonts w:ascii="Aptos" w:eastAsia="Aptos" w:hAnsi="Aptos" w:cs="Aptos"/>
              <w:color w:val="000000" w:themeColor="text1"/>
              <w:lang w:val="en-IE"/>
            </w:rPr>
            <w:t xml:space="preserve"> assist with the initial configuration of user roles and permissions, aligned with internal publishing workflows.</w:t>
          </w:r>
        </w:p>
        <w:p w14:paraId="0A6AD0AD" w14:textId="77777777" w:rsidR="0082743A" w:rsidRPr="00E013B9" w:rsidRDefault="0082743A" w:rsidP="0082743A">
          <w:pPr>
            <w:pStyle w:val="Heading4"/>
            <w:spacing w:before="319" w:after="319"/>
            <w:rPr>
              <w:rFonts w:ascii="Aptos" w:eastAsia="Aptos" w:hAnsi="Aptos" w:cs="Aptos"/>
              <w:b w:val="0"/>
              <w:bCs w:val="0"/>
              <w:i/>
              <w:iCs/>
              <w:color w:val="000000" w:themeColor="text1"/>
              <w:lang w:val="en-IE"/>
            </w:rPr>
          </w:pPr>
          <w:r w:rsidRPr="00E013B9">
            <w:rPr>
              <w:rFonts w:ascii="Aptos" w:eastAsia="Aptos" w:hAnsi="Aptos" w:cs="Aptos"/>
              <w:color w:val="000000" w:themeColor="text1"/>
              <w:lang w:val="en-IE"/>
            </w:rPr>
            <w:t>Monitoring, Updates, and Audit</w:t>
          </w:r>
        </w:p>
        <w:p w14:paraId="3ED430D9" w14:textId="77777777" w:rsidR="0082743A" w:rsidRDefault="0082743A" w:rsidP="0082743A">
          <w:pPr>
            <w:pStyle w:val="ListParagraph"/>
            <w:numPr>
              <w:ilvl w:val="0"/>
              <w:numId w:val="45"/>
            </w:numPr>
            <w:spacing w:before="240" w:after="240" w:line="279" w:lineRule="auto"/>
            <w:rPr>
              <w:rFonts w:ascii="Aptos" w:eastAsia="Aptos" w:hAnsi="Aptos" w:cs="Aptos"/>
              <w:color w:val="000000" w:themeColor="text1"/>
              <w:lang w:val="en-IE"/>
            </w:rPr>
          </w:pPr>
          <w:r>
            <w:rPr>
              <w:rFonts w:ascii="Aptos" w:eastAsia="Aptos" w:hAnsi="Aptos" w:cs="Aptos"/>
              <w:color w:val="000000" w:themeColor="text1"/>
              <w:lang w:val="en-IE"/>
            </w:rPr>
            <w:t>The vendor shall implement security information and event management monitoring, ensuring all security activity, user login activity and or malicious activity is captured and reported on.</w:t>
          </w:r>
        </w:p>
        <w:p w14:paraId="6D62D0EB" w14:textId="77777777" w:rsidR="0082743A" w:rsidRDefault="0082743A" w:rsidP="0082743A">
          <w:pPr>
            <w:pStyle w:val="ListParagraph"/>
            <w:numPr>
              <w:ilvl w:val="0"/>
              <w:numId w:val="45"/>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The vendor </w:t>
          </w:r>
          <w:r>
            <w:rPr>
              <w:rFonts w:ascii="Aptos" w:eastAsia="Aptos" w:hAnsi="Aptos" w:cs="Aptos"/>
              <w:color w:val="000000" w:themeColor="text1"/>
              <w:lang w:val="en-IE"/>
            </w:rPr>
            <w:t>shall</w:t>
          </w:r>
          <w:r w:rsidRPr="00E013B9">
            <w:rPr>
              <w:rFonts w:ascii="Aptos" w:eastAsia="Aptos" w:hAnsi="Aptos" w:cs="Aptos"/>
              <w:color w:val="000000" w:themeColor="text1"/>
              <w:lang w:val="en-IE"/>
            </w:rPr>
            <w:t xml:space="preserve"> outline a</w:t>
          </w:r>
          <w:r>
            <w:rPr>
              <w:rFonts w:ascii="Aptos" w:eastAsia="Aptos" w:hAnsi="Aptos" w:cs="Aptos"/>
              <w:color w:val="000000" w:themeColor="text1"/>
              <w:lang w:val="en-IE"/>
            </w:rPr>
            <w:t>n appropriate</w:t>
          </w:r>
          <w:r w:rsidRPr="00E013B9">
            <w:rPr>
              <w:rFonts w:ascii="Aptos" w:eastAsia="Aptos" w:hAnsi="Aptos" w:cs="Aptos"/>
              <w:color w:val="000000" w:themeColor="text1"/>
              <w:lang w:val="en-IE"/>
            </w:rPr>
            <w:t xml:space="preserve"> </w:t>
          </w:r>
          <w:r w:rsidRPr="00E013B9">
            <w:rPr>
              <w:rFonts w:ascii="Aptos" w:eastAsia="Aptos" w:hAnsi="Aptos" w:cs="Aptos"/>
              <w:b/>
              <w:bCs/>
              <w:color w:val="000000" w:themeColor="text1"/>
              <w:lang w:val="en-IE"/>
            </w:rPr>
            <w:t>monitoring strategy</w:t>
          </w:r>
          <w:r w:rsidRPr="00E013B9">
            <w:rPr>
              <w:rFonts w:ascii="Aptos" w:eastAsia="Aptos" w:hAnsi="Aptos" w:cs="Aptos"/>
              <w:color w:val="000000" w:themeColor="text1"/>
              <w:lang w:val="en-IE"/>
            </w:rPr>
            <w:t xml:space="preserve"> for the live environment, including alerts for unauthorised access attempts, unexpected downtime, or plugin vulnerabilities</w:t>
          </w:r>
          <w:r>
            <w:rPr>
              <w:rFonts w:ascii="Aptos" w:eastAsia="Aptos" w:hAnsi="Aptos" w:cs="Aptos"/>
              <w:color w:val="000000" w:themeColor="text1"/>
              <w:lang w:val="en-IE"/>
            </w:rPr>
            <w:t xml:space="preserve"> and report to the Housing Agency on a monthly basis.</w:t>
          </w:r>
        </w:p>
        <w:p w14:paraId="02F5AA48" w14:textId="77777777" w:rsidR="0082743A" w:rsidRPr="00E013B9" w:rsidRDefault="0082743A" w:rsidP="0082743A">
          <w:pPr>
            <w:pStyle w:val="ListParagraph"/>
            <w:numPr>
              <w:ilvl w:val="0"/>
              <w:numId w:val="45"/>
            </w:numPr>
            <w:spacing w:before="240" w:after="240" w:line="279" w:lineRule="auto"/>
            <w:rPr>
              <w:rFonts w:ascii="Aptos" w:eastAsia="Aptos" w:hAnsi="Aptos" w:cs="Aptos"/>
              <w:color w:val="000000" w:themeColor="text1"/>
              <w:lang w:val="en-IE"/>
            </w:rPr>
          </w:pPr>
          <w:r>
            <w:rPr>
              <w:rFonts w:ascii="Aptos" w:eastAsia="Aptos" w:hAnsi="Aptos" w:cs="Aptos"/>
              <w:color w:val="000000" w:themeColor="text1"/>
              <w:lang w:val="en-IE"/>
            </w:rPr>
            <w:t>The website shall undergo an external pen test before go-live.</w:t>
          </w:r>
        </w:p>
        <w:p w14:paraId="259236A4" w14:textId="77777777" w:rsidR="0082743A" w:rsidRPr="00E013B9" w:rsidRDefault="0082743A" w:rsidP="0082743A">
          <w:pPr>
            <w:pStyle w:val="ListParagraph"/>
            <w:numPr>
              <w:ilvl w:val="0"/>
              <w:numId w:val="45"/>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 xml:space="preserve">A </w:t>
          </w:r>
          <w:r w:rsidRPr="00E013B9">
            <w:rPr>
              <w:rFonts w:ascii="Aptos" w:eastAsia="Aptos" w:hAnsi="Aptos" w:cs="Aptos"/>
              <w:b/>
              <w:bCs/>
              <w:color w:val="000000" w:themeColor="text1"/>
              <w:lang w:val="en-IE"/>
            </w:rPr>
            <w:t>post-launch security check</w:t>
          </w:r>
          <w:r w:rsidRPr="00E013B9">
            <w:rPr>
              <w:rFonts w:ascii="Aptos" w:eastAsia="Aptos" w:hAnsi="Aptos" w:cs="Aptos"/>
              <w:color w:val="000000" w:themeColor="text1"/>
              <w:lang w:val="en-IE"/>
            </w:rPr>
            <w:t xml:space="preserve"> and baseline audit must be completed before go-live, confirming that all recommended protections are in place.</w:t>
          </w:r>
        </w:p>
        <w:p w14:paraId="75470B0B" w14:textId="77777777" w:rsidR="0082743A" w:rsidRDefault="0082743A" w:rsidP="0082743A">
          <w:pPr>
            <w:pStyle w:val="ListParagraph"/>
            <w:numPr>
              <w:ilvl w:val="0"/>
              <w:numId w:val="45"/>
            </w:numPr>
            <w:spacing w:before="240" w:after="240" w:line="279" w:lineRule="auto"/>
            <w:rPr>
              <w:rFonts w:ascii="Aptos" w:eastAsia="Aptos" w:hAnsi="Aptos" w:cs="Aptos"/>
              <w:color w:val="000000" w:themeColor="text1"/>
              <w:lang w:val="en-IE"/>
            </w:rPr>
          </w:pPr>
          <w:r w:rsidRPr="00E013B9">
            <w:rPr>
              <w:rFonts w:ascii="Aptos" w:eastAsia="Aptos" w:hAnsi="Aptos" w:cs="Aptos"/>
              <w:color w:val="000000" w:themeColor="text1"/>
              <w:lang w:val="en-IE"/>
            </w:rPr>
            <w:t>The Housing Agency may engage in ongoing support or security review through a separate contract; however, the vendor must build a site that is secure by design and does not rely on long-term vendor maintenance to remain safe.</w:t>
          </w:r>
        </w:p>
        <w:p w14:paraId="417F9131" w14:textId="77777777" w:rsidR="0082743A" w:rsidRPr="009051DE" w:rsidRDefault="0082743A" w:rsidP="0082743A">
          <w:pPr>
            <w:spacing w:before="240" w:after="240"/>
            <w:rPr>
              <w:rFonts w:ascii="Aptos" w:eastAsia="Aptos" w:hAnsi="Aptos" w:cs="Aptos"/>
              <w:b/>
              <w:bCs/>
              <w:color w:val="000000" w:themeColor="text1"/>
              <w:lang w:val="en-IE"/>
            </w:rPr>
          </w:pPr>
          <w:r w:rsidRPr="009051DE">
            <w:rPr>
              <w:rFonts w:ascii="Aptos" w:eastAsia="Aptos" w:hAnsi="Aptos" w:cs="Aptos"/>
              <w:b/>
              <w:bCs/>
              <w:color w:val="000000" w:themeColor="text1"/>
              <w:lang w:val="en-IE"/>
            </w:rPr>
            <w:lastRenderedPageBreak/>
            <w:t>CAPTCHA v3 Requirement: Spam Protection and Accessibility</w:t>
          </w:r>
        </w:p>
        <w:p w14:paraId="27E9BF4D" w14:textId="25168976" w:rsidR="001E4E31" w:rsidRPr="0082743A" w:rsidRDefault="0082743A" w:rsidP="0082743A">
          <w:pPr>
            <w:pStyle w:val="ListParagraph"/>
            <w:numPr>
              <w:ilvl w:val="0"/>
              <w:numId w:val="45"/>
            </w:numPr>
            <w:spacing w:before="240" w:after="240" w:line="279" w:lineRule="auto"/>
            <w:rPr>
              <w:rFonts w:ascii="Aptos" w:eastAsia="Aptos" w:hAnsi="Aptos" w:cs="Aptos"/>
              <w:color w:val="000000" w:themeColor="text1"/>
              <w:lang w:val="en-IE"/>
            </w:rPr>
          </w:pPr>
          <w:r w:rsidRPr="009051DE">
            <w:rPr>
              <w:rFonts w:ascii="Aptos" w:eastAsia="Aptos" w:hAnsi="Aptos" w:cs="Aptos"/>
              <w:color w:val="000000" w:themeColor="text1"/>
              <w:lang w:val="en-IE"/>
            </w:rPr>
            <w:t>To protect key forms on the Housing Agency website from spam and automated abuse, while maintaining a seamless user experience, the successful vendor must implement Google reCAPTCHA v3</w:t>
          </w:r>
        </w:p>
        <w:p w14:paraId="27B88810" w14:textId="34CCE885" w:rsidR="00052B89" w:rsidRPr="00E013B9" w:rsidRDefault="00052B89" w:rsidP="001E4E31">
          <w:pPr>
            <w:pStyle w:val="Heading2"/>
            <w:ind w:firstLine="0"/>
          </w:pPr>
          <w:r>
            <w:t>11</w:t>
          </w:r>
          <w:r w:rsidRPr="1ED68789">
            <w:rPr>
              <w:rFonts w:eastAsia="Aptos"/>
              <w:lang w:val="en-IE"/>
            </w:rPr>
            <w:t>. Legal and Compliance Requirements</w:t>
          </w:r>
        </w:p>
        <w:p w14:paraId="6D489E82" w14:textId="77777777" w:rsidR="00052B89" w:rsidRPr="001E4E31" w:rsidRDefault="00052B89" w:rsidP="00052B89">
          <w:pPr>
            <w:spacing w:before="240" w:after="240"/>
            <w:rPr>
              <w:rFonts w:asciiTheme="minorHAnsi" w:hAnsiTheme="minorHAnsi" w:cstheme="minorHAnsi"/>
              <w:color w:val="000000" w:themeColor="text1"/>
            </w:rPr>
          </w:pPr>
          <w:r w:rsidRPr="001E4E31">
            <w:rPr>
              <w:rFonts w:asciiTheme="minorHAnsi" w:eastAsia="Aptos" w:hAnsiTheme="minorHAnsi" w:cstheme="minorHAnsi"/>
              <w:color w:val="000000" w:themeColor="text1"/>
              <w:lang w:val="en-IE"/>
            </w:rPr>
            <w:t>As a publicly funded organisation, the Housing Agency must ensure that its website complies with all relevant legal, transparency, and data protection requirements. The successful vendor must include, as part of the website build, clear and accessible templates or page layouts for the following:</w:t>
          </w:r>
        </w:p>
        <w:p w14:paraId="15F5D31F" w14:textId="77777777" w:rsidR="00052B89" w:rsidRPr="001E4E31" w:rsidRDefault="00052B89" w:rsidP="00052B89">
          <w:pPr>
            <w:pStyle w:val="Heading4"/>
            <w:spacing w:before="319" w:after="319"/>
            <w:rPr>
              <w:rFonts w:asciiTheme="minorHAnsi" w:eastAsia="Aptos" w:hAnsiTheme="minorHAnsi" w:cstheme="minorHAnsi"/>
              <w:b w:val="0"/>
              <w:i/>
              <w:color w:val="000000" w:themeColor="text1"/>
              <w:lang w:val="en-IE"/>
            </w:rPr>
          </w:pPr>
          <w:r w:rsidRPr="001E4E31">
            <w:rPr>
              <w:rFonts w:asciiTheme="minorHAnsi" w:eastAsia="Aptos" w:hAnsiTheme="minorHAnsi" w:cstheme="minorHAnsi"/>
              <w:color w:val="000000" w:themeColor="text1"/>
              <w:lang w:val="en-IE"/>
            </w:rPr>
            <w:t>Required Static Content Pages</w:t>
          </w:r>
        </w:p>
        <w:p w14:paraId="12B10356" w14:textId="77777777" w:rsidR="00052B89" w:rsidRPr="001E4E31" w:rsidRDefault="00052B89" w:rsidP="00052B89">
          <w:pPr>
            <w:spacing w:before="240" w:after="240"/>
            <w:rPr>
              <w:rFonts w:asciiTheme="minorHAnsi" w:hAnsiTheme="minorHAnsi" w:cstheme="minorHAnsi"/>
              <w:color w:val="000000" w:themeColor="text1"/>
            </w:rPr>
          </w:pPr>
          <w:r w:rsidRPr="001E4E31">
            <w:rPr>
              <w:rFonts w:asciiTheme="minorHAnsi" w:eastAsia="Aptos" w:hAnsiTheme="minorHAnsi" w:cstheme="minorHAnsi"/>
              <w:color w:val="000000" w:themeColor="text1"/>
              <w:lang w:val="en-IE"/>
            </w:rPr>
            <w:t>The following pages must be present on the site at launch, using layouts that are easy to update by non-technical staff:</w:t>
          </w:r>
        </w:p>
        <w:p w14:paraId="2BD9C120" w14:textId="77777777" w:rsidR="00052B89" w:rsidRPr="001E4E31" w:rsidRDefault="00052B89" w:rsidP="005A59A4">
          <w:pPr>
            <w:pStyle w:val="ListParagraph"/>
            <w:numPr>
              <w:ilvl w:val="0"/>
              <w:numId w:val="44"/>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b/>
              <w:color w:val="000000" w:themeColor="text1"/>
              <w:lang w:val="en-IE"/>
            </w:rPr>
            <w:t>Privacy Policy</w:t>
          </w:r>
          <w:r w:rsidRPr="001E4E31">
            <w:rPr>
              <w:rFonts w:asciiTheme="minorHAnsi" w:hAnsiTheme="minorHAnsi" w:cstheme="minorHAnsi"/>
              <w:color w:val="000000" w:themeColor="text1"/>
            </w:rPr>
            <w:br/>
          </w:r>
          <w:r w:rsidRPr="001E4E31">
            <w:rPr>
              <w:rFonts w:asciiTheme="minorHAnsi" w:eastAsia="Aptos" w:hAnsiTheme="minorHAnsi" w:cstheme="minorHAnsi"/>
              <w:color w:val="000000" w:themeColor="text1"/>
              <w:lang w:val="en-IE"/>
            </w:rPr>
            <w:t xml:space="preserve"> A comprehensive statement outlining how user data is collected, stored, and processed, in full compliance with GDPR and Irish data protection law.</w:t>
          </w:r>
        </w:p>
        <w:p w14:paraId="5BD2BC05" w14:textId="77777777" w:rsidR="00052B89" w:rsidRPr="001E4E31" w:rsidRDefault="00052B89" w:rsidP="005A59A4">
          <w:pPr>
            <w:pStyle w:val="ListParagraph"/>
            <w:numPr>
              <w:ilvl w:val="0"/>
              <w:numId w:val="44"/>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b/>
              <w:color w:val="000000" w:themeColor="text1"/>
              <w:lang w:val="en-IE"/>
            </w:rPr>
            <w:t>Accessibility Statement</w:t>
          </w:r>
          <w:r w:rsidRPr="001E4E31">
            <w:rPr>
              <w:rFonts w:asciiTheme="minorHAnsi" w:hAnsiTheme="minorHAnsi" w:cstheme="minorHAnsi"/>
              <w:color w:val="000000" w:themeColor="text1"/>
            </w:rPr>
            <w:br/>
          </w:r>
          <w:r w:rsidRPr="001E4E31">
            <w:rPr>
              <w:rFonts w:asciiTheme="minorHAnsi" w:eastAsia="Aptos" w:hAnsiTheme="minorHAnsi" w:cstheme="minorHAnsi"/>
              <w:color w:val="000000" w:themeColor="text1"/>
              <w:lang w:val="en-IE"/>
            </w:rPr>
            <w:t xml:space="preserve"> This page must confirm the Housing Agency’s commitment to WCAG 2.2 Level AA standards and describe any known accessibility limitations, testing methods used, and a feedback mechanism for users to report accessibility issues.</w:t>
          </w:r>
        </w:p>
        <w:p w14:paraId="3E83EC06" w14:textId="77777777" w:rsidR="00052B89" w:rsidRPr="001E4E31" w:rsidRDefault="00052B89" w:rsidP="005A59A4">
          <w:pPr>
            <w:pStyle w:val="ListParagraph"/>
            <w:numPr>
              <w:ilvl w:val="0"/>
              <w:numId w:val="44"/>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b/>
              <w:color w:val="000000" w:themeColor="text1"/>
              <w:lang w:val="en-IE"/>
            </w:rPr>
            <w:t>Cookie Policy</w:t>
          </w:r>
          <w:r w:rsidRPr="001E4E31">
            <w:rPr>
              <w:rFonts w:asciiTheme="minorHAnsi" w:hAnsiTheme="minorHAnsi" w:cstheme="minorHAnsi"/>
              <w:color w:val="000000" w:themeColor="text1"/>
            </w:rPr>
            <w:br/>
          </w:r>
          <w:r w:rsidRPr="001E4E31">
            <w:rPr>
              <w:rFonts w:asciiTheme="minorHAnsi" w:eastAsia="Aptos" w:hAnsiTheme="minorHAnsi" w:cstheme="minorHAnsi"/>
              <w:color w:val="000000" w:themeColor="text1"/>
              <w:lang w:val="en-IE"/>
            </w:rPr>
            <w:t xml:space="preserve"> A clear explanation of how cookies are used, including categorisation (e.g. functional, performance, third-party), with a user-facing consent banner that enables opt-in/opt-out options in line with EU regulations.</w:t>
          </w:r>
        </w:p>
        <w:p w14:paraId="660284B5" w14:textId="77777777" w:rsidR="00052B89" w:rsidRPr="001E4E31" w:rsidRDefault="00052B89" w:rsidP="005A59A4">
          <w:pPr>
            <w:pStyle w:val="ListParagraph"/>
            <w:numPr>
              <w:ilvl w:val="0"/>
              <w:numId w:val="44"/>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b/>
              <w:color w:val="000000" w:themeColor="text1"/>
              <w:lang w:val="en-IE"/>
            </w:rPr>
            <w:t>Disclaimer</w:t>
          </w:r>
          <w:r w:rsidRPr="001E4E31">
            <w:rPr>
              <w:rFonts w:asciiTheme="minorHAnsi" w:hAnsiTheme="minorHAnsi" w:cstheme="minorHAnsi"/>
              <w:color w:val="000000" w:themeColor="text1"/>
            </w:rPr>
            <w:br/>
          </w:r>
          <w:r w:rsidRPr="001E4E31">
            <w:rPr>
              <w:rFonts w:asciiTheme="minorHAnsi" w:eastAsia="Aptos" w:hAnsiTheme="minorHAnsi" w:cstheme="minorHAnsi"/>
              <w:color w:val="000000" w:themeColor="text1"/>
              <w:lang w:val="en-IE"/>
            </w:rPr>
            <w:t xml:space="preserve"> A general legal disclaimer clarifying the limits of liability and accuracy of information published on the site.</w:t>
          </w:r>
        </w:p>
        <w:p w14:paraId="09AA0E7D" w14:textId="77777777" w:rsidR="00052B89" w:rsidRPr="001E4E31" w:rsidRDefault="00052B89" w:rsidP="005A59A4">
          <w:pPr>
            <w:pStyle w:val="ListParagraph"/>
            <w:numPr>
              <w:ilvl w:val="0"/>
              <w:numId w:val="44"/>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b/>
              <w:color w:val="000000" w:themeColor="text1"/>
              <w:lang w:val="en-IE"/>
            </w:rPr>
            <w:t>Freedom of Information (FOI)</w:t>
          </w:r>
          <w:r w:rsidRPr="001E4E31">
            <w:rPr>
              <w:rFonts w:asciiTheme="minorHAnsi" w:hAnsiTheme="minorHAnsi" w:cstheme="minorHAnsi"/>
              <w:color w:val="000000" w:themeColor="text1"/>
            </w:rPr>
            <w:br/>
          </w:r>
          <w:r w:rsidRPr="001E4E31">
            <w:rPr>
              <w:rFonts w:asciiTheme="minorHAnsi" w:eastAsia="Aptos" w:hAnsiTheme="minorHAnsi" w:cstheme="minorHAnsi"/>
              <w:color w:val="000000" w:themeColor="text1"/>
              <w:lang w:val="en-IE"/>
            </w:rPr>
            <w:t xml:space="preserve"> A dedicated section outlining the Housing Agency’s obligations under FOI legislation, how requests can be submitted, and links to relevant forms and guidelines.</w:t>
          </w:r>
        </w:p>
        <w:p w14:paraId="5BFA991D" w14:textId="77777777" w:rsidR="00052B89" w:rsidRPr="001E4E31" w:rsidRDefault="00052B89" w:rsidP="005A59A4">
          <w:pPr>
            <w:pStyle w:val="ListParagraph"/>
            <w:numPr>
              <w:ilvl w:val="0"/>
              <w:numId w:val="44"/>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b/>
              <w:color w:val="000000" w:themeColor="text1"/>
              <w:lang w:val="en-IE"/>
            </w:rPr>
            <w:t>Re-Use of Public Sector Information (PSI)</w:t>
          </w:r>
          <w:r w:rsidRPr="001E4E31">
            <w:rPr>
              <w:rFonts w:asciiTheme="minorHAnsi" w:hAnsiTheme="minorHAnsi" w:cstheme="minorHAnsi"/>
              <w:color w:val="000000" w:themeColor="text1"/>
            </w:rPr>
            <w:br/>
          </w:r>
          <w:r w:rsidRPr="001E4E31">
            <w:rPr>
              <w:rFonts w:asciiTheme="minorHAnsi" w:eastAsia="Aptos" w:hAnsiTheme="minorHAnsi" w:cstheme="minorHAnsi"/>
              <w:color w:val="000000" w:themeColor="text1"/>
              <w:lang w:val="en-IE"/>
            </w:rPr>
            <w:t xml:space="preserve"> A page outlining how data or documents can be reused under Ireland’s PSI licensing framework, where applicable.</w:t>
          </w:r>
        </w:p>
        <w:p w14:paraId="37D0E738" w14:textId="77777777" w:rsidR="00052B89" w:rsidRPr="001E4E31" w:rsidRDefault="00052B89" w:rsidP="00052B89">
          <w:pPr>
            <w:pStyle w:val="Heading4"/>
            <w:spacing w:before="319" w:after="319"/>
            <w:rPr>
              <w:rFonts w:asciiTheme="minorHAnsi" w:eastAsia="Aptos" w:hAnsiTheme="minorHAnsi" w:cstheme="minorHAnsi"/>
              <w:b w:val="0"/>
              <w:i/>
              <w:color w:val="000000" w:themeColor="text1"/>
              <w:lang w:val="en-IE"/>
            </w:rPr>
          </w:pPr>
          <w:r w:rsidRPr="001E4E31">
            <w:rPr>
              <w:rFonts w:asciiTheme="minorHAnsi" w:eastAsia="Aptos" w:hAnsiTheme="minorHAnsi" w:cstheme="minorHAnsi"/>
              <w:color w:val="000000" w:themeColor="text1"/>
              <w:lang w:val="en-IE"/>
            </w:rPr>
            <w:t>Footer Links</w:t>
          </w:r>
        </w:p>
        <w:p w14:paraId="64432895" w14:textId="77777777" w:rsidR="00052B89" w:rsidRPr="001E4E31" w:rsidRDefault="00052B89" w:rsidP="00052B89">
          <w:pPr>
            <w:spacing w:before="240" w:after="240"/>
            <w:rPr>
              <w:rFonts w:asciiTheme="minorHAnsi" w:hAnsiTheme="minorHAnsi" w:cstheme="minorHAnsi"/>
              <w:color w:val="000000" w:themeColor="text1"/>
            </w:rPr>
          </w:pPr>
          <w:r w:rsidRPr="001E4E31">
            <w:rPr>
              <w:rFonts w:asciiTheme="minorHAnsi" w:eastAsia="Aptos" w:hAnsiTheme="minorHAnsi" w:cstheme="minorHAnsi"/>
              <w:color w:val="000000" w:themeColor="text1"/>
              <w:lang w:val="en-IE"/>
            </w:rPr>
            <w:t>The above pages must be easily accessible from every page of the website. The vendor must include persistent footer links, ensuring consistent access regardless of device or screen size. These links should be clearly labelled and grouped logically for ease of scanning.</w:t>
          </w:r>
        </w:p>
        <w:p w14:paraId="7F78C2C7" w14:textId="77777777" w:rsidR="00052B89" w:rsidRPr="001E4E31" w:rsidRDefault="00052B89" w:rsidP="00052B89">
          <w:pPr>
            <w:pStyle w:val="Heading4"/>
            <w:spacing w:before="319" w:after="319"/>
            <w:rPr>
              <w:rFonts w:asciiTheme="minorHAnsi" w:eastAsia="Aptos" w:hAnsiTheme="minorHAnsi" w:cstheme="minorHAnsi"/>
              <w:b w:val="0"/>
              <w:i/>
              <w:color w:val="000000" w:themeColor="text1"/>
              <w:lang w:val="en-IE"/>
            </w:rPr>
          </w:pPr>
          <w:r w:rsidRPr="001E4E31">
            <w:rPr>
              <w:rFonts w:asciiTheme="minorHAnsi" w:eastAsia="Aptos" w:hAnsiTheme="minorHAnsi" w:cstheme="minorHAnsi"/>
              <w:color w:val="000000" w:themeColor="text1"/>
              <w:lang w:val="en-IE"/>
            </w:rPr>
            <w:lastRenderedPageBreak/>
            <w:t>Editable and Sustainable</w:t>
          </w:r>
        </w:p>
        <w:p w14:paraId="56D546A6" w14:textId="77777777" w:rsidR="00052B89" w:rsidRPr="001E4E31" w:rsidRDefault="00052B89" w:rsidP="00052B89">
          <w:pPr>
            <w:spacing w:before="240" w:after="240"/>
            <w:rPr>
              <w:rFonts w:asciiTheme="minorHAnsi" w:hAnsiTheme="minorHAnsi" w:cstheme="minorHAnsi"/>
              <w:color w:val="000000" w:themeColor="text1"/>
            </w:rPr>
          </w:pPr>
          <w:r w:rsidRPr="001E4E31">
            <w:rPr>
              <w:rFonts w:asciiTheme="minorHAnsi" w:eastAsia="Aptos" w:hAnsiTheme="minorHAnsi" w:cstheme="minorHAnsi"/>
              <w:color w:val="000000" w:themeColor="text1"/>
              <w:lang w:val="en-IE"/>
            </w:rPr>
            <w:t>All legal and compliance-related pages must be:</w:t>
          </w:r>
        </w:p>
        <w:p w14:paraId="4F043FF8" w14:textId="77777777" w:rsidR="00052B89" w:rsidRPr="001E4E31" w:rsidRDefault="00052B89" w:rsidP="005A59A4">
          <w:pPr>
            <w:pStyle w:val="ListParagraph"/>
            <w:numPr>
              <w:ilvl w:val="0"/>
              <w:numId w:val="43"/>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color w:val="000000" w:themeColor="text1"/>
              <w:lang w:val="en-IE"/>
            </w:rPr>
            <w:t>Created using the site’s content management system and editable by non-technical users,</w:t>
          </w:r>
        </w:p>
        <w:p w14:paraId="7116FBFC" w14:textId="77777777" w:rsidR="00052B89" w:rsidRPr="001E4E31" w:rsidRDefault="00052B89" w:rsidP="005A59A4">
          <w:pPr>
            <w:pStyle w:val="ListParagraph"/>
            <w:numPr>
              <w:ilvl w:val="0"/>
              <w:numId w:val="43"/>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color w:val="000000" w:themeColor="text1"/>
              <w:lang w:val="en-IE"/>
            </w:rPr>
            <w:t>Presented in plain English, following best practices in web readability and accessibility,</w:t>
          </w:r>
        </w:p>
        <w:p w14:paraId="19CDEC28" w14:textId="77777777" w:rsidR="00052B89" w:rsidRPr="001E4E31" w:rsidRDefault="00052B89" w:rsidP="005A59A4">
          <w:pPr>
            <w:pStyle w:val="ListParagraph"/>
            <w:numPr>
              <w:ilvl w:val="0"/>
              <w:numId w:val="43"/>
            </w:numPr>
            <w:spacing w:before="240" w:after="240" w:line="279" w:lineRule="auto"/>
            <w:rPr>
              <w:rFonts w:asciiTheme="minorHAnsi" w:eastAsia="Aptos" w:hAnsiTheme="minorHAnsi" w:cstheme="minorHAnsi"/>
              <w:color w:val="000000" w:themeColor="text1"/>
              <w:lang w:val="en-IE"/>
            </w:rPr>
          </w:pPr>
          <w:r w:rsidRPr="001E4E31">
            <w:rPr>
              <w:rFonts w:asciiTheme="minorHAnsi" w:eastAsia="Aptos" w:hAnsiTheme="minorHAnsi" w:cstheme="minorHAnsi"/>
              <w:color w:val="000000" w:themeColor="text1"/>
              <w:lang w:val="en-IE"/>
            </w:rPr>
            <w:t>Structured using accessible HTML with headings, lists, and links that support screen readers and keyboard navigation.</w:t>
          </w:r>
        </w:p>
        <w:p w14:paraId="0BE98CE2" w14:textId="77777777" w:rsidR="00052B89" w:rsidRPr="001E4E31" w:rsidRDefault="00052B89" w:rsidP="00052B89">
          <w:pPr>
            <w:pStyle w:val="Heading4"/>
            <w:spacing w:before="319" w:after="319"/>
            <w:rPr>
              <w:rFonts w:asciiTheme="minorHAnsi" w:eastAsia="Aptos" w:hAnsiTheme="minorHAnsi" w:cstheme="minorHAnsi"/>
              <w:b w:val="0"/>
              <w:i/>
              <w:color w:val="000000" w:themeColor="text1"/>
              <w:lang w:val="en-IE"/>
            </w:rPr>
          </w:pPr>
          <w:r w:rsidRPr="001E4E31">
            <w:rPr>
              <w:rFonts w:asciiTheme="minorHAnsi" w:eastAsia="Aptos" w:hAnsiTheme="minorHAnsi" w:cstheme="minorHAnsi"/>
              <w:color w:val="000000" w:themeColor="text1"/>
              <w:lang w:val="en-IE"/>
            </w:rPr>
            <w:t>Compliance Confirmation</w:t>
          </w:r>
        </w:p>
        <w:p w14:paraId="19CE5F1E" w14:textId="77777777" w:rsidR="00052B89" w:rsidRPr="001E4E31" w:rsidRDefault="00052B89" w:rsidP="00052B89">
          <w:pPr>
            <w:spacing w:before="240" w:after="240"/>
            <w:rPr>
              <w:rFonts w:asciiTheme="minorHAnsi" w:hAnsiTheme="minorHAnsi" w:cstheme="minorHAnsi"/>
              <w:color w:val="000000" w:themeColor="text1"/>
            </w:rPr>
          </w:pPr>
          <w:r w:rsidRPr="001E4E31">
            <w:rPr>
              <w:rFonts w:asciiTheme="minorHAnsi" w:eastAsia="Aptos" w:hAnsiTheme="minorHAnsi" w:cstheme="minorHAnsi"/>
              <w:color w:val="000000" w:themeColor="text1"/>
              <w:lang w:val="en-IE"/>
            </w:rPr>
            <w:t>The successful vendor will be required to confirm, prior to launch, that all required legal content has been included and tested for accessibility and usability. Any third-party services used (such as analytics or cookie managers) must also be documented and reviewed for compliance with Irish and EU data protection laws.</w:t>
          </w:r>
        </w:p>
        <w:p w14:paraId="0225052F" w14:textId="77777777" w:rsidR="00052B89" w:rsidRPr="00264C5E" w:rsidRDefault="00052B89" w:rsidP="00052B89">
          <w:pPr>
            <w:pStyle w:val="Heading2"/>
            <w:rPr>
              <w:lang w:val="en-IE"/>
            </w:rPr>
          </w:pPr>
          <w:r w:rsidRPr="00E013B9">
            <w:rPr>
              <w:lang w:val="en-IE"/>
            </w:rPr>
            <w:t>12</w:t>
          </w:r>
          <w:r w:rsidRPr="00264C5E">
            <w:rPr>
              <w:lang w:val="en-IE"/>
            </w:rPr>
            <w:t>. Environments and Deployment Workflow</w:t>
          </w:r>
        </w:p>
        <w:p w14:paraId="6144885B" w14:textId="77777777" w:rsidR="00052B89" w:rsidRPr="00264C5E" w:rsidRDefault="00052B89" w:rsidP="00052B89">
          <w:pPr>
            <w:rPr>
              <w:color w:val="000000" w:themeColor="text1"/>
              <w:lang w:val="en-IE"/>
            </w:rPr>
          </w:pPr>
          <w:r w:rsidRPr="00264C5E">
            <w:rPr>
              <w:color w:val="000000" w:themeColor="text1"/>
              <w:lang w:val="en-IE"/>
            </w:rPr>
            <w:t xml:space="preserve">To ensure a secure, maintainable, and well-tested website, the successful vendor must provide </w:t>
          </w:r>
          <w:r w:rsidRPr="00264C5E">
            <w:rPr>
              <w:b/>
              <w:bCs/>
              <w:color w:val="000000" w:themeColor="text1"/>
              <w:lang w:val="en-IE"/>
            </w:rPr>
            <w:t>separate environments for development, staging, and production</w:t>
          </w:r>
          <w:r w:rsidRPr="00264C5E">
            <w:rPr>
              <w:color w:val="000000" w:themeColor="text1"/>
              <w:lang w:val="en-IE"/>
            </w:rPr>
            <w:t>. These environments must support version control, user testing, and content sign-off processes.</w:t>
          </w:r>
        </w:p>
        <w:p w14:paraId="1D2FF251" w14:textId="77777777" w:rsidR="00052B89" w:rsidRPr="00264C5E" w:rsidRDefault="00052B89" w:rsidP="00052B89">
          <w:pPr>
            <w:rPr>
              <w:color w:val="000000" w:themeColor="text1"/>
              <w:lang w:val="en-IE"/>
            </w:rPr>
          </w:pPr>
          <w:r w:rsidRPr="00264C5E">
            <w:rPr>
              <w:color w:val="000000" w:themeColor="text1"/>
              <w:lang w:val="en-IE"/>
            </w:rPr>
            <w:t>The vendor is required to:</w:t>
          </w:r>
        </w:p>
        <w:p w14:paraId="536FBD14" w14:textId="77777777" w:rsidR="00052B89" w:rsidRPr="00264C5E" w:rsidRDefault="00052B89" w:rsidP="005A59A4">
          <w:pPr>
            <w:numPr>
              <w:ilvl w:val="0"/>
              <w:numId w:val="49"/>
            </w:numPr>
            <w:spacing w:after="160" w:line="279" w:lineRule="auto"/>
            <w:rPr>
              <w:color w:val="000000" w:themeColor="text1"/>
              <w:lang w:val="en-IE"/>
            </w:rPr>
          </w:pPr>
          <w:r w:rsidRPr="00264C5E">
            <w:rPr>
              <w:color w:val="000000" w:themeColor="text1"/>
              <w:lang w:val="en-IE"/>
            </w:rPr>
            <w:t xml:space="preserve">Provide a dedicated </w:t>
          </w:r>
          <w:r w:rsidRPr="00264C5E">
            <w:rPr>
              <w:b/>
              <w:bCs/>
              <w:color w:val="000000" w:themeColor="text1"/>
              <w:lang w:val="en-IE"/>
            </w:rPr>
            <w:t>development and staging environment</w:t>
          </w:r>
          <w:r w:rsidRPr="00264C5E">
            <w:rPr>
              <w:color w:val="000000" w:themeColor="text1"/>
              <w:lang w:val="en-IE"/>
            </w:rPr>
            <w:t xml:space="preserve"> for testing new features, layouts, and content changes before they are pushed to the live site.</w:t>
          </w:r>
        </w:p>
        <w:p w14:paraId="00B59631" w14:textId="77777777" w:rsidR="00052B89" w:rsidRPr="00264C5E" w:rsidRDefault="00052B89" w:rsidP="005A59A4">
          <w:pPr>
            <w:numPr>
              <w:ilvl w:val="0"/>
              <w:numId w:val="49"/>
            </w:numPr>
            <w:spacing w:after="160" w:line="279" w:lineRule="auto"/>
            <w:rPr>
              <w:color w:val="000000" w:themeColor="text1"/>
              <w:lang w:val="en-IE"/>
            </w:rPr>
          </w:pPr>
          <w:r w:rsidRPr="00264C5E">
            <w:rPr>
              <w:color w:val="000000" w:themeColor="text1"/>
              <w:lang w:val="en-IE"/>
            </w:rPr>
            <w:t xml:space="preserve">Ensure all non-production environments are </w:t>
          </w:r>
          <w:r w:rsidRPr="00264C5E">
            <w:rPr>
              <w:b/>
              <w:bCs/>
              <w:color w:val="000000" w:themeColor="text1"/>
              <w:lang w:val="en-IE"/>
            </w:rPr>
            <w:t>password-protected</w:t>
          </w:r>
          <w:r w:rsidRPr="00264C5E">
            <w:rPr>
              <w:color w:val="000000" w:themeColor="text1"/>
              <w:lang w:val="en-IE"/>
            </w:rPr>
            <w:t xml:space="preserve"> and </w:t>
          </w:r>
          <w:r w:rsidRPr="00264C5E">
            <w:rPr>
              <w:b/>
              <w:bCs/>
              <w:color w:val="000000" w:themeColor="text1"/>
              <w:lang w:val="en-IE"/>
            </w:rPr>
            <w:t>not indexed by search engines</w:t>
          </w:r>
          <w:r w:rsidRPr="00264C5E">
            <w:rPr>
              <w:color w:val="000000" w:themeColor="text1"/>
              <w:lang w:val="en-IE"/>
            </w:rPr>
            <w:t xml:space="preserve"> to avoid accidental public access.</w:t>
          </w:r>
        </w:p>
        <w:p w14:paraId="514F74D2" w14:textId="77777777" w:rsidR="00052B89" w:rsidRPr="00264C5E" w:rsidRDefault="00052B89" w:rsidP="005A59A4">
          <w:pPr>
            <w:numPr>
              <w:ilvl w:val="0"/>
              <w:numId w:val="49"/>
            </w:numPr>
            <w:spacing w:after="160" w:line="279" w:lineRule="auto"/>
            <w:rPr>
              <w:color w:val="000000" w:themeColor="text1"/>
              <w:lang w:val="en-IE"/>
            </w:rPr>
          </w:pPr>
          <w:r w:rsidRPr="00264C5E">
            <w:rPr>
              <w:color w:val="000000" w:themeColor="text1"/>
              <w:lang w:val="en-IE"/>
            </w:rPr>
            <w:t xml:space="preserve">Define and implement a </w:t>
          </w:r>
          <w:r w:rsidRPr="00264C5E">
            <w:rPr>
              <w:b/>
              <w:bCs/>
              <w:color w:val="000000" w:themeColor="text1"/>
              <w:lang w:val="en-IE"/>
            </w:rPr>
            <w:t>clear deployment workflow</w:t>
          </w:r>
          <w:r w:rsidRPr="00264C5E">
            <w:rPr>
              <w:color w:val="000000" w:themeColor="text1"/>
              <w:lang w:val="en-IE"/>
            </w:rPr>
            <w:t>, such as Git-based version control, with well-documented steps for moving updates through dev → staging → production.</w:t>
          </w:r>
        </w:p>
        <w:p w14:paraId="70417DC5" w14:textId="77777777" w:rsidR="00052B89" w:rsidRPr="00264C5E" w:rsidRDefault="00052B89" w:rsidP="005A59A4">
          <w:pPr>
            <w:numPr>
              <w:ilvl w:val="0"/>
              <w:numId w:val="49"/>
            </w:numPr>
            <w:spacing w:after="160" w:line="279" w:lineRule="auto"/>
            <w:rPr>
              <w:color w:val="000000" w:themeColor="text1"/>
              <w:lang w:val="en-IE"/>
            </w:rPr>
          </w:pPr>
          <w:r w:rsidRPr="00264C5E">
            <w:rPr>
              <w:color w:val="000000" w:themeColor="text1"/>
              <w:lang w:val="en-IE"/>
            </w:rPr>
            <w:t xml:space="preserve">Include a </w:t>
          </w:r>
          <w:r w:rsidRPr="00264C5E">
            <w:rPr>
              <w:b/>
              <w:bCs/>
              <w:color w:val="000000" w:themeColor="text1"/>
              <w:lang w:val="en-IE"/>
            </w:rPr>
            <w:t>rollback mechanism</w:t>
          </w:r>
          <w:r w:rsidRPr="00264C5E">
            <w:rPr>
              <w:color w:val="000000" w:themeColor="text1"/>
              <w:lang w:val="en-IE"/>
            </w:rPr>
            <w:t xml:space="preserve"> that allows the site to be restored to a working version in case of a failed or problematic deployment.</w:t>
          </w:r>
        </w:p>
        <w:p w14:paraId="06D5A6EC" w14:textId="2F8A4AFA" w:rsidR="00052B89" w:rsidRPr="00E013B9" w:rsidRDefault="00052B89" w:rsidP="00052B89">
          <w:pPr>
            <w:numPr>
              <w:ilvl w:val="0"/>
              <w:numId w:val="49"/>
            </w:numPr>
            <w:spacing w:after="160" w:line="279" w:lineRule="auto"/>
            <w:rPr>
              <w:color w:val="000000" w:themeColor="text1"/>
              <w:lang w:val="en-IE"/>
            </w:rPr>
          </w:pPr>
          <w:r w:rsidRPr="00264C5E">
            <w:rPr>
              <w:color w:val="000000" w:themeColor="text1"/>
              <w:lang w:val="en-IE"/>
            </w:rPr>
            <w:t xml:space="preserve">Coordinate a </w:t>
          </w:r>
          <w:r w:rsidRPr="00264C5E">
            <w:rPr>
              <w:b/>
              <w:bCs/>
              <w:color w:val="000000" w:themeColor="text1"/>
              <w:lang w:val="en-IE"/>
            </w:rPr>
            <w:t>deployment sign-off process</w:t>
          </w:r>
          <w:r w:rsidRPr="00264C5E">
            <w:rPr>
              <w:color w:val="000000" w:themeColor="text1"/>
              <w:lang w:val="en-IE"/>
            </w:rPr>
            <w:t xml:space="preserve"> with the Housing Agency before go-live, ensuring that all features and content are reviewed and approved in staging first.</w:t>
          </w:r>
        </w:p>
        <w:p w14:paraId="07CBD6D8" w14:textId="77777777" w:rsidR="001E4E31" w:rsidRPr="001E4E31" w:rsidRDefault="001E4E31" w:rsidP="001E4E31">
          <w:pPr>
            <w:spacing w:after="160" w:line="279" w:lineRule="auto"/>
            <w:ind w:left="720"/>
            <w:rPr>
              <w:color w:val="000000" w:themeColor="text1"/>
              <w:lang w:val="en-IE"/>
            </w:rPr>
          </w:pPr>
        </w:p>
        <w:p w14:paraId="4D717012" w14:textId="77777777" w:rsidR="00052B89" w:rsidRPr="00264C5E" w:rsidRDefault="00052B89" w:rsidP="00052B89">
          <w:pPr>
            <w:pStyle w:val="Heading2"/>
            <w:rPr>
              <w:lang w:val="en-IE"/>
            </w:rPr>
          </w:pPr>
          <w:r w:rsidRPr="00264C5E">
            <w:rPr>
              <w:lang w:val="en-IE"/>
            </w:rPr>
            <w:t>1</w:t>
          </w:r>
          <w:r w:rsidRPr="00E013B9">
            <w:rPr>
              <w:lang w:val="en-IE"/>
            </w:rPr>
            <w:t>3</w:t>
          </w:r>
          <w:r w:rsidRPr="00264C5E">
            <w:rPr>
              <w:lang w:val="en-IE"/>
            </w:rPr>
            <w:t>. Web Standards and Coding Best Practices</w:t>
          </w:r>
        </w:p>
        <w:p w14:paraId="13E52F32" w14:textId="77777777" w:rsidR="00052B89" w:rsidRPr="00264C5E" w:rsidRDefault="00052B89" w:rsidP="00052B89">
          <w:pPr>
            <w:rPr>
              <w:color w:val="000000" w:themeColor="text1"/>
              <w:lang w:val="en-IE"/>
            </w:rPr>
          </w:pPr>
          <w:r w:rsidRPr="00264C5E">
            <w:rPr>
              <w:color w:val="000000" w:themeColor="text1"/>
              <w:lang w:val="en-IE"/>
            </w:rPr>
            <w:t>The Housing Agency expects the new website to follow modern coding standards to ensure quality, accessibility, and maintainability. All frontend and backend development must adhere to recognised best practices.</w:t>
          </w:r>
        </w:p>
        <w:p w14:paraId="5A503DAC" w14:textId="77777777" w:rsidR="00052B89" w:rsidRPr="00264C5E" w:rsidRDefault="00052B89" w:rsidP="00052B89">
          <w:pPr>
            <w:rPr>
              <w:color w:val="000000" w:themeColor="text1"/>
              <w:lang w:val="en-IE"/>
            </w:rPr>
          </w:pPr>
          <w:r w:rsidRPr="00264C5E">
            <w:rPr>
              <w:color w:val="000000" w:themeColor="text1"/>
              <w:lang w:val="en-IE"/>
            </w:rPr>
            <w:t>The vendor must ensure:</w:t>
          </w:r>
        </w:p>
        <w:p w14:paraId="535AC547" w14:textId="77777777" w:rsidR="00052B89" w:rsidRPr="00264C5E" w:rsidRDefault="00052B89" w:rsidP="005A59A4">
          <w:pPr>
            <w:numPr>
              <w:ilvl w:val="0"/>
              <w:numId w:val="50"/>
            </w:numPr>
            <w:spacing w:after="160" w:line="279" w:lineRule="auto"/>
            <w:rPr>
              <w:color w:val="000000" w:themeColor="text1"/>
              <w:lang w:val="en-IE"/>
            </w:rPr>
          </w:pPr>
          <w:r w:rsidRPr="00264C5E">
            <w:rPr>
              <w:color w:val="000000" w:themeColor="text1"/>
              <w:lang w:val="en-IE"/>
            </w:rPr>
            <w:t xml:space="preserve">All code is </w:t>
          </w:r>
          <w:r w:rsidRPr="00264C5E">
            <w:rPr>
              <w:b/>
              <w:bCs/>
              <w:color w:val="000000" w:themeColor="text1"/>
              <w:lang w:val="en-IE"/>
            </w:rPr>
            <w:t>semantic and standards-compliant</w:t>
          </w:r>
          <w:r w:rsidRPr="00264C5E">
            <w:rPr>
              <w:color w:val="000000" w:themeColor="text1"/>
              <w:lang w:val="en-IE"/>
            </w:rPr>
            <w:t>, following W3C best practices for HTML5, CSS, and JavaScript.</w:t>
          </w:r>
        </w:p>
        <w:p w14:paraId="5C4F0DCE" w14:textId="77777777" w:rsidR="00052B89" w:rsidRPr="00264C5E" w:rsidRDefault="00052B89" w:rsidP="005A59A4">
          <w:pPr>
            <w:numPr>
              <w:ilvl w:val="0"/>
              <w:numId w:val="50"/>
            </w:numPr>
            <w:spacing w:after="160" w:line="279" w:lineRule="auto"/>
            <w:rPr>
              <w:color w:val="000000" w:themeColor="text1"/>
              <w:lang w:val="en-IE"/>
            </w:rPr>
          </w:pPr>
          <w:r w:rsidRPr="00264C5E">
            <w:rPr>
              <w:color w:val="000000" w:themeColor="text1"/>
              <w:lang w:val="en-IE"/>
            </w:rPr>
            <w:lastRenderedPageBreak/>
            <w:t xml:space="preserve">CSS and JS must be </w:t>
          </w:r>
          <w:r w:rsidRPr="00264C5E">
            <w:rPr>
              <w:b/>
              <w:bCs/>
              <w:color w:val="000000" w:themeColor="text1"/>
              <w:lang w:val="en-IE"/>
            </w:rPr>
            <w:t>modular, reusable</w:t>
          </w:r>
          <w:r w:rsidRPr="00264C5E">
            <w:rPr>
              <w:color w:val="000000" w:themeColor="text1"/>
              <w:lang w:val="en-IE"/>
            </w:rPr>
            <w:t>, and clearly documented. Inline styles and redundant code should be avoided.</w:t>
          </w:r>
        </w:p>
        <w:p w14:paraId="5FD18FF2" w14:textId="77777777" w:rsidR="00052B89" w:rsidRPr="00264C5E" w:rsidRDefault="00052B89" w:rsidP="005A59A4">
          <w:pPr>
            <w:numPr>
              <w:ilvl w:val="0"/>
              <w:numId w:val="50"/>
            </w:numPr>
            <w:spacing w:after="160" w:line="279" w:lineRule="auto"/>
            <w:rPr>
              <w:color w:val="000000" w:themeColor="text1"/>
              <w:lang w:val="en-IE"/>
            </w:rPr>
          </w:pPr>
          <w:r w:rsidRPr="00264C5E">
            <w:rPr>
              <w:color w:val="000000" w:themeColor="text1"/>
              <w:lang w:val="en-IE"/>
            </w:rPr>
            <w:t xml:space="preserve">The site should </w:t>
          </w:r>
          <w:r w:rsidRPr="00264C5E">
            <w:rPr>
              <w:b/>
              <w:bCs/>
              <w:color w:val="000000" w:themeColor="text1"/>
              <w:lang w:val="en-IE"/>
            </w:rPr>
            <w:t>load quickly</w:t>
          </w:r>
          <w:r w:rsidRPr="00264C5E">
            <w:rPr>
              <w:color w:val="000000" w:themeColor="text1"/>
              <w:lang w:val="en-IE"/>
            </w:rPr>
            <w:t>, with code minification and bundling in place. Lazy loading, script deferment, and clean markup must be applied where appropriate.</w:t>
          </w:r>
        </w:p>
        <w:p w14:paraId="058C1747" w14:textId="77777777" w:rsidR="00052B89" w:rsidRPr="00264C5E" w:rsidRDefault="00052B89" w:rsidP="005A59A4">
          <w:pPr>
            <w:numPr>
              <w:ilvl w:val="0"/>
              <w:numId w:val="50"/>
            </w:numPr>
            <w:spacing w:after="160" w:line="279" w:lineRule="auto"/>
            <w:rPr>
              <w:color w:val="000000" w:themeColor="text1"/>
              <w:lang w:val="en-IE"/>
            </w:rPr>
          </w:pPr>
          <w:r w:rsidRPr="00264C5E">
            <w:rPr>
              <w:color w:val="000000" w:themeColor="text1"/>
              <w:lang w:val="en-IE"/>
            </w:rPr>
            <w:t>Custom templates, shortcodes, or components must be documented clearly for internal teams to understand and maintain in future.</w:t>
          </w:r>
        </w:p>
        <w:p w14:paraId="6A65A288" w14:textId="77777777" w:rsidR="00052B89" w:rsidRPr="00264C5E" w:rsidRDefault="00052B89" w:rsidP="005A59A4">
          <w:pPr>
            <w:numPr>
              <w:ilvl w:val="0"/>
              <w:numId w:val="50"/>
            </w:numPr>
            <w:spacing w:after="160" w:line="279" w:lineRule="auto"/>
            <w:rPr>
              <w:color w:val="000000" w:themeColor="text1"/>
              <w:lang w:val="en-IE"/>
            </w:rPr>
          </w:pPr>
          <w:r w:rsidRPr="00264C5E">
            <w:rPr>
              <w:color w:val="000000" w:themeColor="text1"/>
              <w:lang w:val="en-IE"/>
            </w:rPr>
            <w:t xml:space="preserve">All theme development must align with </w:t>
          </w:r>
          <w:r w:rsidRPr="00264C5E">
            <w:rPr>
              <w:b/>
              <w:bCs/>
              <w:color w:val="000000" w:themeColor="text1"/>
              <w:lang w:val="en-IE"/>
            </w:rPr>
            <w:t>WordPress best practices</w:t>
          </w:r>
          <w:r w:rsidRPr="00264C5E">
            <w:rPr>
              <w:color w:val="000000" w:themeColor="text1"/>
              <w:lang w:val="en-IE"/>
            </w:rPr>
            <w:t>, including separation of concerns (presentation vs logic) and support for the WordPress block editor.</w:t>
          </w:r>
        </w:p>
        <w:p w14:paraId="59029902" w14:textId="77777777" w:rsidR="00052B89" w:rsidRPr="00264C5E" w:rsidRDefault="00052B89" w:rsidP="00052B89">
          <w:pPr>
            <w:pStyle w:val="Heading2"/>
            <w:rPr>
              <w:lang w:val="en-IE"/>
            </w:rPr>
          </w:pPr>
          <w:r w:rsidRPr="00264C5E">
            <w:rPr>
              <w:lang w:val="en-IE"/>
            </w:rPr>
            <w:t>1</w:t>
          </w:r>
          <w:r w:rsidRPr="00E013B9">
            <w:rPr>
              <w:lang w:val="en-IE"/>
            </w:rPr>
            <w:t>4</w:t>
          </w:r>
          <w:r w:rsidRPr="00264C5E">
            <w:rPr>
              <w:lang w:val="en-IE"/>
            </w:rPr>
            <w:t>. Plugin Management and Licensing</w:t>
          </w:r>
        </w:p>
        <w:p w14:paraId="53B4D45E" w14:textId="77777777" w:rsidR="00052B89" w:rsidRPr="00264C5E" w:rsidRDefault="00052B89" w:rsidP="00052B89">
          <w:pPr>
            <w:rPr>
              <w:color w:val="000000" w:themeColor="text1"/>
              <w:lang w:val="en-IE"/>
            </w:rPr>
          </w:pPr>
          <w:r w:rsidRPr="00264C5E">
            <w:rPr>
              <w:color w:val="000000" w:themeColor="text1"/>
              <w:lang w:val="en-IE"/>
            </w:rPr>
            <w:t>The use of third-party plugins must be strategic, secure, and fully transparent. Poorly managed plugins can pose serious risks to performance and security.</w:t>
          </w:r>
        </w:p>
        <w:p w14:paraId="5B43F08A" w14:textId="77777777" w:rsidR="00052B89" w:rsidRPr="00264C5E" w:rsidRDefault="00052B89" w:rsidP="00052B89">
          <w:pPr>
            <w:rPr>
              <w:color w:val="000000" w:themeColor="text1"/>
              <w:lang w:val="en-IE"/>
            </w:rPr>
          </w:pPr>
          <w:r w:rsidRPr="00264C5E">
            <w:rPr>
              <w:color w:val="000000" w:themeColor="text1"/>
              <w:lang w:val="en-IE"/>
            </w:rPr>
            <w:t>The vendor must:</w:t>
          </w:r>
        </w:p>
        <w:p w14:paraId="586FC888" w14:textId="77777777" w:rsidR="00052B89" w:rsidRPr="00264C5E" w:rsidRDefault="00052B89" w:rsidP="005A59A4">
          <w:pPr>
            <w:numPr>
              <w:ilvl w:val="0"/>
              <w:numId w:val="51"/>
            </w:numPr>
            <w:spacing w:after="160" w:line="279" w:lineRule="auto"/>
            <w:rPr>
              <w:color w:val="000000" w:themeColor="text1"/>
              <w:lang w:val="en-IE"/>
            </w:rPr>
          </w:pPr>
          <w:r w:rsidRPr="00264C5E">
            <w:rPr>
              <w:color w:val="000000" w:themeColor="text1"/>
              <w:lang w:val="en-IE"/>
            </w:rPr>
            <w:t xml:space="preserve">Use only plugins that are </w:t>
          </w:r>
          <w:r w:rsidRPr="00264C5E">
            <w:rPr>
              <w:b/>
              <w:bCs/>
              <w:color w:val="000000" w:themeColor="text1"/>
              <w:lang w:val="en-IE"/>
            </w:rPr>
            <w:t>well-maintained, actively supported</w:t>
          </w:r>
          <w:r w:rsidRPr="00264C5E">
            <w:rPr>
              <w:color w:val="000000" w:themeColor="text1"/>
              <w:lang w:val="en-IE"/>
            </w:rPr>
            <w:t>, and compatible with current WordPress versions.</w:t>
          </w:r>
        </w:p>
        <w:p w14:paraId="536CE08C" w14:textId="77777777" w:rsidR="00052B89" w:rsidRPr="00264C5E" w:rsidRDefault="00052B89" w:rsidP="005A59A4">
          <w:pPr>
            <w:numPr>
              <w:ilvl w:val="0"/>
              <w:numId w:val="51"/>
            </w:numPr>
            <w:spacing w:after="160" w:line="279" w:lineRule="auto"/>
            <w:rPr>
              <w:color w:val="000000" w:themeColor="text1"/>
              <w:lang w:val="en-IE"/>
            </w:rPr>
          </w:pPr>
          <w:r w:rsidRPr="00264C5E">
            <w:rPr>
              <w:color w:val="000000" w:themeColor="text1"/>
              <w:lang w:val="en-IE"/>
            </w:rPr>
            <w:t xml:space="preserve">Maintain a </w:t>
          </w:r>
          <w:r w:rsidRPr="00264C5E">
            <w:rPr>
              <w:b/>
              <w:bCs/>
              <w:color w:val="000000" w:themeColor="text1"/>
              <w:lang w:val="en-IE"/>
            </w:rPr>
            <w:t>register of all plugins</w:t>
          </w:r>
          <w:r w:rsidRPr="00264C5E">
            <w:rPr>
              <w:color w:val="000000" w:themeColor="text1"/>
              <w:lang w:val="en-IE"/>
            </w:rPr>
            <w:t xml:space="preserve"> used in the build, including the plugin name, version, purpose, and licensing status.</w:t>
          </w:r>
        </w:p>
        <w:p w14:paraId="12EF3E38" w14:textId="77777777" w:rsidR="00052B89" w:rsidRPr="00264C5E" w:rsidRDefault="00052B89" w:rsidP="005A59A4">
          <w:pPr>
            <w:numPr>
              <w:ilvl w:val="0"/>
              <w:numId w:val="51"/>
            </w:numPr>
            <w:spacing w:after="160" w:line="279" w:lineRule="auto"/>
            <w:rPr>
              <w:color w:val="000000" w:themeColor="text1"/>
              <w:lang w:val="en-IE"/>
            </w:rPr>
          </w:pPr>
          <w:r w:rsidRPr="00264C5E">
            <w:rPr>
              <w:color w:val="000000" w:themeColor="text1"/>
              <w:lang w:val="en-IE"/>
            </w:rPr>
            <w:t xml:space="preserve">Avoid the use of </w:t>
          </w:r>
          <w:r w:rsidRPr="00264C5E">
            <w:rPr>
              <w:b/>
              <w:bCs/>
              <w:color w:val="000000" w:themeColor="text1"/>
              <w:lang w:val="en-IE"/>
            </w:rPr>
            <w:t>nulled, unofficial, or unlicensed plugins</w:t>
          </w:r>
          <w:r w:rsidRPr="00264C5E">
            <w:rPr>
              <w:color w:val="000000" w:themeColor="text1"/>
              <w:lang w:val="en-IE"/>
            </w:rPr>
            <w:t xml:space="preserve"> under all circumstances.</w:t>
          </w:r>
        </w:p>
        <w:p w14:paraId="7F329845" w14:textId="77777777" w:rsidR="00052B89" w:rsidRPr="00264C5E" w:rsidRDefault="00052B89" w:rsidP="005A59A4">
          <w:pPr>
            <w:numPr>
              <w:ilvl w:val="0"/>
              <w:numId w:val="51"/>
            </w:numPr>
            <w:spacing w:after="160" w:line="279" w:lineRule="auto"/>
            <w:rPr>
              <w:color w:val="000000" w:themeColor="text1"/>
              <w:lang w:val="en-IE"/>
            </w:rPr>
          </w:pPr>
          <w:r w:rsidRPr="00264C5E">
            <w:rPr>
              <w:color w:val="000000" w:themeColor="text1"/>
              <w:lang w:val="en-IE"/>
            </w:rPr>
            <w:t>Keep the number of plugins to a minimum by prioritising built-in WordPress or theme functionality where feasible.</w:t>
          </w:r>
        </w:p>
        <w:p w14:paraId="53089C88" w14:textId="77777777" w:rsidR="00052B89" w:rsidRPr="00264C5E" w:rsidRDefault="00052B89" w:rsidP="005A59A4">
          <w:pPr>
            <w:numPr>
              <w:ilvl w:val="0"/>
              <w:numId w:val="51"/>
            </w:numPr>
            <w:spacing w:after="160" w:line="279" w:lineRule="auto"/>
            <w:rPr>
              <w:color w:val="000000" w:themeColor="text1"/>
              <w:lang w:val="en-IE"/>
            </w:rPr>
          </w:pPr>
          <w:r w:rsidRPr="00264C5E">
            <w:rPr>
              <w:color w:val="000000" w:themeColor="text1"/>
              <w:lang w:val="en-IE"/>
            </w:rPr>
            <w:t xml:space="preserve">Ensure that any paid or premium plugins are </w:t>
          </w:r>
          <w:r w:rsidRPr="00264C5E">
            <w:rPr>
              <w:b/>
              <w:bCs/>
              <w:color w:val="000000" w:themeColor="text1"/>
              <w:lang w:val="en-IE"/>
            </w:rPr>
            <w:t>accounted for in the project budget</w:t>
          </w:r>
          <w:r w:rsidRPr="00264C5E">
            <w:rPr>
              <w:color w:val="000000" w:themeColor="text1"/>
              <w:lang w:val="en-IE"/>
            </w:rPr>
            <w:t xml:space="preserve">, and that licences are properly </w:t>
          </w:r>
          <w:r w:rsidRPr="00264C5E">
            <w:rPr>
              <w:b/>
              <w:bCs/>
              <w:color w:val="000000" w:themeColor="text1"/>
              <w:lang w:val="en-IE"/>
            </w:rPr>
            <w:t>transferred or owned by the Housing Agency</w:t>
          </w:r>
          <w:r w:rsidRPr="00264C5E">
            <w:rPr>
              <w:color w:val="000000" w:themeColor="text1"/>
              <w:lang w:val="en-IE"/>
            </w:rPr>
            <w:t xml:space="preserve"> at handover.</w:t>
          </w:r>
        </w:p>
        <w:p w14:paraId="557D31B2" w14:textId="77777777" w:rsidR="00052B89" w:rsidRPr="003A76AB" w:rsidRDefault="00052B89" w:rsidP="00052B89">
          <w:pPr>
            <w:pStyle w:val="Heading2"/>
            <w:rPr>
              <w:lang w:val="en-IE"/>
            </w:rPr>
          </w:pPr>
          <w:r w:rsidRPr="003A76AB">
            <w:rPr>
              <w:lang w:val="en-IE"/>
            </w:rPr>
            <w:t>1</w:t>
          </w:r>
          <w:r w:rsidRPr="00E013B9">
            <w:rPr>
              <w:lang w:val="en-IE"/>
            </w:rPr>
            <w:t>5</w:t>
          </w:r>
          <w:r w:rsidRPr="003A76AB">
            <w:rPr>
              <w:lang w:val="en-IE"/>
            </w:rPr>
            <w:t>. Post-Launch Support and Warranty</w:t>
          </w:r>
        </w:p>
        <w:p w14:paraId="3EE863D6" w14:textId="77777777" w:rsidR="00052B89" w:rsidRPr="003A76AB" w:rsidRDefault="00052B89" w:rsidP="00052B89">
          <w:pPr>
            <w:rPr>
              <w:color w:val="000000" w:themeColor="text1"/>
              <w:lang w:val="en-IE"/>
            </w:rPr>
          </w:pPr>
          <w:r w:rsidRPr="003A76AB">
            <w:rPr>
              <w:color w:val="000000" w:themeColor="text1"/>
              <w:lang w:val="en-IE"/>
            </w:rPr>
            <w:t>To ensure continuity after launch, the selected vendor must provide a defined period of post-launch technical support and documentation handover.</w:t>
          </w:r>
        </w:p>
        <w:p w14:paraId="744AF157" w14:textId="77777777" w:rsidR="00052B89" w:rsidRPr="003A76AB" w:rsidRDefault="00052B89" w:rsidP="00052B89">
          <w:pPr>
            <w:rPr>
              <w:color w:val="000000" w:themeColor="text1"/>
              <w:lang w:val="en-IE"/>
            </w:rPr>
          </w:pPr>
          <w:r w:rsidRPr="003A76AB">
            <w:rPr>
              <w:color w:val="000000" w:themeColor="text1"/>
              <w:lang w:val="en-IE"/>
            </w:rPr>
            <w:t>The vendor must:</w:t>
          </w:r>
        </w:p>
        <w:p w14:paraId="7A198652" w14:textId="77777777" w:rsidR="00052B89" w:rsidRPr="003A76AB" w:rsidRDefault="00052B89" w:rsidP="005A59A4">
          <w:pPr>
            <w:numPr>
              <w:ilvl w:val="0"/>
              <w:numId w:val="52"/>
            </w:numPr>
            <w:spacing w:after="160" w:line="279" w:lineRule="auto"/>
            <w:rPr>
              <w:color w:val="000000" w:themeColor="text1"/>
              <w:lang w:val="en-IE"/>
            </w:rPr>
          </w:pPr>
          <w:r w:rsidRPr="003A76AB">
            <w:rPr>
              <w:color w:val="000000" w:themeColor="text1"/>
              <w:lang w:val="en-IE"/>
            </w:rPr>
            <w:t xml:space="preserve">Offer a </w:t>
          </w:r>
          <w:r w:rsidRPr="003A76AB">
            <w:rPr>
              <w:b/>
              <w:bCs/>
              <w:color w:val="000000" w:themeColor="text1"/>
              <w:lang w:val="en-IE"/>
            </w:rPr>
            <w:t>minimum 30-day warranty period</w:t>
          </w:r>
          <w:r w:rsidRPr="003A76AB">
            <w:rPr>
              <w:color w:val="000000" w:themeColor="text1"/>
              <w:lang w:val="en-IE"/>
            </w:rPr>
            <w:t xml:space="preserve"> post-launch during which time they will fix bugs, address critical errors, or resolve technical issues at no extra cost.</w:t>
          </w:r>
        </w:p>
        <w:p w14:paraId="4042F166" w14:textId="77777777" w:rsidR="00052B89" w:rsidRPr="003A76AB" w:rsidRDefault="00052B89" w:rsidP="005A59A4">
          <w:pPr>
            <w:numPr>
              <w:ilvl w:val="0"/>
              <w:numId w:val="52"/>
            </w:numPr>
            <w:spacing w:after="160" w:line="279" w:lineRule="auto"/>
            <w:rPr>
              <w:color w:val="000000" w:themeColor="text1"/>
              <w:lang w:val="en-IE"/>
            </w:rPr>
          </w:pPr>
          <w:r w:rsidRPr="003A76AB">
            <w:rPr>
              <w:color w:val="000000" w:themeColor="text1"/>
              <w:lang w:val="en-IE"/>
            </w:rPr>
            <w:t xml:space="preserve">Provide full </w:t>
          </w:r>
          <w:r w:rsidRPr="003A76AB">
            <w:rPr>
              <w:b/>
              <w:bCs/>
              <w:color w:val="000000" w:themeColor="text1"/>
              <w:lang w:val="en-IE"/>
            </w:rPr>
            <w:t>handover documentation</w:t>
          </w:r>
          <w:r w:rsidRPr="003A76AB">
            <w:rPr>
              <w:color w:val="000000" w:themeColor="text1"/>
              <w:lang w:val="en-IE"/>
            </w:rPr>
            <w:t>, including admin access, theme files, plugin registry, and instructions for content management.</w:t>
          </w:r>
        </w:p>
        <w:p w14:paraId="6333A866" w14:textId="77777777" w:rsidR="00052B89" w:rsidRPr="003A76AB" w:rsidRDefault="00052B89" w:rsidP="005A59A4">
          <w:pPr>
            <w:numPr>
              <w:ilvl w:val="0"/>
              <w:numId w:val="52"/>
            </w:numPr>
            <w:spacing w:after="160" w:line="279" w:lineRule="auto"/>
            <w:rPr>
              <w:color w:val="000000" w:themeColor="text1"/>
              <w:lang w:val="en-IE"/>
            </w:rPr>
          </w:pPr>
          <w:r w:rsidRPr="003A76AB">
            <w:rPr>
              <w:color w:val="000000" w:themeColor="text1"/>
              <w:lang w:val="en-IE"/>
            </w:rPr>
            <w:t xml:space="preserve">Be available for </w:t>
          </w:r>
          <w:r w:rsidRPr="003A76AB">
            <w:rPr>
              <w:b/>
              <w:bCs/>
              <w:color w:val="000000" w:themeColor="text1"/>
              <w:lang w:val="en-IE"/>
            </w:rPr>
            <w:t>technical queries</w:t>
          </w:r>
          <w:r w:rsidRPr="003A76AB">
            <w:rPr>
              <w:color w:val="000000" w:themeColor="text1"/>
              <w:lang w:val="en-IE"/>
            </w:rPr>
            <w:t xml:space="preserve"> during the warranty window, to ensure stability and confidence in the site’s performance.</w:t>
          </w:r>
        </w:p>
        <w:p w14:paraId="039F5B9D" w14:textId="77777777" w:rsidR="00052B89" w:rsidRPr="003A76AB" w:rsidRDefault="00052B89" w:rsidP="00052B89">
          <w:pPr>
            <w:pStyle w:val="Heading2"/>
            <w:rPr>
              <w:lang w:val="en-IE"/>
            </w:rPr>
          </w:pPr>
          <w:r w:rsidRPr="003A76AB">
            <w:rPr>
              <w:lang w:val="en-IE"/>
            </w:rPr>
            <w:t>1</w:t>
          </w:r>
          <w:r w:rsidRPr="00E013B9">
            <w:rPr>
              <w:lang w:val="en-IE"/>
            </w:rPr>
            <w:t>6</w:t>
          </w:r>
          <w:r w:rsidRPr="003A76AB">
            <w:rPr>
              <w:lang w:val="en-IE"/>
            </w:rPr>
            <w:t xml:space="preserve"> Analytics, Tagging, and Consent Management</w:t>
          </w:r>
        </w:p>
        <w:p w14:paraId="138A3ECD" w14:textId="77777777" w:rsidR="00052B89" w:rsidRPr="003A76AB" w:rsidRDefault="00052B89" w:rsidP="00052B89">
          <w:pPr>
            <w:rPr>
              <w:color w:val="000000" w:themeColor="text1"/>
              <w:lang w:val="en-IE"/>
            </w:rPr>
          </w:pPr>
          <w:r w:rsidRPr="003A76AB">
            <w:rPr>
              <w:color w:val="000000" w:themeColor="text1"/>
              <w:lang w:val="en-IE"/>
            </w:rPr>
            <w:t>The website must be capable of tracking user interactions and gathering insights while fully respecting user privacy and GDPR requirements.</w:t>
          </w:r>
        </w:p>
        <w:p w14:paraId="3997EAC2" w14:textId="77777777" w:rsidR="00052B89" w:rsidRPr="003A76AB" w:rsidRDefault="00052B89" w:rsidP="00052B89">
          <w:pPr>
            <w:rPr>
              <w:color w:val="000000" w:themeColor="text1"/>
              <w:lang w:val="en-IE"/>
            </w:rPr>
          </w:pPr>
          <w:r w:rsidRPr="003A76AB">
            <w:rPr>
              <w:color w:val="000000" w:themeColor="text1"/>
              <w:lang w:val="en-IE"/>
            </w:rPr>
            <w:t>The vendor must:</w:t>
          </w:r>
        </w:p>
        <w:p w14:paraId="1415D55E" w14:textId="77777777" w:rsidR="00052B89" w:rsidRPr="003A76AB" w:rsidRDefault="00052B89" w:rsidP="005A59A4">
          <w:pPr>
            <w:numPr>
              <w:ilvl w:val="0"/>
              <w:numId w:val="53"/>
            </w:numPr>
            <w:spacing w:after="160" w:line="279" w:lineRule="auto"/>
            <w:rPr>
              <w:color w:val="000000" w:themeColor="text1"/>
              <w:lang w:val="en-IE"/>
            </w:rPr>
          </w:pPr>
          <w:r w:rsidRPr="003A76AB">
            <w:rPr>
              <w:color w:val="000000" w:themeColor="text1"/>
              <w:lang w:val="en-IE"/>
            </w:rPr>
            <w:lastRenderedPageBreak/>
            <w:t xml:space="preserve">Configure and install </w:t>
          </w:r>
          <w:r w:rsidRPr="003A76AB">
            <w:rPr>
              <w:b/>
              <w:bCs/>
              <w:color w:val="000000" w:themeColor="text1"/>
              <w:lang w:val="en-IE"/>
            </w:rPr>
            <w:t>Google Analytics 4 (GA4)</w:t>
          </w:r>
          <w:r w:rsidRPr="003A76AB">
            <w:rPr>
              <w:color w:val="000000" w:themeColor="text1"/>
              <w:lang w:val="en-IE"/>
            </w:rPr>
            <w:t xml:space="preserve"> with appropriate goals, events, and filters for public sector use.</w:t>
          </w:r>
        </w:p>
        <w:p w14:paraId="24A7362A" w14:textId="77777777" w:rsidR="00052B89" w:rsidRPr="003A76AB" w:rsidRDefault="00052B89" w:rsidP="005A59A4">
          <w:pPr>
            <w:numPr>
              <w:ilvl w:val="0"/>
              <w:numId w:val="53"/>
            </w:numPr>
            <w:spacing w:after="160" w:line="279" w:lineRule="auto"/>
            <w:rPr>
              <w:color w:val="000000" w:themeColor="text1"/>
              <w:lang w:val="en-IE"/>
            </w:rPr>
          </w:pPr>
          <w:r w:rsidRPr="003A76AB">
            <w:rPr>
              <w:color w:val="000000" w:themeColor="text1"/>
              <w:lang w:val="en-IE"/>
            </w:rPr>
            <w:t xml:space="preserve">If needed, integrate </w:t>
          </w:r>
          <w:r w:rsidRPr="003A76AB">
            <w:rPr>
              <w:b/>
              <w:bCs/>
              <w:color w:val="000000" w:themeColor="text1"/>
              <w:lang w:val="en-IE"/>
            </w:rPr>
            <w:t>Google Tag Manager (GTM)</w:t>
          </w:r>
          <w:r w:rsidRPr="003A76AB">
            <w:rPr>
              <w:color w:val="000000" w:themeColor="text1"/>
              <w:lang w:val="en-IE"/>
            </w:rPr>
            <w:t xml:space="preserve"> to support campaign tagging and insights gathering.</w:t>
          </w:r>
        </w:p>
        <w:p w14:paraId="3DD5B9E2" w14:textId="77777777" w:rsidR="00052B89" w:rsidRPr="003A76AB" w:rsidRDefault="00052B89" w:rsidP="005A59A4">
          <w:pPr>
            <w:numPr>
              <w:ilvl w:val="0"/>
              <w:numId w:val="53"/>
            </w:numPr>
            <w:spacing w:after="160" w:line="279" w:lineRule="auto"/>
            <w:rPr>
              <w:color w:val="000000" w:themeColor="text1"/>
              <w:lang w:val="en-IE"/>
            </w:rPr>
          </w:pPr>
          <w:r w:rsidRPr="003A76AB">
            <w:rPr>
              <w:color w:val="000000" w:themeColor="text1"/>
              <w:lang w:val="en-IE"/>
            </w:rPr>
            <w:t xml:space="preserve">Implement a </w:t>
          </w:r>
          <w:r w:rsidRPr="003A76AB">
            <w:rPr>
              <w:b/>
              <w:bCs/>
              <w:color w:val="000000" w:themeColor="text1"/>
              <w:lang w:val="en-IE"/>
            </w:rPr>
            <w:t>cookie banner and consent mechanism</w:t>
          </w:r>
          <w:r w:rsidRPr="003A76AB">
            <w:rPr>
              <w:color w:val="000000" w:themeColor="text1"/>
              <w:lang w:val="en-IE"/>
            </w:rPr>
            <w:t xml:space="preserve"> in line with GDPR and the ePrivacy Directive. This must allow users to opt in or out of non-essential cookies.</w:t>
          </w:r>
        </w:p>
        <w:p w14:paraId="4B48D7A9" w14:textId="77777777" w:rsidR="00052B89" w:rsidRPr="003A76AB" w:rsidRDefault="00052B89" w:rsidP="005A59A4">
          <w:pPr>
            <w:numPr>
              <w:ilvl w:val="0"/>
              <w:numId w:val="53"/>
            </w:numPr>
            <w:spacing w:after="160" w:line="279" w:lineRule="auto"/>
            <w:rPr>
              <w:color w:val="000000" w:themeColor="text1"/>
              <w:lang w:val="en-IE"/>
            </w:rPr>
          </w:pPr>
          <w:r w:rsidRPr="003A76AB">
            <w:rPr>
              <w:color w:val="000000" w:themeColor="text1"/>
              <w:lang w:val="en-IE"/>
            </w:rPr>
            <w:t xml:space="preserve">Ensure that all </w:t>
          </w:r>
          <w:r w:rsidRPr="003A76AB">
            <w:rPr>
              <w:b/>
              <w:bCs/>
              <w:color w:val="000000" w:themeColor="text1"/>
              <w:lang w:val="en-IE"/>
            </w:rPr>
            <w:t>tracking scripts are blocked</w:t>
          </w:r>
          <w:r w:rsidRPr="003A76AB">
            <w:rPr>
              <w:color w:val="000000" w:themeColor="text1"/>
              <w:lang w:val="en-IE"/>
            </w:rPr>
            <w:t xml:space="preserve"> until user consent is given.</w:t>
          </w:r>
        </w:p>
        <w:p w14:paraId="6FB60A25" w14:textId="63D604C4" w:rsidR="00052B89" w:rsidRPr="00E013B9" w:rsidRDefault="00052B89" w:rsidP="00052B89">
          <w:pPr>
            <w:numPr>
              <w:ilvl w:val="0"/>
              <w:numId w:val="53"/>
            </w:numPr>
            <w:spacing w:after="160" w:line="279" w:lineRule="auto"/>
            <w:rPr>
              <w:color w:val="000000" w:themeColor="text1"/>
              <w:lang w:val="en-IE"/>
            </w:rPr>
          </w:pPr>
          <w:r w:rsidRPr="1ED68789">
            <w:rPr>
              <w:color w:val="000000" w:themeColor="text1"/>
              <w:lang w:val="en-IE"/>
            </w:rPr>
            <w:t>Present cookie and privacy policies in accessible formats and editable templates.</w:t>
          </w:r>
        </w:p>
        <w:p w14:paraId="291956DF" w14:textId="35B02AB9" w:rsidR="00B1490E" w:rsidRDefault="00000000" w:rsidP="00CC7906">
          <w:pPr>
            <w:sectPr w:rsidR="00B1490E" w:rsidSect="00926F67">
              <w:type w:val="continuous"/>
              <w:pgSz w:w="11907" w:h="16840" w:code="9"/>
              <w:pgMar w:top="1134" w:right="1418" w:bottom="851" w:left="1418" w:header="709" w:footer="709" w:gutter="0"/>
              <w:cols w:space="708"/>
              <w:formProt w:val="0"/>
              <w:docGrid w:linePitch="360"/>
            </w:sectPr>
          </w:pPr>
        </w:p>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tbl>
      <w:tblPr>
        <w:tblW w:w="113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938"/>
        <w:gridCol w:w="1339"/>
        <w:gridCol w:w="1099"/>
        <w:gridCol w:w="1719"/>
      </w:tblGrid>
      <w:tr w:rsidR="009D1878" w:rsidRPr="009D1878" w14:paraId="6FD44EE3" w14:textId="77777777" w:rsidTr="009D0154">
        <w:trPr>
          <w:trHeight w:val="1000"/>
          <w:jc w:val="center"/>
        </w:trPr>
        <w:tc>
          <w:tcPr>
            <w:tcW w:w="5237" w:type="dxa"/>
            <w:tcBorders>
              <w:top w:val="single" w:sz="6" w:space="0" w:color="auto"/>
              <w:left w:val="single" w:sz="6" w:space="0" w:color="auto"/>
              <w:bottom w:val="single" w:sz="6" w:space="0" w:color="auto"/>
              <w:right w:val="single" w:sz="6" w:space="0" w:color="auto"/>
            </w:tcBorders>
            <w:shd w:val="clear" w:color="auto" w:fill="1F4E79" w:themeFill="accent1" w:themeFillShade="80"/>
            <w:hideMark/>
          </w:tcPr>
          <w:p w14:paraId="29A6A17B" w14:textId="4325C6A3" w:rsidR="009D1878" w:rsidRPr="00D25ED8" w:rsidRDefault="009D1878" w:rsidP="00D25ED8">
            <w:pPr>
              <w:jc w:val="center"/>
              <w:rPr>
                <w:color w:val="FFFFFF" w:themeColor="background1"/>
              </w:rPr>
            </w:pPr>
            <w:r w:rsidRPr="00D25ED8">
              <w:rPr>
                <w:b/>
                <w:color w:val="FFFFFF" w:themeColor="background1"/>
                <w:sz w:val="24"/>
              </w:rPr>
              <w:t>Item to be costed</w:t>
            </w:r>
          </w:p>
        </w:tc>
        <w:tc>
          <w:tcPr>
            <w:tcW w:w="1938" w:type="dxa"/>
            <w:tcBorders>
              <w:top w:val="single" w:sz="6" w:space="0" w:color="auto"/>
              <w:left w:val="single" w:sz="6" w:space="0" w:color="auto"/>
              <w:bottom w:val="single" w:sz="6" w:space="0" w:color="auto"/>
              <w:right w:val="single" w:sz="6" w:space="0" w:color="auto"/>
            </w:tcBorders>
            <w:shd w:val="clear" w:color="auto" w:fill="1F4E79" w:themeFill="accent1" w:themeFillShade="80"/>
          </w:tcPr>
          <w:p w14:paraId="48007FD9" w14:textId="3E25766E" w:rsidR="009622FE" w:rsidRDefault="009622FE" w:rsidP="009D1878">
            <w:pPr>
              <w:rPr>
                <w:b/>
                <w:bCs/>
                <w:noProof/>
                <w:color w:val="FFFFFF" w:themeColor="background1"/>
              </w:rPr>
            </w:pPr>
            <w:r>
              <w:rPr>
                <w:b/>
                <w:bCs/>
                <w:noProof/>
                <w:color w:val="FFFFFF" w:themeColor="background1"/>
              </w:rPr>
              <w:t xml:space="preserve">A. </w:t>
            </w:r>
            <w:r w:rsidR="00D25ED8" w:rsidRPr="00D25ED8">
              <w:rPr>
                <w:b/>
                <w:bCs/>
                <w:noProof/>
                <w:color w:val="FFFFFF" w:themeColor="background1"/>
              </w:rPr>
              <w:t>Team Member</w:t>
            </w:r>
          </w:p>
        </w:tc>
        <w:tc>
          <w:tcPr>
            <w:tcW w:w="1339" w:type="dxa"/>
            <w:tcBorders>
              <w:top w:val="single" w:sz="6" w:space="0" w:color="auto"/>
              <w:left w:val="single" w:sz="6" w:space="0" w:color="auto"/>
              <w:bottom w:val="single" w:sz="6" w:space="0" w:color="auto"/>
              <w:right w:val="single" w:sz="6" w:space="0" w:color="auto"/>
            </w:tcBorders>
            <w:shd w:val="clear" w:color="auto" w:fill="1F4E79" w:themeFill="accent1" w:themeFillShade="80"/>
          </w:tcPr>
          <w:p w14:paraId="79486FE1" w14:textId="52A2941E" w:rsidR="009622FE" w:rsidRDefault="009622FE" w:rsidP="009D1878">
            <w:pPr>
              <w:rPr>
                <w:b/>
                <w:bCs/>
                <w:noProof/>
                <w:color w:val="FFFFFF" w:themeColor="background1"/>
              </w:rPr>
            </w:pPr>
            <w:r>
              <w:rPr>
                <w:b/>
                <w:bCs/>
                <w:noProof/>
                <w:color w:val="FFFFFF" w:themeColor="background1"/>
              </w:rPr>
              <w:t xml:space="preserve">B. </w:t>
            </w:r>
            <w:r w:rsidR="00D25ED8" w:rsidRPr="00D25ED8">
              <w:rPr>
                <w:b/>
                <w:bCs/>
                <w:noProof/>
                <w:color w:val="FFFFFF" w:themeColor="background1"/>
              </w:rPr>
              <w:t>Days Worked On Process</w:t>
            </w:r>
          </w:p>
        </w:tc>
        <w:tc>
          <w:tcPr>
            <w:tcW w:w="1099" w:type="dxa"/>
            <w:tcBorders>
              <w:top w:val="single" w:sz="6" w:space="0" w:color="auto"/>
              <w:left w:val="single" w:sz="6" w:space="0" w:color="auto"/>
              <w:bottom w:val="single" w:sz="6" w:space="0" w:color="auto"/>
              <w:right w:val="single" w:sz="6" w:space="0" w:color="auto"/>
            </w:tcBorders>
            <w:shd w:val="clear" w:color="auto" w:fill="1F4E79" w:themeFill="accent1" w:themeFillShade="80"/>
          </w:tcPr>
          <w:p w14:paraId="11BA8FE1" w14:textId="011BCCA3" w:rsidR="00D25ED8" w:rsidRPr="00D25ED8" w:rsidRDefault="009622FE" w:rsidP="009D1878">
            <w:pPr>
              <w:rPr>
                <w:b/>
                <w:bCs/>
                <w:noProof/>
                <w:color w:val="FFFFFF" w:themeColor="background1"/>
              </w:rPr>
            </w:pPr>
            <w:r>
              <w:rPr>
                <w:b/>
                <w:bCs/>
                <w:noProof/>
                <w:color w:val="FFFFFF" w:themeColor="background1"/>
              </w:rPr>
              <w:t xml:space="preserve">C. </w:t>
            </w:r>
            <w:r w:rsidR="00D25ED8" w:rsidRPr="00D25ED8">
              <w:rPr>
                <w:b/>
                <w:bCs/>
                <w:noProof/>
                <w:color w:val="FFFFFF" w:themeColor="background1"/>
              </w:rPr>
              <w:t>Daily Rate</w:t>
            </w:r>
          </w:p>
          <w:p w14:paraId="27C2DE6B" w14:textId="3D2E6C00" w:rsidR="009622FE" w:rsidRDefault="00D25ED8" w:rsidP="009D1878">
            <w:pPr>
              <w:rPr>
                <w:b/>
                <w:bCs/>
                <w:noProof/>
                <w:color w:val="FFFFFF" w:themeColor="background1"/>
              </w:rPr>
            </w:pPr>
            <w:r w:rsidRPr="00D25ED8">
              <w:rPr>
                <w:b/>
                <w:bCs/>
                <w:noProof/>
                <w:color w:val="FFFFFF" w:themeColor="background1"/>
              </w:rPr>
              <w:t>(Ex-VAT)</w:t>
            </w:r>
          </w:p>
        </w:tc>
        <w:tc>
          <w:tcPr>
            <w:tcW w:w="1719" w:type="dxa"/>
            <w:tcBorders>
              <w:top w:val="single" w:sz="6" w:space="0" w:color="auto"/>
              <w:left w:val="single" w:sz="6" w:space="0" w:color="auto"/>
              <w:bottom w:val="single" w:sz="6" w:space="0" w:color="auto"/>
              <w:right w:val="single" w:sz="6" w:space="0" w:color="auto"/>
            </w:tcBorders>
            <w:shd w:val="clear" w:color="auto" w:fill="1F4E79" w:themeFill="accent1" w:themeFillShade="80"/>
            <w:hideMark/>
          </w:tcPr>
          <w:p w14:paraId="68803CE8" w14:textId="15B6497A" w:rsidR="009622FE" w:rsidRDefault="009622FE" w:rsidP="009D1878">
            <w:pPr>
              <w:rPr>
                <w:b/>
                <w:bCs/>
                <w:noProof/>
                <w:color w:val="FFFFFF" w:themeColor="background1"/>
              </w:rPr>
            </w:pPr>
            <w:r>
              <w:rPr>
                <w:b/>
                <w:bCs/>
                <w:noProof/>
                <w:color w:val="FFFFFF" w:themeColor="background1"/>
              </w:rPr>
              <w:t xml:space="preserve">D. </w:t>
            </w:r>
            <w:r w:rsidR="009D1878" w:rsidRPr="00D25ED8">
              <w:rPr>
                <w:b/>
                <w:color w:val="FFFFFF" w:themeColor="background1"/>
              </w:rPr>
              <w:t xml:space="preserve">Fixed price </w:t>
            </w:r>
            <w:r w:rsidR="00E37839">
              <w:rPr>
                <w:b/>
                <w:bCs/>
                <w:noProof/>
                <w:color w:val="FFFFFF" w:themeColor="background1"/>
              </w:rPr>
              <w:t>Per Item</w:t>
            </w:r>
            <w:r w:rsidR="009D1878">
              <w:rPr>
                <w:b/>
                <w:color w:val="FFFFFF" w:themeColor="background1"/>
              </w:rPr>
              <w:t xml:space="preserve"> </w:t>
            </w:r>
            <w:r w:rsidR="009D1878" w:rsidRPr="00D25ED8">
              <w:rPr>
                <w:b/>
                <w:color w:val="FFFFFF" w:themeColor="background1"/>
              </w:rPr>
              <w:t>(Ex-VAT)</w:t>
            </w:r>
          </w:p>
          <w:p w14:paraId="788DB7E2" w14:textId="57994766" w:rsidR="009D1878" w:rsidRPr="00D25ED8" w:rsidRDefault="009622FE" w:rsidP="009622FE">
            <w:pPr>
              <w:jc w:val="center"/>
              <w:rPr>
                <w:color w:val="FFFFFF" w:themeColor="background1"/>
                <w:lang w:val="en-IE"/>
              </w:rPr>
            </w:pPr>
            <w:r>
              <w:rPr>
                <w:b/>
                <w:bCs/>
                <w:noProof/>
                <w:color w:val="FFFFFF" w:themeColor="background1"/>
              </w:rPr>
              <w:t>[B x C</w:t>
            </w:r>
            <w:r w:rsidR="009D0154">
              <w:rPr>
                <w:b/>
                <w:bCs/>
                <w:noProof/>
                <w:color w:val="FFFFFF" w:themeColor="background1"/>
              </w:rPr>
              <w:t xml:space="preserve"> = D</w:t>
            </w:r>
            <w:r>
              <w:rPr>
                <w:b/>
                <w:bCs/>
                <w:noProof/>
                <w:color w:val="FFFFFF" w:themeColor="background1"/>
              </w:rPr>
              <w:t>]</w:t>
            </w:r>
          </w:p>
        </w:tc>
      </w:tr>
      <w:tr w:rsidR="009D1878" w:rsidRPr="009D1878" w14:paraId="63F53DCF" w14:textId="77777777" w:rsidTr="009D0154">
        <w:trPr>
          <w:trHeight w:val="300"/>
          <w:jc w:val="center"/>
        </w:trPr>
        <w:tc>
          <w:tcPr>
            <w:tcW w:w="5237" w:type="dxa"/>
            <w:tcBorders>
              <w:top w:val="single" w:sz="6" w:space="0" w:color="auto"/>
              <w:left w:val="single" w:sz="6" w:space="0" w:color="auto"/>
              <w:bottom w:val="single" w:sz="6" w:space="0" w:color="auto"/>
              <w:right w:val="single" w:sz="6" w:space="0" w:color="auto"/>
            </w:tcBorders>
            <w:hideMark/>
          </w:tcPr>
          <w:p w14:paraId="7836E219" w14:textId="77777777" w:rsidR="002D6EF0" w:rsidRPr="00E365FF" w:rsidRDefault="002D6EF0" w:rsidP="00760C9B">
            <w:pPr>
              <w:pStyle w:val="ListParagraph"/>
              <w:numPr>
                <w:ilvl w:val="0"/>
                <w:numId w:val="64"/>
              </w:numPr>
              <w:spacing w:after="0"/>
              <w:rPr>
                <w:b/>
                <w:bCs/>
                <w:noProof/>
              </w:rPr>
            </w:pPr>
            <w:r w:rsidRPr="00E365FF">
              <w:rPr>
                <w:b/>
                <w:bCs/>
                <w:noProof/>
              </w:rPr>
              <w:t>Design and UX Development</w:t>
            </w:r>
          </w:p>
          <w:p w14:paraId="27A1F27B" w14:textId="4EE82207" w:rsidR="002D6EF0" w:rsidRDefault="002D6EF0" w:rsidP="00760C9B">
            <w:pPr>
              <w:numPr>
                <w:ilvl w:val="0"/>
                <w:numId w:val="60"/>
              </w:numPr>
              <w:rPr>
                <w:noProof/>
              </w:rPr>
            </w:pPr>
            <w:r>
              <w:rPr>
                <w:noProof/>
              </w:rPr>
              <w:t>Includes visual redesign, information architecture, and mobile-first responsive layout.</w:t>
            </w:r>
          </w:p>
          <w:p w14:paraId="3EE348FC" w14:textId="0AE02989" w:rsidR="009D1878" w:rsidRPr="009D1878" w:rsidRDefault="002D6EF0" w:rsidP="00760C9B">
            <w:pPr>
              <w:numPr>
                <w:ilvl w:val="0"/>
                <w:numId w:val="60"/>
              </w:numPr>
              <w:rPr>
                <w:noProof/>
                <w:lang w:val="en-IE"/>
              </w:rPr>
            </w:pPr>
            <w:r>
              <w:rPr>
                <w:noProof/>
              </w:rPr>
              <w:t>Must account for accessibility (WCAG 2.2 AA) and performance requirements.</w:t>
            </w:r>
          </w:p>
        </w:tc>
        <w:tc>
          <w:tcPr>
            <w:tcW w:w="1938" w:type="dxa"/>
            <w:tcBorders>
              <w:top w:val="single" w:sz="6" w:space="0" w:color="auto"/>
              <w:left w:val="single" w:sz="6" w:space="0" w:color="auto"/>
              <w:bottom w:val="single" w:sz="6" w:space="0" w:color="auto"/>
              <w:right w:val="single" w:sz="6" w:space="0" w:color="auto"/>
            </w:tcBorders>
          </w:tcPr>
          <w:p w14:paraId="4A83FC46" w14:textId="77777777" w:rsidR="00D25ED8" w:rsidRPr="009D1878" w:rsidRDefault="00D25ED8" w:rsidP="009D1878">
            <w:pPr>
              <w:rPr>
                <w:b/>
                <w:bCs/>
                <w:noProof/>
              </w:rPr>
            </w:pPr>
          </w:p>
        </w:tc>
        <w:tc>
          <w:tcPr>
            <w:tcW w:w="1339" w:type="dxa"/>
            <w:tcBorders>
              <w:top w:val="single" w:sz="6" w:space="0" w:color="auto"/>
              <w:left w:val="single" w:sz="6" w:space="0" w:color="auto"/>
              <w:bottom w:val="single" w:sz="6" w:space="0" w:color="auto"/>
              <w:right w:val="single" w:sz="6" w:space="0" w:color="auto"/>
            </w:tcBorders>
          </w:tcPr>
          <w:p w14:paraId="41DB34BC" w14:textId="4B2E4E70" w:rsidR="00D25ED8" w:rsidRPr="009D1878" w:rsidRDefault="00D25ED8" w:rsidP="009D1878">
            <w:pPr>
              <w:rPr>
                <w:b/>
                <w:bCs/>
                <w:noProof/>
              </w:rPr>
            </w:pPr>
          </w:p>
        </w:tc>
        <w:tc>
          <w:tcPr>
            <w:tcW w:w="1099" w:type="dxa"/>
            <w:tcBorders>
              <w:top w:val="single" w:sz="6" w:space="0" w:color="auto"/>
              <w:left w:val="single" w:sz="6" w:space="0" w:color="auto"/>
              <w:bottom w:val="single" w:sz="6" w:space="0" w:color="auto"/>
              <w:right w:val="single" w:sz="6" w:space="0" w:color="auto"/>
            </w:tcBorders>
          </w:tcPr>
          <w:p w14:paraId="42E904D5" w14:textId="77777777" w:rsidR="00D25ED8" w:rsidRPr="009D1878" w:rsidRDefault="00D25ED8" w:rsidP="009D1878">
            <w:pPr>
              <w:rPr>
                <w:b/>
                <w:bCs/>
                <w:noProof/>
              </w:rPr>
            </w:pPr>
          </w:p>
        </w:tc>
        <w:tc>
          <w:tcPr>
            <w:tcW w:w="1719" w:type="dxa"/>
            <w:tcBorders>
              <w:top w:val="single" w:sz="6" w:space="0" w:color="auto"/>
              <w:left w:val="single" w:sz="6" w:space="0" w:color="auto"/>
              <w:bottom w:val="single" w:sz="6" w:space="0" w:color="auto"/>
              <w:right w:val="single" w:sz="6" w:space="0" w:color="auto"/>
            </w:tcBorders>
            <w:hideMark/>
          </w:tcPr>
          <w:p w14:paraId="3073C264" w14:textId="586F5A53" w:rsidR="009D1878" w:rsidRPr="009D1878" w:rsidRDefault="009D1878" w:rsidP="009D1878">
            <w:pPr>
              <w:rPr>
                <w:noProof/>
                <w:lang w:val="en-IE"/>
              </w:rPr>
            </w:pPr>
            <w:r w:rsidRPr="009D1878">
              <w:rPr>
                <w:b/>
                <w:bCs/>
                <w:noProof/>
              </w:rPr>
              <w:t>€</w:t>
            </w:r>
            <w:r w:rsidRPr="009D1878">
              <w:rPr>
                <w:noProof/>
                <w:lang w:val="en-IE"/>
              </w:rPr>
              <w:t> </w:t>
            </w:r>
          </w:p>
        </w:tc>
      </w:tr>
      <w:tr w:rsidR="009D1878" w:rsidRPr="009D1878" w14:paraId="6001A2C3" w14:textId="77777777" w:rsidTr="009D0154">
        <w:trPr>
          <w:trHeight w:val="300"/>
          <w:jc w:val="center"/>
        </w:trPr>
        <w:tc>
          <w:tcPr>
            <w:tcW w:w="5237" w:type="dxa"/>
            <w:tcBorders>
              <w:top w:val="single" w:sz="6" w:space="0" w:color="auto"/>
              <w:left w:val="single" w:sz="6" w:space="0" w:color="auto"/>
              <w:bottom w:val="single" w:sz="6" w:space="0" w:color="auto"/>
              <w:right w:val="single" w:sz="6" w:space="0" w:color="auto"/>
            </w:tcBorders>
            <w:hideMark/>
          </w:tcPr>
          <w:p w14:paraId="6FABC9C2" w14:textId="56FC28C2" w:rsidR="00D55A2D" w:rsidRPr="00E365FF" w:rsidRDefault="00D55A2D" w:rsidP="00760C9B">
            <w:pPr>
              <w:pStyle w:val="ListParagraph"/>
              <w:numPr>
                <w:ilvl w:val="0"/>
                <w:numId w:val="64"/>
              </w:numPr>
              <w:spacing w:after="0"/>
              <w:rPr>
                <w:b/>
                <w:bCs/>
                <w:noProof/>
              </w:rPr>
            </w:pPr>
            <w:r w:rsidRPr="00E365FF">
              <w:rPr>
                <w:b/>
                <w:bCs/>
                <w:noProof/>
              </w:rPr>
              <w:t>Content Management System (CMS) Setup and Migration</w:t>
            </w:r>
          </w:p>
          <w:p w14:paraId="2EE0114A" w14:textId="15CE0EA4" w:rsidR="00D55A2D" w:rsidRPr="00D55A2D" w:rsidRDefault="00D55A2D" w:rsidP="00760C9B">
            <w:pPr>
              <w:numPr>
                <w:ilvl w:val="0"/>
                <w:numId w:val="61"/>
              </w:numPr>
              <w:rPr>
                <w:noProof/>
              </w:rPr>
            </w:pPr>
            <w:r w:rsidRPr="00D55A2D">
              <w:rPr>
                <w:noProof/>
              </w:rPr>
              <w:t>Full migration from Drupal to WordPress, including setup, templating, and page recreation.</w:t>
            </w:r>
          </w:p>
          <w:p w14:paraId="525112FA" w14:textId="65040D03" w:rsidR="009D1878" w:rsidRPr="009D1878" w:rsidRDefault="00D55A2D" w:rsidP="00760C9B">
            <w:pPr>
              <w:numPr>
                <w:ilvl w:val="0"/>
                <w:numId w:val="61"/>
              </w:numPr>
              <w:rPr>
                <w:noProof/>
                <w:lang w:val="en-IE"/>
              </w:rPr>
            </w:pPr>
            <w:r w:rsidRPr="00D55A2D">
              <w:rPr>
                <w:noProof/>
              </w:rPr>
              <w:t>Must include metadata, tagging/taxonomies, and CMS training for non-technical staff.</w:t>
            </w:r>
          </w:p>
        </w:tc>
        <w:tc>
          <w:tcPr>
            <w:tcW w:w="1938" w:type="dxa"/>
            <w:tcBorders>
              <w:top w:val="single" w:sz="6" w:space="0" w:color="auto"/>
              <w:left w:val="single" w:sz="6" w:space="0" w:color="auto"/>
              <w:bottom w:val="single" w:sz="6" w:space="0" w:color="auto"/>
              <w:right w:val="single" w:sz="6" w:space="0" w:color="auto"/>
            </w:tcBorders>
          </w:tcPr>
          <w:p w14:paraId="56DA965D" w14:textId="77777777" w:rsidR="00D25ED8" w:rsidRPr="009D1878" w:rsidRDefault="00D25ED8" w:rsidP="009D1878">
            <w:pPr>
              <w:rPr>
                <w:noProof/>
                <w:lang w:val="en-IE"/>
              </w:rPr>
            </w:pPr>
          </w:p>
        </w:tc>
        <w:tc>
          <w:tcPr>
            <w:tcW w:w="1339" w:type="dxa"/>
            <w:tcBorders>
              <w:top w:val="single" w:sz="6" w:space="0" w:color="auto"/>
              <w:left w:val="single" w:sz="6" w:space="0" w:color="auto"/>
              <w:bottom w:val="single" w:sz="6" w:space="0" w:color="auto"/>
              <w:right w:val="single" w:sz="6" w:space="0" w:color="auto"/>
            </w:tcBorders>
          </w:tcPr>
          <w:p w14:paraId="0DB2F674" w14:textId="35173860" w:rsidR="00D25ED8" w:rsidRPr="009D1878" w:rsidRDefault="00D25ED8" w:rsidP="009D1878">
            <w:pPr>
              <w:rPr>
                <w:noProof/>
                <w:lang w:val="en-IE"/>
              </w:rPr>
            </w:pPr>
          </w:p>
        </w:tc>
        <w:tc>
          <w:tcPr>
            <w:tcW w:w="1099" w:type="dxa"/>
            <w:tcBorders>
              <w:top w:val="single" w:sz="6" w:space="0" w:color="auto"/>
              <w:left w:val="single" w:sz="6" w:space="0" w:color="auto"/>
              <w:bottom w:val="single" w:sz="6" w:space="0" w:color="auto"/>
              <w:right w:val="single" w:sz="6" w:space="0" w:color="auto"/>
            </w:tcBorders>
          </w:tcPr>
          <w:p w14:paraId="5AD08C1B" w14:textId="77777777" w:rsidR="00D25ED8" w:rsidRPr="009D1878" w:rsidRDefault="00D25ED8" w:rsidP="009D1878">
            <w:pPr>
              <w:rPr>
                <w:noProof/>
                <w:lang w:val="en-IE"/>
              </w:rPr>
            </w:pPr>
          </w:p>
        </w:tc>
        <w:tc>
          <w:tcPr>
            <w:tcW w:w="1719" w:type="dxa"/>
            <w:tcBorders>
              <w:top w:val="single" w:sz="6" w:space="0" w:color="auto"/>
              <w:left w:val="single" w:sz="6" w:space="0" w:color="auto"/>
              <w:bottom w:val="single" w:sz="6" w:space="0" w:color="auto"/>
              <w:right w:val="single" w:sz="6" w:space="0" w:color="auto"/>
            </w:tcBorders>
            <w:hideMark/>
          </w:tcPr>
          <w:p w14:paraId="0B51E66D" w14:textId="4D72C768" w:rsidR="009D1878" w:rsidRPr="00D25ED8" w:rsidRDefault="009D1878" w:rsidP="009D1878">
            <w:pPr>
              <w:rPr>
                <w:b/>
                <w:lang w:val="en-IE"/>
              </w:rPr>
            </w:pPr>
            <w:r w:rsidRPr="009D1878">
              <w:rPr>
                <w:noProof/>
                <w:lang w:val="en-IE"/>
              </w:rPr>
              <w:t> </w:t>
            </w:r>
            <w:r w:rsidR="00D25ED8" w:rsidRPr="00D25ED8">
              <w:rPr>
                <w:b/>
                <w:bCs/>
                <w:noProof/>
                <w:lang w:val="en-IE"/>
              </w:rPr>
              <w:t>€</w:t>
            </w:r>
          </w:p>
        </w:tc>
      </w:tr>
      <w:tr w:rsidR="009D1878" w:rsidRPr="009D1878" w14:paraId="5F65E69A" w14:textId="77777777" w:rsidTr="009D0154">
        <w:trPr>
          <w:trHeight w:val="300"/>
          <w:jc w:val="center"/>
        </w:trPr>
        <w:tc>
          <w:tcPr>
            <w:tcW w:w="5237" w:type="dxa"/>
            <w:tcBorders>
              <w:top w:val="single" w:sz="6" w:space="0" w:color="auto"/>
              <w:left w:val="single" w:sz="6" w:space="0" w:color="auto"/>
              <w:bottom w:val="single" w:sz="6" w:space="0" w:color="auto"/>
              <w:right w:val="single" w:sz="6" w:space="0" w:color="auto"/>
            </w:tcBorders>
            <w:hideMark/>
          </w:tcPr>
          <w:p w14:paraId="24F924A4" w14:textId="29C86618" w:rsidR="00732CCE" w:rsidRPr="006D529F" w:rsidRDefault="00732CCE" w:rsidP="00760C9B">
            <w:pPr>
              <w:pStyle w:val="ListParagraph"/>
              <w:numPr>
                <w:ilvl w:val="0"/>
                <w:numId w:val="64"/>
              </w:numPr>
              <w:spacing w:after="0"/>
              <w:rPr>
                <w:b/>
                <w:bCs/>
                <w:noProof/>
              </w:rPr>
            </w:pPr>
            <w:r w:rsidRPr="006D529F">
              <w:rPr>
                <w:b/>
                <w:bCs/>
                <w:noProof/>
              </w:rPr>
              <w:t>Technical Development and Feature Implementation</w:t>
            </w:r>
          </w:p>
          <w:p w14:paraId="580C4371" w14:textId="0FF5DF39" w:rsidR="00732CCE" w:rsidRDefault="00732CCE" w:rsidP="00760C9B">
            <w:pPr>
              <w:numPr>
                <w:ilvl w:val="0"/>
                <w:numId w:val="59"/>
              </w:numPr>
              <w:rPr>
                <w:noProof/>
              </w:rPr>
            </w:pPr>
            <w:r>
              <w:rPr>
                <w:noProof/>
              </w:rPr>
              <w:t>Includes search function overhaul, dynamic components (e.g. sliders, CTAs), accessibility fixes, and compliance with analytics tracking and cookie banners.</w:t>
            </w:r>
          </w:p>
          <w:p w14:paraId="39CDF166" w14:textId="69841AF1" w:rsidR="009D1878" w:rsidRPr="009D1878" w:rsidRDefault="00732CCE" w:rsidP="00760C9B">
            <w:pPr>
              <w:numPr>
                <w:ilvl w:val="0"/>
                <w:numId w:val="59"/>
              </w:numPr>
              <w:rPr>
                <w:noProof/>
                <w:lang w:val="en-IE"/>
              </w:rPr>
            </w:pPr>
            <w:r>
              <w:rPr>
                <w:noProof/>
              </w:rPr>
              <w:t>Must include testing across major browsers and devices.</w:t>
            </w:r>
          </w:p>
        </w:tc>
        <w:tc>
          <w:tcPr>
            <w:tcW w:w="1938" w:type="dxa"/>
            <w:tcBorders>
              <w:top w:val="single" w:sz="6" w:space="0" w:color="auto"/>
              <w:left w:val="single" w:sz="6" w:space="0" w:color="auto"/>
              <w:bottom w:val="single" w:sz="6" w:space="0" w:color="auto"/>
              <w:right w:val="single" w:sz="6" w:space="0" w:color="auto"/>
            </w:tcBorders>
          </w:tcPr>
          <w:p w14:paraId="26CFDB38" w14:textId="77777777" w:rsidR="00D25ED8" w:rsidRPr="009D1878" w:rsidRDefault="00D25ED8" w:rsidP="009D1878">
            <w:pPr>
              <w:rPr>
                <w:b/>
                <w:bCs/>
                <w:noProof/>
              </w:rPr>
            </w:pPr>
          </w:p>
        </w:tc>
        <w:tc>
          <w:tcPr>
            <w:tcW w:w="1339" w:type="dxa"/>
            <w:tcBorders>
              <w:top w:val="single" w:sz="6" w:space="0" w:color="auto"/>
              <w:left w:val="single" w:sz="6" w:space="0" w:color="auto"/>
              <w:bottom w:val="single" w:sz="6" w:space="0" w:color="auto"/>
              <w:right w:val="single" w:sz="6" w:space="0" w:color="auto"/>
            </w:tcBorders>
          </w:tcPr>
          <w:p w14:paraId="571D728D" w14:textId="3C04FFA3" w:rsidR="00D25ED8" w:rsidRPr="009D1878" w:rsidRDefault="00D25ED8" w:rsidP="009D1878">
            <w:pPr>
              <w:rPr>
                <w:b/>
                <w:bCs/>
                <w:noProof/>
              </w:rPr>
            </w:pPr>
          </w:p>
        </w:tc>
        <w:tc>
          <w:tcPr>
            <w:tcW w:w="1099" w:type="dxa"/>
            <w:tcBorders>
              <w:top w:val="single" w:sz="6" w:space="0" w:color="auto"/>
              <w:left w:val="single" w:sz="6" w:space="0" w:color="auto"/>
              <w:bottom w:val="single" w:sz="6" w:space="0" w:color="auto"/>
              <w:right w:val="single" w:sz="6" w:space="0" w:color="auto"/>
            </w:tcBorders>
          </w:tcPr>
          <w:p w14:paraId="6A66C68D" w14:textId="77777777" w:rsidR="00D25ED8" w:rsidRPr="009D1878" w:rsidRDefault="00D25ED8" w:rsidP="009D1878">
            <w:pPr>
              <w:rPr>
                <w:b/>
                <w:bCs/>
                <w:noProof/>
              </w:rPr>
            </w:pPr>
          </w:p>
        </w:tc>
        <w:tc>
          <w:tcPr>
            <w:tcW w:w="1719" w:type="dxa"/>
            <w:tcBorders>
              <w:top w:val="single" w:sz="6" w:space="0" w:color="auto"/>
              <w:left w:val="single" w:sz="6" w:space="0" w:color="auto"/>
              <w:bottom w:val="single" w:sz="6" w:space="0" w:color="auto"/>
              <w:right w:val="single" w:sz="6" w:space="0" w:color="auto"/>
            </w:tcBorders>
            <w:hideMark/>
          </w:tcPr>
          <w:p w14:paraId="2CB2B8BD" w14:textId="746F3C3C" w:rsidR="009D1878" w:rsidRPr="009D1878" w:rsidRDefault="009D1878" w:rsidP="009D1878">
            <w:pPr>
              <w:rPr>
                <w:noProof/>
                <w:lang w:val="en-IE"/>
              </w:rPr>
            </w:pPr>
            <w:r w:rsidRPr="009D1878">
              <w:rPr>
                <w:b/>
                <w:bCs/>
                <w:noProof/>
              </w:rPr>
              <w:t>€</w:t>
            </w:r>
            <w:r w:rsidRPr="009D1878">
              <w:rPr>
                <w:noProof/>
                <w:lang w:val="en-IE"/>
              </w:rPr>
              <w:t> </w:t>
            </w:r>
          </w:p>
        </w:tc>
      </w:tr>
      <w:tr w:rsidR="009D1878" w:rsidRPr="009D1878" w14:paraId="783E5131" w14:textId="77777777" w:rsidTr="009D0154">
        <w:trPr>
          <w:trHeight w:val="300"/>
          <w:jc w:val="center"/>
        </w:trPr>
        <w:tc>
          <w:tcPr>
            <w:tcW w:w="5237" w:type="dxa"/>
            <w:tcBorders>
              <w:top w:val="single" w:sz="6" w:space="0" w:color="auto"/>
              <w:left w:val="single" w:sz="6" w:space="0" w:color="auto"/>
              <w:bottom w:val="single" w:sz="6" w:space="0" w:color="auto"/>
              <w:right w:val="single" w:sz="6" w:space="0" w:color="auto"/>
            </w:tcBorders>
            <w:hideMark/>
          </w:tcPr>
          <w:p w14:paraId="61D22611" w14:textId="481D34C0" w:rsidR="00427623" w:rsidRPr="006D529F" w:rsidRDefault="00427623" w:rsidP="00760C9B">
            <w:pPr>
              <w:pStyle w:val="ListParagraph"/>
              <w:numPr>
                <w:ilvl w:val="0"/>
                <w:numId w:val="64"/>
              </w:numPr>
              <w:rPr>
                <w:b/>
                <w:bCs/>
                <w:noProof/>
              </w:rPr>
            </w:pPr>
            <w:r w:rsidRPr="006D529F">
              <w:rPr>
                <w:b/>
                <w:bCs/>
                <w:noProof/>
              </w:rPr>
              <w:t>Internal Search and SEO Optimisation</w:t>
            </w:r>
          </w:p>
          <w:p w14:paraId="0BBC96BE" w14:textId="5CC9AF5A" w:rsidR="00427623" w:rsidRDefault="00427623" w:rsidP="00760C9B">
            <w:pPr>
              <w:pStyle w:val="ListParagraph"/>
              <w:numPr>
                <w:ilvl w:val="0"/>
                <w:numId w:val="62"/>
              </w:numPr>
              <w:rPr>
                <w:noProof/>
              </w:rPr>
            </w:pPr>
            <w:r>
              <w:rPr>
                <w:noProof/>
              </w:rPr>
              <w:t>Delivery of a robust internal site search with clear indexing and filter logic.</w:t>
            </w:r>
          </w:p>
          <w:p w14:paraId="634C87C5" w14:textId="5CEFB058" w:rsidR="009D1878" w:rsidRPr="00427623" w:rsidRDefault="00427623" w:rsidP="00760C9B">
            <w:pPr>
              <w:pStyle w:val="ListParagraph"/>
              <w:numPr>
                <w:ilvl w:val="0"/>
                <w:numId w:val="62"/>
              </w:numPr>
              <w:rPr>
                <w:noProof/>
                <w:lang w:val="en-IE"/>
              </w:rPr>
            </w:pPr>
            <w:r>
              <w:rPr>
                <w:noProof/>
              </w:rPr>
              <w:t>Includes SEO metadata migration, schema implementation, and improved discoverability for high-traffic landing pages.</w:t>
            </w:r>
          </w:p>
        </w:tc>
        <w:tc>
          <w:tcPr>
            <w:tcW w:w="1938" w:type="dxa"/>
            <w:tcBorders>
              <w:top w:val="single" w:sz="6" w:space="0" w:color="auto"/>
              <w:left w:val="single" w:sz="6" w:space="0" w:color="auto"/>
              <w:bottom w:val="single" w:sz="6" w:space="0" w:color="auto"/>
              <w:right w:val="single" w:sz="6" w:space="0" w:color="auto"/>
            </w:tcBorders>
          </w:tcPr>
          <w:p w14:paraId="6F977337" w14:textId="77777777" w:rsidR="00D25ED8" w:rsidRPr="009D1878" w:rsidRDefault="00D25ED8" w:rsidP="009D1878">
            <w:pPr>
              <w:rPr>
                <w:b/>
                <w:bCs/>
                <w:noProof/>
              </w:rPr>
            </w:pPr>
          </w:p>
        </w:tc>
        <w:tc>
          <w:tcPr>
            <w:tcW w:w="1339" w:type="dxa"/>
            <w:tcBorders>
              <w:top w:val="single" w:sz="6" w:space="0" w:color="auto"/>
              <w:left w:val="single" w:sz="6" w:space="0" w:color="auto"/>
              <w:bottom w:val="single" w:sz="6" w:space="0" w:color="auto"/>
              <w:right w:val="single" w:sz="6" w:space="0" w:color="auto"/>
            </w:tcBorders>
          </w:tcPr>
          <w:p w14:paraId="25A8A186" w14:textId="0B9BB5BB" w:rsidR="00D25ED8" w:rsidRPr="009D1878" w:rsidRDefault="00D25ED8" w:rsidP="009D1878">
            <w:pPr>
              <w:rPr>
                <w:b/>
                <w:bCs/>
                <w:noProof/>
              </w:rPr>
            </w:pPr>
          </w:p>
        </w:tc>
        <w:tc>
          <w:tcPr>
            <w:tcW w:w="1099" w:type="dxa"/>
            <w:tcBorders>
              <w:top w:val="single" w:sz="6" w:space="0" w:color="auto"/>
              <w:left w:val="single" w:sz="6" w:space="0" w:color="auto"/>
              <w:bottom w:val="single" w:sz="6" w:space="0" w:color="auto"/>
              <w:right w:val="single" w:sz="6" w:space="0" w:color="auto"/>
            </w:tcBorders>
          </w:tcPr>
          <w:p w14:paraId="6BEAD5ED" w14:textId="77777777" w:rsidR="00D25ED8" w:rsidRPr="009D1878" w:rsidRDefault="00D25ED8" w:rsidP="009D1878">
            <w:pPr>
              <w:rPr>
                <w:b/>
                <w:bCs/>
                <w:noProof/>
              </w:rPr>
            </w:pPr>
          </w:p>
        </w:tc>
        <w:tc>
          <w:tcPr>
            <w:tcW w:w="1719" w:type="dxa"/>
            <w:tcBorders>
              <w:top w:val="single" w:sz="6" w:space="0" w:color="auto"/>
              <w:left w:val="single" w:sz="6" w:space="0" w:color="auto"/>
              <w:bottom w:val="single" w:sz="6" w:space="0" w:color="auto"/>
              <w:right w:val="single" w:sz="6" w:space="0" w:color="auto"/>
            </w:tcBorders>
            <w:hideMark/>
          </w:tcPr>
          <w:p w14:paraId="0A018B01" w14:textId="0C8F2E2B" w:rsidR="009D1878" w:rsidRPr="009D1878" w:rsidRDefault="009D1878" w:rsidP="009D1878">
            <w:pPr>
              <w:rPr>
                <w:noProof/>
                <w:lang w:val="en-IE"/>
              </w:rPr>
            </w:pPr>
            <w:r w:rsidRPr="009D1878">
              <w:rPr>
                <w:b/>
                <w:bCs/>
                <w:noProof/>
              </w:rPr>
              <w:t>€</w:t>
            </w:r>
            <w:r w:rsidRPr="009D1878">
              <w:rPr>
                <w:noProof/>
                <w:lang w:val="en-IE"/>
              </w:rPr>
              <w:t> </w:t>
            </w:r>
          </w:p>
        </w:tc>
      </w:tr>
      <w:tr w:rsidR="009D1878" w:rsidRPr="009D1878" w14:paraId="6199FB1E" w14:textId="77777777" w:rsidTr="009D0154">
        <w:trPr>
          <w:trHeight w:val="1916"/>
          <w:jc w:val="center"/>
        </w:trPr>
        <w:tc>
          <w:tcPr>
            <w:tcW w:w="5237" w:type="dxa"/>
            <w:tcBorders>
              <w:top w:val="single" w:sz="6" w:space="0" w:color="auto"/>
              <w:left w:val="single" w:sz="6" w:space="0" w:color="auto"/>
              <w:bottom w:val="single" w:sz="6" w:space="0" w:color="auto"/>
              <w:right w:val="single" w:sz="6" w:space="0" w:color="auto"/>
            </w:tcBorders>
            <w:hideMark/>
          </w:tcPr>
          <w:p w14:paraId="3C03E5F2" w14:textId="3A3B39FC" w:rsidR="00031217" w:rsidRPr="006D529F" w:rsidRDefault="00031217" w:rsidP="00760C9B">
            <w:pPr>
              <w:pStyle w:val="ListParagraph"/>
              <w:numPr>
                <w:ilvl w:val="0"/>
                <w:numId w:val="64"/>
              </w:numPr>
              <w:spacing w:after="0"/>
              <w:rPr>
                <w:b/>
                <w:bCs/>
                <w:noProof/>
              </w:rPr>
            </w:pPr>
            <w:r w:rsidRPr="006D529F">
              <w:rPr>
                <w:b/>
                <w:bCs/>
                <w:noProof/>
              </w:rPr>
              <w:t>Testing, QA, and Launch Preparation</w:t>
            </w:r>
          </w:p>
          <w:p w14:paraId="1FF0997A" w14:textId="1901A82D" w:rsidR="00031217" w:rsidRPr="00031217" w:rsidRDefault="00031217" w:rsidP="00760C9B">
            <w:pPr>
              <w:numPr>
                <w:ilvl w:val="0"/>
                <w:numId w:val="63"/>
              </w:numPr>
              <w:rPr>
                <w:noProof/>
              </w:rPr>
            </w:pPr>
            <w:r w:rsidRPr="00031217">
              <w:rPr>
                <w:noProof/>
              </w:rPr>
              <w:t>Includes cross-browser and cross-device testing, performance optimisation, accessibility and user acceptance testing.</w:t>
            </w:r>
          </w:p>
          <w:p w14:paraId="09BDCEF9" w14:textId="6C3CAC5E" w:rsidR="009D1878" w:rsidRPr="009D1878" w:rsidRDefault="00031217" w:rsidP="00760C9B">
            <w:pPr>
              <w:numPr>
                <w:ilvl w:val="0"/>
                <w:numId w:val="63"/>
              </w:numPr>
              <w:rPr>
                <w:noProof/>
                <w:lang w:val="en-IE"/>
              </w:rPr>
            </w:pPr>
            <w:r w:rsidRPr="00031217">
              <w:rPr>
                <w:noProof/>
              </w:rPr>
              <w:t>Coordination of final content loading, go-live planning, and technical handover.</w:t>
            </w:r>
          </w:p>
        </w:tc>
        <w:tc>
          <w:tcPr>
            <w:tcW w:w="1938" w:type="dxa"/>
            <w:tcBorders>
              <w:top w:val="single" w:sz="6" w:space="0" w:color="auto"/>
              <w:left w:val="single" w:sz="6" w:space="0" w:color="auto"/>
              <w:bottom w:val="single" w:sz="6" w:space="0" w:color="auto"/>
              <w:right w:val="single" w:sz="6" w:space="0" w:color="auto"/>
            </w:tcBorders>
          </w:tcPr>
          <w:p w14:paraId="671B8DC7" w14:textId="77777777" w:rsidR="00D25ED8" w:rsidRPr="009D1878" w:rsidRDefault="00D25ED8" w:rsidP="009D1878">
            <w:pPr>
              <w:rPr>
                <w:b/>
                <w:bCs/>
                <w:noProof/>
              </w:rPr>
            </w:pPr>
          </w:p>
        </w:tc>
        <w:tc>
          <w:tcPr>
            <w:tcW w:w="1339" w:type="dxa"/>
            <w:tcBorders>
              <w:top w:val="single" w:sz="6" w:space="0" w:color="auto"/>
              <w:left w:val="single" w:sz="6" w:space="0" w:color="auto"/>
              <w:bottom w:val="single" w:sz="6" w:space="0" w:color="auto"/>
              <w:right w:val="single" w:sz="6" w:space="0" w:color="auto"/>
            </w:tcBorders>
          </w:tcPr>
          <w:p w14:paraId="6D6102CC" w14:textId="6FB753ED" w:rsidR="00D25ED8" w:rsidRPr="009D1878" w:rsidRDefault="00D25ED8" w:rsidP="009D1878">
            <w:pPr>
              <w:rPr>
                <w:b/>
                <w:bCs/>
                <w:noProof/>
              </w:rPr>
            </w:pPr>
          </w:p>
        </w:tc>
        <w:tc>
          <w:tcPr>
            <w:tcW w:w="1099" w:type="dxa"/>
            <w:tcBorders>
              <w:top w:val="single" w:sz="6" w:space="0" w:color="auto"/>
              <w:left w:val="single" w:sz="6" w:space="0" w:color="auto"/>
              <w:bottom w:val="single" w:sz="6" w:space="0" w:color="auto"/>
              <w:right w:val="single" w:sz="6" w:space="0" w:color="auto"/>
            </w:tcBorders>
          </w:tcPr>
          <w:p w14:paraId="25C49A8A" w14:textId="77777777" w:rsidR="00D25ED8" w:rsidRPr="009D1878" w:rsidRDefault="00D25ED8" w:rsidP="009D1878">
            <w:pPr>
              <w:rPr>
                <w:b/>
                <w:bCs/>
                <w:noProof/>
              </w:rPr>
            </w:pPr>
          </w:p>
        </w:tc>
        <w:tc>
          <w:tcPr>
            <w:tcW w:w="1719" w:type="dxa"/>
            <w:tcBorders>
              <w:top w:val="single" w:sz="6" w:space="0" w:color="auto"/>
              <w:left w:val="single" w:sz="6" w:space="0" w:color="auto"/>
              <w:bottom w:val="single" w:sz="6" w:space="0" w:color="auto"/>
              <w:right w:val="single" w:sz="6" w:space="0" w:color="auto"/>
            </w:tcBorders>
            <w:hideMark/>
          </w:tcPr>
          <w:p w14:paraId="51B9D7D6" w14:textId="4AFB4CF8" w:rsidR="009D1878" w:rsidRPr="009D1878" w:rsidRDefault="009D1878" w:rsidP="009D1878">
            <w:pPr>
              <w:rPr>
                <w:noProof/>
                <w:lang w:val="en-IE"/>
              </w:rPr>
            </w:pPr>
            <w:r w:rsidRPr="009D1878">
              <w:rPr>
                <w:b/>
                <w:bCs/>
                <w:noProof/>
              </w:rPr>
              <w:t>€</w:t>
            </w:r>
            <w:r w:rsidRPr="009D1878">
              <w:rPr>
                <w:noProof/>
                <w:lang w:val="en-IE"/>
              </w:rPr>
              <w:t> </w:t>
            </w:r>
          </w:p>
        </w:tc>
      </w:tr>
      <w:tr w:rsidR="009D1878" w:rsidRPr="009D1878" w14:paraId="051DA4E8" w14:textId="77777777" w:rsidTr="009D0154">
        <w:trPr>
          <w:trHeight w:val="1159"/>
          <w:jc w:val="center"/>
        </w:trPr>
        <w:tc>
          <w:tcPr>
            <w:tcW w:w="5237" w:type="dxa"/>
            <w:tcBorders>
              <w:top w:val="single" w:sz="6" w:space="0" w:color="auto"/>
              <w:left w:val="single" w:sz="6" w:space="0" w:color="auto"/>
              <w:bottom w:val="single" w:sz="6" w:space="0" w:color="auto"/>
              <w:right w:val="single" w:sz="6" w:space="0" w:color="auto"/>
            </w:tcBorders>
            <w:hideMark/>
          </w:tcPr>
          <w:p w14:paraId="66B8E9E2" w14:textId="77777777" w:rsidR="009D1878" w:rsidRPr="006D529F" w:rsidRDefault="009D1878" w:rsidP="00760C9B">
            <w:pPr>
              <w:pStyle w:val="ListParagraph"/>
              <w:numPr>
                <w:ilvl w:val="0"/>
                <w:numId w:val="64"/>
              </w:numPr>
              <w:rPr>
                <w:b/>
                <w:bCs/>
                <w:noProof/>
                <w:lang w:val="en-IE"/>
              </w:rPr>
            </w:pPr>
            <w:r w:rsidRPr="006D529F">
              <w:rPr>
                <w:b/>
                <w:bCs/>
                <w:noProof/>
              </w:rPr>
              <w:t>Fee for making a change to the website: </w:t>
            </w:r>
            <w:r w:rsidRPr="006D529F">
              <w:rPr>
                <w:b/>
                <w:bCs/>
                <w:noProof/>
                <w:lang w:val="en-IE"/>
              </w:rPr>
              <w:t> </w:t>
            </w:r>
          </w:p>
          <w:p w14:paraId="5EF17C42" w14:textId="579EE305" w:rsidR="009D1878" w:rsidRPr="009D1878" w:rsidRDefault="009D1878" w:rsidP="009D1878">
            <w:pPr>
              <w:rPr>
                <w:noProof/>
                <w:lang w:val="en-IE"/>
              </w:rPr>
            </w:pPr>
            <w:r w:rsidRPr="009D1878">
              <w:rPr>
                <w:i/>
                <w:iCs/>
                <w:noProof/>
              </w:rPr>
              <w:t>Note: The cost of making a website change will be reviewed annually in line with the Consumer Price Index (CPI) at each extension of the contract</w:t>
            </w:r>
          </w:p>
        </w:tc>
        <w:tc>
          <w:tcPr>
            <w:tcW w:w="1938" w:type="dxa"/>
            <w:tcBorders>
              <w:top w:val="single" w:sz="6" w:space="0" w:color="auto"/>
              <w:left w:val="single" w:sz="6" w:space="0" w:color="auto"/>
              <w:bottom w:val="single" w:sz="6" w:space="0" w:color="auto"/>
              <w:right w:val="single" w:sz="6" w:space="0" w:color="auto"/>
            </w:tcBorders>
          </w:tcPr>
          <w:p w14:paraId="07B7FC62" w14:textId="77777777" w:rsidR="00D25ED8" w:rsidRPr="009D1878" w:rsidRDefault="00D25ED8" w:rsidP="008867A1">
            <w:pPr>
              <w:rPr>
                <w:noProof/>
                <w:lang w:val="en-IE"/>
              </w:rPr>
            </w:pPr>
          </w:p>
        </w:tc>
        <w:tc>
          <w:tcPr>
            <w:tcW w:w="1339" w:type="dxa"/>
            <w:tcBorders>
              <w:top w:val="single" w:sz="6" w:space="0" w:color="auto"/>
              <w:left w:val="single" w:sz="6" w:space="0" w:color="auto"/>
              <w:bottom w:val="single" w:sz="6" w:space="0" w:color="auto"/>
              <w:right w:val="single" w:sz="6" w:space="0" w:color="auto"/>
            </w:tcBorders>
          </w:tcPr>
          <w:p w14:paraId="3947EA81" w14:textId="1ED5B61B" w:rsidR="00D25ED8" w:rsidRPr="009D1878" w:rsidRDefault="00D25ED8" w:rsidP="008867A1">
            <w:pPr>
              <w:rPr>
                <w:noProof/>
                <w:lang w:val="en-IE"/>
              </w:rPr>
            </w:pPr>
          </w:p>
        </w:tc>
        <w:tc>
          <w:tcPr>
            <w:tcW w:w="1099" w:type="dxa"/>
            <w:tcBorders>
              <w:top w:val="single" w:sz="6" w:space="0" w:color="auto"/>
              <w:left w:val="single" w:sz="6" w:space="0" w:color="auto"/>
              <w:bottom w:val="single" w:sz="6" w:space="0" w:color="auto"/>
              <w:right w:val="single" w:sz="6" w:space="0" w:color="auto"/>
            </w:tcBorders>
          </w:tcPr>
          <w:p w14:paraId="12578E42" w14:textId="77777777" w:rsidR="00D25ED8" w:rsidRPr="009D1878" w:rsidRDefault="00D25ED8" w:rsidP="008867A1">
            <w:pPr>
              <w:rPr>
                <w:noProof/>
                <w:lang w:val="en-IE"/>
              </w:rPr>
            </w:pPr>
          </w:p>
        </w:tc>
        <w:tc>
          <w:tcPr>
            <w:tcW w:w="1719" w:type="dxa"/>
            <w:tcBorders>
              <w:top w:val="single" w:sz="6" w:space="0" w:color="auto"/>
              <w:left w:val="single" w:sz="6" w:space="0" w:color="auto"/>
              <w:bottom w:val="single" w:sz="6" w:space="0" w:color="auto"/>
              <w:right w:val="single" w:sz="6" w:space="0" w:color="auto"/>
            </w:tcBorders>
            <w:hideMark/>
          </w:tcPr>
          <w:p w14:paraId="4108AE90" w14:textId="487D84AC" w:rsidR="009D1878" w:rsidRPr="009D1878" w:rsidRDefault="009D1878" w:rsidP="009D1878">
            <w:pPr>
              <w:rPr>
                <w:noProof/>
                <w:lang w:val="en-IE"/>
              </w:rPr>
            </w:pPr>
            <w:r w:rsidRPr="009D1878">
              <w:rPr>
                <w:noProof/>
                <w:lang w:val="en-IE"/>
              </w:rPr>
              <w:t> </w:t>
            </w:r>
            <w:r w:rsidRPr="009D1878">
              <w:rPr>
                <w:b/>
                <w:bCs/>
                <w:noProof/>
              </w:rPr>
              <w:t>€</w:t>
            </w:r>
            <w:r w:rsidRPr="009D1878">
              <w:rPr>
                <w:noProof/>
                <w:lang w:val="en-IE"/>
              </w:rPr>
              <w:t> </w:t>
            </w:r>
          </w:p>
        </w:tc>
      </w:tr>
      <w:tr w:rsidR="009D1878" w:rsidRPr="009D1878" w14:paraId="59200A63" w14:textId="77777777" w:rsidTr="009D0154">
        <w:trPr>
          <w:trHeight w:val="267"/>
          <w:jc w:val="center"/>
        </w:trPr>
        <w:tc>
          <w:tcPr>
            <w:tcW w:w="5237" w:type="dxa"/>
            <w:tcBorders>
              <w:top w:val="single" w:sz="6" w:space="0" w:color="auto"/>
              <w:left w:val="single" w:sz="6" w:space="0" w:color="auto"/>
              <w:bottom w:val="single" w:sz="6" w:space="0" w:color="auto"/>
              <w:right w:val="single" w:sz="6" w:space="0" w:color="auto"/>
            </w:tcBorders>
            <w:hideMark/>
          </w:tcPr>
          <w:p w14:paraId="5D4BFC8C" w14:textId="0D2D8D8A" w:rsidR="009D1878" w:rsidRPr="009D1878" w:rsidRDefault="009D1878" w:rsidP="00E37839">
            <w:pPr>
              <w:spacing w:after="0"/>
              <w:rPr>
                <w:noProof/>
                <w:lang w:val="en-IE"/>
              </w:rPr>
            </w:pPr>
            <w:r w:rsidRPr="009D1878">
              <w:rPr>
                <w:b/>
                <w:bCs/>
                <w:noProof/>
              </w:rPr>
              <w:t xml:space="preserve">Total </w:t>
            </w:r>
            <w:r w:rsidR="009622FE">
              <w:rPr>
                <w:b/>
                <w:bCs/>
                <w:noProof/>
              </w:rPr>
              <w:t>Project Cost</w:t>
            </w:r>
            <w:r w:rsidR="00D25ED8" w:rsidRPr="009D1878">
              <w:rPr>
                <w:b/>
                <w:bCs/>
                <w:noProof/>
              </w:rPr>
              <w:t xml:space="preserve"> </w:t>
            </w:r>
            <w:r w:rsidRPr="009D1878">
              <w:rPr>
                <w:b/>
                <w:bCs/>
                <w:noProof/>
              </w:rPr>
              <w:t>= 1+2+3+4+5+6</w:t>
            </w:r>
          </w:p>
        </w:tc>
        <w:tc>
          <w:tcPr>
            <w:tcW w:w="1938" w:type="dxa"/>
            <w:tcBorders>
              <w:top w:val="single" w:sz="6" w:space="0" w:color="auto"/>
              <w:left w:val="single" w:sz="6" w:space="0" w:color="auto"/>
              <w:bottom w:val="single" w:sz="6" w:space="0" w:color="auto"/>
              <w:right w:val="single" w:sz="6" w:space="0" w:color="auto"/>
            </w:tcBorders>
          </w:tcPr>
          <w:p w14:paraId="4BD57881" w14:textId="77777777" w:rsidR="00D25ED8" w:rsidRPr="009D1878" w:rsidRDefault="00D25ED8" w:rsidP="00E37839">
            <w:pPr>
              <w:spacing w:after="0"/>
              <w:rPr>
                <w:b/>
                <w:bCs/>
                <w:noProof/>
              </w:rPr>
            </w:pPr>
          </w:p>
        </w:tc>
        <w:tc>
          <w:tcPr>
            <w:tcW w:w="1339" w:type="dxa"/>
            <w:tcBorders>
              <w:top w:val="single" w:sz="6" w:space="0" w:color="auto"/>
              <w:left w:val="single" w:sz="6" w:space="0" w:color="auto"/>
              <w:bottom w:val="single" w:sz="6" w:space="0" w:color="auto"/>
              <w:right w:val="single" w:sz="6" w:space="0" w:color="auto"/>
            </w:tcBorders>
          </w:tcPr>
          <w:p w14:paraId="6AE6E017" w14:textId="49869A2C" w:rsidR="00D25ED8" w:rsidRPr="009D1878" w:rsidRDefault="00D25ED8" w:rsidP="00E37839">
            <w:pPr>
              <w:spacing w:after="0"/>
              <w:rPr>
                <w:b/>
                <w:bCs/>
                <w:noProof/>
              </w:rPr>
            </w:pPr>
          </w:p>
        </w:tc>
        <w:tc>
          <w:tcPr>
            <w:tcW w:w="1099" w:type="dxa"/>
            <w:tcBorders>
              <w:top w:val="single" w:sz="6" w:space="0" w:color="auto"/>
              <w:left w:val="single" w:sz="6" w:space="0" w:color="auto"/>
              <w:bottom w:val="single" w:sz="6" w:space="0" w:color="auto"/>
              <w:right w:val="single" w:sz="6" w:space="0" w:color="auto"/>
            </w:tcBorders>
          </w:tcPr>
          <w:p w14:paraId="397DA692" w14:textId="77777777" w:rsidR="00D25ED8" w:rsidRPr="009D1878" w:rsidRDefault="00D25ED8" w:rsidP="00E37839">
            <w:pPr>
              <w:spacing w:after="0"/>
              <w:rPr>
                <w:b/>
                <w:bCs/>
                <w:noProof/>
              </w:rPr>
            </w:pPr>
          </w:p>
        </w:tc>
        <w:tc>
          <w:tcPr>
            <w:tcW w:w="1719" w:type="dxa"/>
            <w:tcBorders>
              <w:top w:val="single" w:sz="6" w:space="0" w:color="auto"/>
              <w:left w:val="single" w:sz="6" w:space="0" w:color="auto"/>
              <w:bottom w:val="single" w:sz="6" w:space="0" w:color="auto"/>
              <w:right w:val="single" w:sz="6" w:space="0" w:color="auto"/>
            </w:tcBorders>
            <w:hideMark/>
          </w:tcPr>
          <w:p w14:paraId="47245D67" w14:textId="370798CC" w:rsidR="009D1878" w:rsidRPr="009D1878" w:rsidRDefault="009D1878" w:rsidP="00E37839">
            <w:pPr>
              <w:spacing w:after="0"/>
              <w:rPr>
                <w:noProof/>
                <w:lang w:val="en-IE"/>
              </w:rPr>
            </w:pPr>
            <w:r w:rsidRPr="009D1878">
              <w:rPr>
                <w:b/>
                <w:bCs/>
                <w:noProof/>
              </w:rPr>
              <w:t>€</w:t>
            </w:r>
            <w:r w:rsidRPr="009D1878">
              <w:rPr>
                <w:noProof/>
                <w:lang w:val="en-IE"/>
              </w:rPr>
              <w:t> </w:t>
            </w:r>
          </w:p>
        </w:tc>
      </w:tr>
    </w:tbl>
    <w:p w14:paraId="28187E49" w14:textId="7CA95FAE"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67DEE7FF"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ED04C5">
            <w:rPr>
              <w:highlight w:val="lightGray"/>
            </w:rPr>
            <w:t>The Housing Agency</w:t>
          </w:r>
        </w:sdtContent>
      </w:sdt>
      <w:r w:rsidR="003F3EE7">
        <w:t xml:space="preserve"> </w:t>
      </w:r>
      <w:r w:rsidR="003F3EE7" w:rsidRPr="00CC568F">
        <w:t>(the “Contracting Authority”)</w:t>
      </w:r>
    </w:p>
    <w:p w14:paraId="46FC351B" w14:textId="68C255B7"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5E72D7">
            <w:rPr>
              <w:szCs w:val="22"/>
              <w:highlight w:val="lightGray"/>
            </w:rPr>
            <w:t>Website Development Services</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0D0B7E0A" w14:textId="2F0B1244" w:rsidR="00662F78" w:rsidRPr="00253446" w:rsidRDefault="00662F78" w:rsidP="00253446">
      <w:pPr>
        <w:spacing w:after="160" w:line="259" w:lineRule="auto"/>
        <w:rPr>
          <w:szCs w:val="22"/>
          <w:highlight w:val="magenta"/>
        </w:rPr>
      </w:pPr>
    </w:p>
    <w:p w14:paraId="0CEF05DA" w14:textId="77777777" w:rsidR="00662F78" w:rsidRDefault="00662F78" w:rsidP="00662F78"/>
    <w:p w14:paraId="48C022DC"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0B88B7C1"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5E72D7">
            <w:rPr>
              <w:szCs w:val="22"/>
              <w:highlight w:val="lightGray"/>
            </w:rPr>
            <w:t>Website Development Services</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25EE1922" w:rsidR="003C0FB1" w:rsidRPr="00CB5B77" w:rsidRDefault="00000000"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ED04C5">
            <w:rPr>
              <w:highlight w:val="lightGray"/>
            </w:rPr>
            <w:t>The Housing Agency</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0FD63FBE"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5E72D7">
            <w:rPr>
              <w:szCs w:val="22"/>
              <w:highlight w:val="lightGray"/>
            </w:rPr>
            <w:t>Website Development Services</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0E06AA88" w:rsidR="003C0FB1" w:rsidRDefault="00000000"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ED04C5">
            <w:rPr>
              <w:highlight w:val="lightGray"/>
            </w:rPr>
            <w:t>The Housing Agency</w:t>
          </w:r>
        </w:sdtContent>
      </w:sdt>
      <w:r w:rsidR="003C0FB1" w:rsidRPr="000E5DB7">
        <w:t xml:space="preserve">, of </w:t>
      </w:r>
      <w:bookmarkStart w:id="5"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5"/>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000000" w:rsidP="003C0FB1">
      <w:pPr>
        <w:spacing w:after="200"/>
        <w:jc w:val="both"/>
      </w:pPr>
      <w:sdt>
        <w:sdtPr>
          <w:rPr>
            <w:highlight w:val="lightGray"/>
          </w:rPr>
          <w:id w:val="2082614"/>
          <w:placeholder>
            <w:docPart w:val="E5B87B3FD9CB4E93885F5503286AB1BB"/>
          </w:placeholder>
        </w:sdt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4"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6" w:name="Text39"/>
            <w:r w:rsidR="00C93669">
              <w:instrText xml:space="preserve"> FORMTEXT </w:instrText>
            </w:r>
            <w:r w:rsidR="00C93669">
              <w:fldChar w:fldCharType="separate"/>
            </w:r>
            <w:r w:rsidR="00C93669">
              <w:rPr>
                <w:noProof/>
              </w:rPr>
              <w:t>[address of contact person]</w:t>
            </w:r>
            <w:r w:rsidR="00C93669">
              <w:fldChar w:fldCharType="end"/>
            </w:r>
            <w:bookmarkEnd w:id="6"/>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7"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7"/>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8"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8"/>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9"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9"/>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000000"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Prior to publication please ensure to insert amounts/figures where applicable.  When finished, delete these instructions.</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49654599" w14:textId="565ED13B"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rsidR="00866DCF">
              <w:t>10%</w:t>
            </w:r>
            <w:r w:rsidR="00273D05">
              <w:t xml:space="preserve"> of the Charges paid or projected to be paid (whichever is higher) under this Agreement</w:t>
            </w:r>
            <w:r w:rsidR="009B2799">
              <w:t>,</w:t>
            </w:r>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9920A48" w:rsidR="00394603" w:rsidRPr="000E5DB7" w:rsidRDefault="009B2799" w:rsidP="00114317">
            <w:pPr>
              <w:jc w:val="both"/>
            </w:pPr>
            <w:r>
              <w:rPr>
                <w:szCs w:val="22"/>
              </w:rPr>
              <w:t>20%</w:t>
            </w:r>
            <w:r w:rsidR="00114317" w:rsidRPr="000E5DB7">
              <w:t xml:space="preserve"> </w:t>
            </w:r>
            <w:r w:rsidR="00394603" w:rsidRPr="000E5DB7">
              <w:t xml:space="preserve">(“the Retention Amount”) which Retention Amount shall not at any given time exceed </w:t>
            </w:r>
            <w:r w:rsidR="00926422">
              <w:t>20</w:t>
            </w:r>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w:t>
            </w:r>
            <w:r w:rsidR="00394603" w:rsidRPr="000E5DB7">
              <w:lastRenderedPageBreak/>
              <w:t>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294F1CFC" w14:textId="77777777" w:rsidR="00E25C0C" w:rsidRDefault="00E25C0C" w:rsidP="00D103CA">
            <w:pPr>
              <w:rPr>
                <w:i/>
                <w:iCs/>
                <w:color w:val="FF0000"/>
              </w:rPr>
            </w:pPr>
            <w:r>
              <w:rPr>
                <w:i/>
                <w:iCs/>
                <w:color w:val="FF0000"/>
              </w:rPr>
              <w:t>Not used</w:t>
            </w:r>
          </w:p>
          <w:p w14:paraId="106874FD" w14:textId="6FE1177E" w:rsidR="004F3DDB" w:rsidRPr="004F3DDB" w:rsidRDefault="00325955" w:rsidP="00D103CA">
            <w:r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716A8589" w14:textId="340E4EB8"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E25C0C">
              <w:rPr>
                <w:rFonts w:asciiTheme="minorHAnsi" w:hAnsiTheme="minorHAnsi"/>
                <w:szCs w:val="22"/>
              </w:rPr>
              <w:t>€500</w:t>
            </w:r>
            <w:r w:rsidRPr="00B12CE7">
              <w:rPr>
                <w:rFonts w:asciiTheme="minorHAnsi" w:hAnsiTheme="minorHAnsi"/>
                <w:szCs w:val="22"/>
              </w:rPr>
              <w:t xml:space="preserve"> per week,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E25C0C">
              <w:t>€5,000</w:t>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w:t>
            </w:r>
            <w:r w:rsidRPr="000E5DB7">
              <w:lastRenderedPageBreak/>
              <w:t>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lastRenderedPageBreak/>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w:t>
            </w:r>
            <w:r w:rsidR="001F7FC2" w:rsidRPr="001F7FC2">
              <w:rPr>
                <w:szCs w:val="22"/>
              </w:rPr>
              <w:lastRenderedPageBreak/>
              <w:t>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lastRenderedPageBreak/>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4C31BB91" w:rsidR="003C0FB1" w:rsidRDefault="003C0FB1" w:rsidP="00B625AA">
            <w:pPr>
              <w:jc w:val="both"/>
            </w:pPr>
            <w:r w:rsidRPr="000E5DB7">
              <w:t xml:space="preserve">If the Force Majeure Event continues for </w:t>
            </w:r>
            <w:r w:rsidR="00310FF5">
              <w:t xml:space="preserve">30 </w:t>
            </w:r>
            <w:r>
              <w:t xml:space="preserve">calendar </w:t>
            </w:r>
            <w:r w:rsidRPr="000E5DB7">
              <w:t xml:space="preserve">days either Party may terminate at 14 </w:t>
            </w:r>
            <w:r w:rsidR="00310FF5" w:rsidRPr="000E5DB7">
              <w:t>days’</w:t>
            </w:r>
            <w:r w:rsidRPr="000E5DB7">
              <w:t xml:space="preserve">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876CAC">
        <w:tc>
          <w:tcPr>
            <w:tcW w:w="755" w:type="dxa"/>
          </w:tcPr>
          <w:p w14:paraId="454A853E" w14:textId="77777777" w:rsidR="003C0FB1" w:rsidRDefault="003C0FB1" w:rsidP="00310FF5">
            <w:pPr>
              <w:spacing w:after="0"/>
              <w:jc w:val="both"/>
              <w:rPr>
                <w:color w:val="0000FF"/>
              </w:rPr>
            </w:pPr>
            <w:r w:rsidRPr="000E5DB7">
              <w:rPr>
                <w:color w:val="0000FF"/>
              </w:rPr>
              <w:t>A.</w:t>
            </w:r>
          </w:p>
        </w:tc>
        <w:tc>
          <w:tcPr>
            <w:tcW w:w="8316" w:type="dxa"/>
            <w:gridSpan w:val="2"/>
          </w:tcPr>
          <w:p w14:paraId="56E66E18" w14:textId="0681EA47" w:rsidR="003C0FB1" w:rsidRDefault="003C0FB1" w:rsidP="00310FF5">
            <w:pPr>
              <w:spacing w:after="0"/>
              <w:jc w:val="both"/>
            </w:pPr>
            <w:r>
              <w:rPr>
                <w:lang w:val="en-US"/>
              </w:rPr>
              <w:t>T</w:t>
            </w:r>
            <w:r w:rsidRPr="000E5DB7">
              <w:t xml:space="preserve">his Agreement may be terminated by the Client, without liability for compensation or damages, by serving </w:t>
            </w:r>
            <w:r w:rsidR="00876CAC">
              <w:t>one (1) month’s</w:t>
            </w:r>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876CAC">
              <w:t>three (3) month’s</w:t>
            </w:r>
            <w:r w:rsidR="00394603" w:rsidRPr="000E5DB7">
              <w:t xml:space="preserve"> </w:t>
            </w:r>
            <w:r w:rsidRPr="000E5DB7">
              <w:t>written notice to the Client.</w:t>
            </w:r>
          </w:p>
        </w:tc>
      </w:tr>
      <w:tr w:rsidR="003C0FB1" w:rsidRPr="00CB5B77" w14:paraId="5AE0EFD4" w14:textId="77777777" w:rsidTr="00876CAC">
        <w:tc>
          <w:tcPr>
            <w:tcW w:w="755" w:type="dxa"/>
          </w:tcPr>
          <w:p w14:paraId="4E213C80" w14:textId="77777777" w:rsidR="003C0FB1" w:rsidRDefault="003C0FB1" w:rsidP="00394603">
            <w:pPr>
              <w:jc w:val="both"/>
              <w:rPr>
                <w:color w:val="0000FF"/>
              </w:rPr>
            </w:pPr>
            <w:r w:rsidRPr="000E5DB7">
              <w:rPr>
                <w:color w:val="0000FF"/>
              </w:rPr>
              <w:t>B.</w:t>
            </w:r>
          </w:p>
        </w:tc>
        <w:tc>
          <w:tcPr>
            <w:tcW w:w="8316" w:type="dxa"/>
            <w:gridSpan w:val="2"/>
          </w:tcPr>
          <w:p w14:paraId="6C1ACABF" w14:textId="77777777" w:rsidR="003C0FB1" w:rsidRDefault="003C0FB1" w:rsidP="00310FF5">
            <w:pPr>
              <w:spacing w:after="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876CAC">
        <w:tc>
          <w:tcPr>
            <w:tcW w:w="755" w:type="dxa"/>
          </w:tcPr>
          <w:p w14:paraId="025D8E55" w14:textId="77777777" w:rsidR="003C0FB1" w:rsidRDefault="003C0FB1" w:rsidP="00394603">
            <w:pPr>
              <w:jc w:val="both"/>
              <w:rPr>
                <w:color w:val="0000FF"/>
              </w:rPr>
            </w:pPr>
          </w:p>
        </w:tc>
        <w:tc>
          <w:tcPr>
            <w:tcW w:w="676" w:type="dxa"/>
          </w:tcPr>
          <w:p w14:paraId="5A29FF16" w14:textId="77777777" w:rsidR="003C0FB1" w:rsidRDefault="003C0FB1" w:rsidP="00394603">
            <w:pPr>
              <w:spacing w:after="200"/>
              <w:jc w:val="both"/>
            </w:pPr>
            <w:r w:rsidRPr="000E5DB7">
              <w:t>1.</w:t>
            </w:r>
          </w:p>
        </w:tc>
        <w:tc>
          <w:tcPr>
            <w:tcW w:w="7640" w:type="dxa"/>
          </w:tcPr>
          <w:p w14:paraId="182BCF48" w14:textId="77777777" w:rsidR="003C0FB1" w:rsidRDefault="003C0FB1" w:rsidP="00310FF5">
            <w:pPr>
              <w:spacing w:after="0"/>
              <w:jc w:val="both"/>
            </w:pPr>
            <w:r w:rsidRPr="000E5DB7">
              <w:t xml:space="preserve">if the other Party commits any serious breach or a series of breaches of any provision of this Agreement and fails to remedy such breach(es) (if the breach(es) </w:t>
            </w:r>
            <w:r w:rsidRPr="000E5DB7">
              <w:lastRenderedPageBreak/>
              <w:t>are capable of remedy) within 30 days after receipt of a request in writing from the other Party;</w:t>
            </w:r>
          </w:p>
        </w:tc>
      </w:tr>
      <w:tr w:rsidR="003C0FB1" w:rsidRPr="00CB5B77" w14:paraId="40640E6F" w14:textId="77777777" w:rsidTr="00876CAC">
        <w:tc>
          <w:tcPr>
            <w:tcW w:w="755" w:type="dxa"/>
          </w:tcPr>
          <w:p w14:paraId="327F8802" w14:textId="77777777" w:rsidR="003C0FB1" w:rsidRDefault="003C0FB1" w:rsidP="00394603">
            <w:pPr>
              <w:jc w:val="both"/>
              <w:rPr>
                <w:color w:val="0000FF"/>
              </w:rPr>
            </w:pPr>
          </w:p>
        </w:tc>
        <w:tc>
          <w:tcPr>
            <w:tcW w:w="676" w:type="dxa"/>
          </w:tcPr>
          <w:p w14:paraId="61917DA1" w14:textId="77777777" w:rsidR="003C0FB1" w:rsidRPr="00507FE4" w:rsidRDefault="003C0FB1" w:rsidP="00394603">
            <w:pPr>
              <w:spacing w:after="200"/>
              <w:jc w:val="both"/>
            </w:pPr>
            <w:r w:rsidRPr="00507FE4">
              <w:t>2.</w:t>
            </w:r>
          </w:p>
        </w:tc>
        <w:tc>
          <w:tcPr>
            <w:tcW w:w="7640" w:type="dxa"/>
          </w:tcPr>
          <w:p w14:paraId="258D7F94" w14:textId="77777777" w:rsidR="003C0FB1" w:rsidRPr="00507FE4" w:rsidRDefault="003C0FB1" w:rsidP="00310FF5">
            <w:pPr>
              <w:spacing w:after="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876CAC">
        <w:tc>
          <w:tcPr>
            <w:tcW w:w="755" w:type="dxa"/>
          </w:tcPr>
          <w:p w14:paraId="598A7E9B" w14:textId="77777777" w:rsidR="003C0FB1" w:rsidRDefault="003C0FB1" w:rsidP="00394603">
            <w:pPr>
              <w:jc w:val="both"/>
              <w:rPr>
                <w:color w:val="0000FF"/>
              </w:rPr>
            </w:pPr>
          </w:p>
        </w:tc>
        <w:tc>
          <w:tcPr>
            <w:tcW w:w="676" w:type="dxa"/>
          </w:tcPr>
          <w:p w14:paraId="3127E8AF" w14:textId="77777777" w:rsidR="003C0FB1" w:rsidRDefault="00C25940" w:rsidP="00C25940">
            <w:pPr>
              <w:spacing w:after="200"/>
              <w:jc w:val="both"/>
            </w:pPr>
            <w:r>
              <w:t>3.</w:t>
            </w:r>
          </w:p>
        </w:tc>
        <w:tc>
          <w:tcPr>
            <w:tcW w:w="7640" w:type="dxa"/>
          </w:tcPr>
          <w:p w14:paraId="63165C63" w14:textId="77777777" w:rsidR="003C0FB1" w:rsidRDefault="003C0FB1" w:rsidP="00310FF5">
            <w:pPr>
              <w:spacing w:after="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876CAC">
        <w:tc>
          <w:tcPr>
            <w:tcW w:w="755" w:type="dxa"/>
          </w:tcPr>
          <w:p w14:paraId="0388F5AF" w14:textId="77777777" w:rsidR="003C0FB1" w:rsidRDefault="003C0FB1" w:rsidP="00394603">
            <w:pPr>
              <w:jc w:val="both"/>
              <w:rPr>
                <w:color w:val="0000FF"/>
              </w:rPr>
            </w:pPr>
          </w:p>
        </w:tc>
        <w:tc>
          <w:tcPr>
            <w:tcW w:w="676" w:type="dxa"/>
          </w:tcPr>
          <w:p w14:paraId="3845E775" w14:textId="77777777" w:rsidR="003C0FB1" w:rsidRDefault="003C0FB1" w:rsidP="00394603">
            <w:pPr>
              <w:spacing w:after="200"/>
              <w:jc w:val="both"/>
            </w:pPr>
            <w:r>
              <w:t>4.</w:t>
            </w:r>
          </w:p>
        </w:tc>
        <w:tc>
          <w:tcPr>
            <w:tcW w:w="7640" w:type="dxa"/>
          </w:tcPr>
          <w:p w14:paraId="6CCD45C6" w14:textId="77777777" w:rsidR="003C0FB1" w:rsidRPr="00C226F8" w:rsidRDefault="003C0FB1" w:rsidP="00310FF5">
            <w:pPr>
              <w:spacing w:after="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876CAC">
        <w:tc>
          <w:tcPr>
            <w:tcW w:w="755" w:type="dxa"/>
          </w:tcPr>
          <w:p w14:paraId="40007816" w14:textId="77777777" w:rsidR="003C0FB1" w:rsidRDefault="003C0FB1" w:rsidP="00394603">
            <w:pPr>
              <w:jc w:val="both"/>
              <w:rPr>
                <w:color w:val="0000FF"/>
              </w:rPr>
            </w:pPr>
            <w:r w:rsidRPr="000E5DB7">
              <w:rPr>
                <w:color w:val="0000FF"/>
              </w:rPr>
              <w:t>C.</w:t>
            </w:r>
          </w:p>
        </w:tc>
        <w:tc>
          <w:tcPr>
            <w:tcW w:w="8316"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310FF5">
            <w:pPr>
              <w:pStyle w:val="ListParagraph"/>
              <w:numPr>
                <w:ilvl w:val="0"/>
                <w:numId w:val="19"/>
              </w:numPr>
              <w:spacing w:after="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876CAC">
        <w:tc>
          <w:tcPr>
            <w:tcW w:w="755" w:type="dxa"/>
          </w:tcPr>
          <w:p w14:paraId="38FD1A34" w14:textId="77777777" w:rsidR="003C0FB1" w:rsidRDefault="003C0FB1" w:rsidP="00394603">
            <w:pPr>
              <w:jc w:val="both"/>
              <w:rPr>
                <w:color w:val="0000FF"/>
              </w:rPr>
            </w:pPr>
            <w:r w:rsidRPr="000E5DB7">
              <w:rPr>
                <w:color w:val="0000FF"/>
              </w:rPr>
              <w:t>D.</w:t>
            </w:r>
          </w:p>
        </w:tc>
        <w:tc>
          <w:tcPr>
            <w:tcW w:w="8316" w:type="dxa"/>
            <w:gridSpan w:val="2"/>
          </w:tcPr>
          <w:p w14:paraId="60E2FD8D" w14:textId="77777777" w:rsidR="003C0FB1" w:rsidRDefault="003C0FB1" w:rsidP="00310FF5">
            <w:pPr>
              <w:spacing w:after="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366EF128" w14:textId="77777777" w:rsidTr="00876CAC">
        <w:tc>
          <w:tcPr>
            <w:tcW w:w="755" w:type="dxa"/>
          </w:tcPr>
          <w:p w14:paraId="2A74CD53" w14:textId="77777777" w:rsidR="003C0FB1" w:rsidRDefault="001F7FC2" w:rsidP="00394603">
            <w:pPr>
              <w:jc w:val="both"/>
              <w:rPr>
                <w:color w:val="0000FF"/>
                <w:szCs w:val="22"/>
              </w:rPr>
            </w:pPr>
            <w:r>
              <w:rPr>
                <w:color w:val="0000FF"/>
                <w:szCs w:val="22"/>
              </w:rPr>
              <w:t>E.</w:t>
            </w:r>
          </w:p>
        </w:tc>
        <w:tc>
          <w:tcPr>
            <w:tcW w:w="8316"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lastRenderedPageBreak/>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lastRenderedPageBreak/>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lastRenderedPageBreak/>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lastRenderedPageBreak/>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promptly notify the Client if it receives a Data Subject Access Request to have access to any Personal Data or any other complaint, correspondence, notice, request  any order of the Court or request of any regulatory or government body relating to the Client’s </w:t>
          </w:r>
          <w:r w:rsidRPr="006A7016">
            <w:rPr>
              <w:rFonts w:asciiTheme="minorHAnsi" w:eastAsiaTheme="minorHAnsi" w:hAnsiTheme="minorHAnsi" w:cstheme="minorBidi"/>
              <w:szCs w:val="22"/>
              <w:lang w:val="en-IE"/>
            </w:rPr>
            <w:lastRenderedPageBreak/>
            <w:t>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272E1A75"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a back-up copy of any and all such Personal Data is made </w:t>
          </w:r>
          <w:r w:rsidR="00310FF5">
            <w:rPr>
              <w:rFonts w:asciiTheme="minorHAnsi" w:eastAsiaTheme="minorHAnsi" w:hAnsiTheme="minorHAnsi" w:cstheme="minorBidi"/>
              <w:szCs w:val="22"/>
              <w:lang w:val="en-IE"/>
            </w:rPr>
            <w:t>daily</w:t>
          </w:r>
          <w:r w:rsidRPr="006A7016">
            <w:rPr>
              <w:rFonts w:asciiTheme="minorHAnsi" w:eastAsiaTheme="minorHAnsi" w:hAnsiTheme="minorHAnsi" w:cstheme="minorBidi"/>
              <w:szCs w:val="22"/>
              <w:lang w:val="en-IE"/>
            </w:rPr>
            <w:t xml:space="preserve">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61100A" w:rsidP="0003041E">
          <w:pPr>
            <w:pStyle w:val="ListParagraph"/>
            <w:numPr>
              <w:ilvl w:val="0"/>
              <w:numId w:val="11"/>
            </w:numPr>
            <w:rPr>
              <w:rFonts w:asciiTheme="minorHAnsi" w:hAnsiTheme="minorHAnsi"/>
              <w:color w:val="FF0000"/>
              <w:szCs w:val="22"/>
              <w:lang w:val="en-IE"/>
            </w:rPr>
          </w:pPr>
          <w:r w:rsidRPr="0061100A">
            <w:rPr>
              <w:color w:val="FF0000"/>
            </w:rPr>
            <w:t>(IF YOU ARE NOT CONSENTING TO A THIRD PARTY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FC4084" w:rsidP="00FC4084">
          <w:pPr>
            <w:rPr>
              <w:rFonts w:asciiTheme="minorHAnsi" w:hAnsiTheme="minorHAnsi"/>
              <w:color w:val="FF0000"/>
              <w:szCs w:val="22"/>
              <w:lang w:val="en-IE"/>
            </w:rPr>
          </w:pPr>
          <w:r w:rsidRPr="00FC4084">
            <w:rPr>
              <w:color w:val="FF0000"/>
            </w:rPr>
            <w:lastRenderedPageBreak/>
            <w:t>(OR IF USING A THIRD PARTY PROCESSOR – DELETE IF NOT IN USE)</w:t>
          </w: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000000"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000000"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highlight w:val="cyan"/>
        </w:rPr>
        <w:id w:val="923306803"/>
        <w:placeholder>
          <w:docPart w:val="9FA0F2366C0E4E358004E90B0C88D159"/>
        </w:placeholder>
      </w:sdtPr>
      <w:sdtContent>
        <w:sdt>
          <w:sdtPr>
            <w:rPr>
              <w:color w:val="FF0000"/>
              <w:highlight w:val="cyan"/>
            </w:rPr>
            <w:id w:val="1899244634"/>
            <w:placeholder>
              <w:docPart w:val="9159A25A66F743BB8693B50BEFB61ED9"/>
            </w:placeholder>
          </w:sdt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10"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0"/>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11"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11"/>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12"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2"/>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13"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3"/>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14"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4"/>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0812E861"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w:t>
                    </w:r>
                    <w:r w:rsidR="00310FF5">
                      <w:rPr>
                        <w:szCs w:val="22"/>
                      </w:rPr>
                      <w:t>daily</w:t>
                    </w:r>
                    <w:r w:rsidRPr="00BE4EBF">
                      <w:rPr>
                        <w:szCs w:val="22"/>
                      </w:rPr>
                      <w:t xml:space="preserve">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000000"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00000"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00000"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42AF" w14:textId="77777777" w:rsidR="00097BB8" w:rsidRDefault="00097BB8" w:rsidP="003C0FB1">
      <w:r>
        <w:separator/>
      </w:r>
    </w:p>
  </w:endnote>
  <w:endnote w:type="continuationSeparator" w:id="0">
    <w:p w14:paraId="36ED747B" w14:textId="77777777" w:rsidR="00097BB8" w:rsidRDefault="00097BB8" w:rsidP="003C0FB1">
      <w:r>
        <w:continuationSeparator/>
      </w:r>
    </w:p>
  </w:endnote>
  <w:endnote w:type="continuationNotice" w:id="1">
    <w:p w14:paraId="12372567" w14:textId="77777777" w:rsidR="00097BB8" w:rsidRDefault="00097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063F9131" w14:textId="147AA484"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C03D32" w:rsidRPr="00C03D32">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63E3D911" w14:textId="7133C1A3"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C03D32">
          <w:rPr>
            <w:rFonts w:asciiTheme="minorHAnsi" w:hAnsiTheme="minorHAnsi"/>
            <w:noProof/>
          </w:rPr>
          <w:t>15</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Content>
      <w:p w14:paraId="373EAA67" w14:textId="7A60A8D2"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C03D32" w:rsidRPr="00C03D32">
          <w:rPr>
            <w:rFonts w:ascii="Times New Roman" w:hAnsi="Times New Roman"/>
            <w:noProof/>
          </w:rPr>
          <w:t>72</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E529" w14:textId="77777777" w:rsidR="00097BB8" w:rsidRDefault="00097BB8" w:rsidP="003C0FB1">
      <w:r>
        <w:separator/>
      </w:r>
    </w:p>
  </w:footnote>
  <w:footnote w:type="continuationSeparator" w:id="0">
    <w:p w14:paraId="44AABDF9" w14:textId="77777777" w:rsidR="00097BB8" w:rsidRDefault="00097BB8" w:rsidP="003C0FB1">
      <w:r>
        <w:continuationSeparator/>
      </w:r>
    </w:p>
  </w:footnote>
  <w:footnote w:type="continuationNotice" w:id="1">
    <w:p w14:paraId="6B4703B5" w14:textId="77777777" w:rsidR="00097BB8" w:rsidRDefault="00097B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7BC10436" w:rsidR="00746EFF" w:rsidRPr="00F672B1" w:rsidRDefault="009B0FE7" w:rsidP="00503F93">
    <w:pPr>
      <w:pStyle w:val="Header"/>
      <w:rPr>
        <w:rFonts w:asciiTheme="minorHAnsi" w:hAnsiTheme="minorHAnsi"/>
        <w:sz w:val="16"/>
        <w:szCs w:val="16"/>
        <w:lang w:val="en-IE"/>
      </w:rPr>
    </w:pPr>
    <w:r>
      <w:rPr>
        <w:rFonts w:asciiTheme="minorHAnsi" w:hAnsiTheme="minorHAnsi"/>
        <w:sz w:val="16"/>
        <w:szCs w:val="16"/>
        <w:lang w:val="en-IE"/>
      </w:rPr>
      <w:t>ServicesRFT150124</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1764B0"/>
    <w:multiLevelType w:val="multilevel"/>
    <w:tmpl w:val="ED7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3948B1"/>
    <w:multiLevelType w:val="multilevel"/>
    <w:tmpl w:val="E940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02B4A"/>
    <w:multiLevelType w:val="multilevel"/>
    <w:tmpl w:val="E854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842FA6"/>
    <w:multiLevelType w:val="multilevel"/>
    <w:tmpl w:val="449C61F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F282619"/>
    <w:multiLevelType w:val="multilevel"/>
    <w:tmpl w:val="AF40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6573CFD"/>
    <w:multiLevelType w:val="hybridMultilevel"/>
    <w:tmpl w:val="F0E66882"/>
    <w:lvl w:ilvl="0" w:tplc="CCA69BD0">
      <w:start w:val="1"/>
      <w:numFmt w:val="bullet"/>
      <w:lvlText w:val=""/>
      <w:lvlJc w:val="left"/>
      <w:pPr>
        <w:ind w:left="720" w:hanging="360"/>
      </w:pPr>
      <w:rPr>
        <w:rFonts w:ascii="Symbol" w:hAnsi="Symbol" w:hint="default"/>
      </w:rPr>
    </w:lvl>
    <w:lvl w:ilvl="1" w:tplc="EA52D35C">
      <w:start w:val="1"/>
      <w:numFmt w:val="bullet"/>
      <w:lvlText w:val="o"/>
      <w:lvlJc w:val="left"/>
      <w:pPr>
        <w:ind w:left="1440" w:hanging="360"/>
      </w:pPr>
      <w:rPr>
        <w:rFonts w:ascii="Courier New" w:hAnsi="Courier New" w:hint="default"/>
      </w:rPr>
    </w:lvl>
    <w:lvl w:ilvl="2" w:tplc="EE3AA5C2">
      <w:start w:val="1"/>
      <w:numFmt w:val="bullet"/>
      <w:lvlText w:val=""/>
      <w:lvlJc w:val="left"/>
      <w:pPr>
        <w:ind w:left="2160" w:hanging="360"/>
      </w:pPr>
      <w:rPr>
        <w:rFonts w:ascii="Wingdings" w:hAnsi="Wingdings" w:hint="default"/>
      </w:rPr>
    </w:lvl>
    <w:lvl w:ilvl="3" w:tplc="9CEA5568">
      <w:start w:val="1"/>
      <w:numFmt w:val="bullet"/>
      <w:lvlText w:val=""/>
      <w:lvlJc w:val="left"/>
      <w:pPr>
        <w:ind w:left="2880" w:hanging="360"/>
      </w:pPr>
      <w:rPr>
        <w:rFonts w:ascii="Symbol" w:hAnsi="Symbol" w:hint="default"/>
      </w:rPr>
    </w:lvl>
    <w:lvl w:ilvl="4" w:tplc="C95A0E0C">
      <w:start w:val="1"/>
      <w:numFmt w:val="bullet"/>
      <w:lvlText w:val="o"/>
      <w:lvlJc w:val="left"/>
      <w:pPr>
        <w:ind w:left="3600" w:hanging="360"/>
      </w:pPr>
      <w:rPr>
        <w:rFonts w:ascii="Courier New" w:hAnsi="Courier New" w:hint="default"/>
      </w:rPr>
    </w:lvl>
    <w:lvl w:ilvl="5" w:tplc="5D2CB9E6">
      <w:start w:val="1"/>
      <w:numFmt w:val="bullet"/>
      <w:lvlText w:val=""/>
      <w:lvlJc w:val="left"/>
      <w:pPr>
        <w:ind w:left="4320" w:hanging="360"/>
      </w:pPr>
      <w:rPr>
        <w:rFonts w:ascii="Wingdings" w:hAnsi="Wingdings" w:hint="default"/>
      </w:rPr>
    </w:lvl>
    <w:lvl w:ilvl="6" w:tplc="3EC8E51A">
      <w:start w:val="1"/>
      <w:numFmt w:val="bullet"/>
      <w:lvlText w:val=""/>
      <w:lvlJc w:val="left"/>
      <w:pPr>
        <w:ind w:left="5040" w:hanging="360"/>
      </w:pPr>
      <w:rPr>
        <w:rFonts w:ascii="Symbol" w:hAnsi="Symbol" w:hint="default"/>
      </w:rPr>
    </w:lvl>
    <w:lvl w:ilvl="7" w:tplc="D996C742">
      <w:start w:val="1"/>
      <w:numFmt w:val="bullet"/>
      <w:lvlText w:val="o"/>
      <w:lvlJc w:val="left"/>
      <w:pPr>
        <w:ind w:left="5760" w:hanging="360"/>
      </w:pPr>
      <w:rPr>
        <w:rFonts w:ascii="Courier New" w:hAnsi="Courier New" w:hint="default"/>
      </w:rPr>
    </w:lvl>
    <w:lvl w:ilvl="8" w:tplc="EAC0536C">
      <w:start w:val="1"/>
      <w:numFmt w:val="bullet"/>
      <w:lvlText w:val=""/>
      <w:lvlJc w:val="left"/>
      <w:pPr>
        <w:ind w:left="6480" w:hanging="360"/>
      </w:pPr>
      <w:rPr>
        <w:rFonts w:ascii="Wingdings" w:hAnsi="Wingdings" w:hint="default"/>
      </w:rPr>
    </w:lvl>
  </w:abstractNum>
  <w:abstractNum w:abstractNumId="11"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B2109D8"/>
    <w:multiLevelType w:val="hybridMultilevel"/>
    <w:tmpl w:val="4798F74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1BF1319E"/>
    <w:multiLevelType w:val="multilevel"/>
    <w:tmpl w:val="449C61F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BFC4B3D"/>
    <w:multiLevelType w:val="multilevel"/>
    <w:tmpl w:val="5B9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D5AE4"/>
    <w:multiLevelType w:val="multilevel"/>
    <w:tmpl w:val="721E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6176980"/>
    <w:multiLevelType w:val="multilevel"/>
    <w:tmpl w:val="6092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884682"/>
    <w:multiLevelType w:val="multilevel"/>
    <w:tmpl w:val="601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C3146B"/>
    <w:multiLevelType w:val="multilevel"/>
    <w:tmpl w:val="27EC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E52AB2"/>
    <w:multiLevelType w:val="multilevel"/>
    <w:tmpl w:val="62FC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3F1066"/>
    <w:multiLevelType w:val="multilevel"/>
    <w:tmpl w:val="82C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FC30332"/>
    <w:multiLevelType w:val="hybridMultilevel"/>
    <w:tmpl w:val="0E80A780"/>
    <w:lvl w:ilvl="0" w:tplc="5AF8684A">
      <w:start w:val="1"/>
      <w:numFmt w:val="bullet"/>
      <w:lvlText w:val=""/>
      <w:lvlJc w:val="left"/>
      <w:pPr>
        <w:ind w:left="720" w:hanging="360"/>
      </w:pPr>
      <w:rPr>
        <w:rFonts w:ascii="Symbol" w:hAnsi="Symbol" w:hint="default"/>
      </w:rPr>
    </w:lvl>
    <w:lvl w:ilvl="1" w:tplc="6B3C35BE">
      <w:start w:val="1"/>
      <w:numFmt w:val="bullet"/>
      <w:lvlText w:val="o"/>
      <w:lvlJc w:val="left"/>
      <w:pPr>
        <w:ind w:left="1440" w:hanging="360"/>
      </w:pPr>
      <w:rPr>
        <w:rFonts w:ascii="Courier New" w:hAnsi="Courier New" w:hint="default"/>
      </w:rPr>
    </w:lvl>
    <w:lvl w:ilvl="2" w:tplc="2708B5A6">
      <w:start w:val="1"/>
      <w:numFmt w:val="bullet"/>
      <w:lvlText w:val=""/>
      <w:lvlJc w:val="left"/>
      <w:pPr>
        <w:ind w:left="2160" w:hanging="360"/>
      </w:pPr>
      <w:rPr>
        <w:rFonts w:ascii="Wingdings" w:hAnsi="Wingdings" w:hint="default"/>
      </w:rPr>
    </w:lvl>
    <w:lvl w:ilvl="3" w:tplc="32626A42">
      <w:start w:val="1"/>
      <w:numFmt w:val="bullet"/>
      <w:lvlText w:val=""/>
      <w:lvlJc w:val="left"/>
      <w:pPr>
        <w:ind w:left="2880" w:hanging="360"/>
      </w:pPr>
      <w:rPr>
        <w:rFonts w:ascii="Symbol" w:hAnsi="Symbol" w:hint="default"/>
      </w:rPr>
    </w:lvl>
    <w:lvl w:ilvl="4" w:tplc="D47C0EFE">
      <w:start w:val="1"/>
      <w:numFmt w:val="bullet"/>
      <w:lvlText w:val="o"/>
      <w:lvlJc w:val="left"/>
      <w:pPr>
        <w:ind w:left="3600" w:hanging="360"/>
      </w:pPr>
      <w:rPr>
        <w:rFonts w:ascii="Courier New" w:hAnsi="Courier New" w:hint="default"/>
      </w:rPr>
    </w:lvl>
    <w:lvl w:ilvl="5" w:tplc="8B9679C8">
      <w:start w:val="1"/>
      <w:numFmt w:val="bullet"/>
      <w:lvlText w:val=""/>
      <w:lvlJc w:val="left"/>
      <w:pPr>
        <w:ind w:left="4320" w:hanging="360"/>
      </w:pPr>
      <w:rPr>
        <w:rFonts w:ascii="Wingdings" w:hAnsi="Wingdings" w:hint="default"/>
      </w:rPr>
    </w:lvl>
    <w:lvl w:ilvl="6" w:tplc="5408117A">
      <w:start w:val="1"/>
      <w:numFmt w:val="bullet"/>
      <w:lvlText w:val=""/>
      <w:lvlJc w:val="left"/>
      <w:pPr>
        <w:ind w:left="5040" w:hanging="360"/>
      </w:pPr>
      <w:rPr>
        <w:rFonts w:ascii="Symbol" w:hAnsi="Symbol" w:hint="default"/>
      </w:rPr>
    </w:lvl>
    <w:lvl w:ilvl="7" w:tplc="D130CCC2">
      <w:start w:val="1"/>
      <w:numFmt w:val="bullet"/>
      <w:lvlText w:val="o"/>
      <w:lvlJc w:val="left"/>
      <w:pPr>
        <w:ind w:left="5760" w:hanging="360"/>
      </w:pPr>
      <w:rPr>
        <w:rFonts w:ascii="Courier New" w:hAnsi="Courier New" w:hint="default"/>
      </w:rPr>
    </w:lvl>
    <w:lvl w:ilvl="8" w:tplc="A3A45366">
      <w:start w:val="1"/>
      <w:numFmt w:val="bullet"/>
      <w:lvlText w:val=""/>
      <w:lvlJc w:val="left"/>
      <w:pPr>
        <w:ind w:left="6480" w:hanging="360"/>
      </w:pPr>
      <w:rPr>
        <w:rFonts w:ascii="Wingdings" w:hAnsi="Wingdings" w:hint="default"/>
      </w:rPr>
    </w:lvl>
  </w:abstractNum>
  <w:abstractNum w:abstractNumId="28" w15:restartNumberingAfterBreak="0">
    <w:nsid w:val="3171072D"/>
    <w:multiLevelType w:val="hybridMultilevel"/>
    <w:tmpl w:val="F1225F48"/>
    <w:lvl w:ilvl="0" w:tplc="2710F29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3BBC4D7C"/>
    <w:multiLevelType w:val="multilevel"/>
    <w:tmpl w:val="A7C4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2" w15:restartNumberingAfterBreak="0">
    <w:nsid w:val="44E69E64"/>
    <w:multiLevelType w:val="hybridMultilevel"/>
    <w:tmpl w:val="76ECA206"/>
    <w:lvl w:ilvl="0" w:tplc="2BE67086">
      <w:start w:val="1"/>
      <w:numFmt w:val="bullet"/>
      <w:lvlText w:val=""/>
      <w:lvlJc w:val="left"/>
      <w:pPr>
        <w:ind w:left="720" w:hanging="360"/>
      </w:pPr>
      <w:rPr>
        <w:rFonts w:ascii="Symbol" w:hAnsi="Symbol" w:hint="default"/>
      </w:rPr>
    </w:lvl>
    <w:lvl w:ilvl="1" w:tplc="41C0D038">
      <w:start w:val="1"/>
      <w:numFmt w:val="bullet"/>
      <w:lvlText w:val="o"/>
      <w:lvlJc w:val="left"/>
      <w:pPr>
        <w:ind w:left="1440" w:hanging="360"/>
      </w:pPr>
      <w:rPr>
        <w:rFonts w:ascii="Courier New" w:hAnsi="Courier New" w:hint="default"/>
      </w:rPr>
    </w:lvl>
    <w:lvl w:ilvl="2" w:tplc="B498A48A">
      <w:start w:val="1"/>
      <w:numFmt w:val="bullet"/>
      <w:lvlText w:val=""/>
      <w:lvlJc w:val="left"/>
      <w:pPr>
        <w:ind w:left="2160" w:hanging="360"/>
      </w:pPr>
      <w:rPr>
        <w:rFonts w:ascii="Wingdings" w:hAnsi="Wingdings" w:hint="default"/>
      </w:rPr>
    </w:lvl>
    <w:lvl w:ilvl="3" w:tplc="E780E10E">
      <w:start w:val="1"/>
      <w:numFmt w:val="bullet"/>
      <w:lvlText w:val=""/>
      <w:lvlJc w:val="left"/>
      <w:pPr>
        <w:ind w:left="2880" w:hanging="360"/>
      </w:pPr>
      <w:rPr>
        <w:rFonts w:ascii="Symbol" w:hAnsi="Symbol" w:hint="default"/>
      </w:rPr>
    </w:lvl>
    <w:lvl w:ilvl="4" w:tplc="8632C50C">
      <w:start w:val="1"/>
      <w:numFmt w:val="bullet"/>
      <w:lvlText w:val="o"/>
      <w:lvlJc w:val="left"/>
      <w:pPr>
        <w:ind w:left="3600" w:hanging="360"/>
      </w:pPr>
      <w:rPr>
        <w:rFonts w:ascii="Courier New" w:hAnsi="Courier New" w:hint="default"/>
      </w:rPr>
    </w:lvl>
    <w:lvl w:ilvl="5" w:tplc="E1DEA068">
      <w:start w:val="1"/>
      <w:numFmt w:val="bullet"/>
      <w:lvlText w:val=""/>
      <w:lvlJc w:val="left"/>
      <w:pPr>
        <w:ind w:left="4320" w:hanging="360"/>
      </w:pPr>
      <w:rPr>
        <w:rFonts w:ascii="Wingdings" w:hAnsi="Wingdings" w:hint="default"/>
      </w:rPr>
    </w:lvl>
    <w:lvl w:ilvl="6" w:tplc="28D6FAB2">
      <w:start w:val="1"/>
      <w:numFmt w:val="bullet"/>
      <w:lvlText w:val=""/>
      <w:lvlJc w:val="left"/>
      <w:pPr>
        <w:ind w:left="5040" w:hanging="360"/>
      </w:pPr>
      <w:rPr>
        <w:rFonts w:ascii="Symbol" w:hAnsi="Symbol" w:hint="default"/>
      </w:rPr>
    </w:lvl>
    <w:lvl w:ilvl="7" w:tplc="35E8619E">
      <w:start w:val="1"/>
      <w:numFmt w:val="bullet"/>
      <w:lvlText w:val="o"/>
      <w:lvlJc w:val="left"/>
      <w:pPr>
        <w:ind w:left="5760" w:hanging="360"/>
      </w:pPr>
      <w:rPr>
        <w:rFonts w:ascii="Courier New" w:hAnsi="Courier New" w:hint="default"/>
      </w:rPr>
    </w:lvl>
    <w:lvl w:ilvl="8" w:tplc="7114A47C">
      <w:start w:val="1"/>
      <w:numFmt w:val="bullet"/>
      <w:lvlText w:val=""/>
      <w:lvlJc w:val="left"/>
      <w:pPr>
        <w:ind w:left="6480" w:hanging="360"/>
      </w:pPr>
      <w:rPr>
        <w:rFonts w:ascii="Wingdings" w:hAnsi="Wingdings" w:hint="default"/>
      </w:rPr>
    </w:lvl>
  </w:abstractNum>
  <w:abstractNum w:abstractNumId="33"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9FA3145"/>
    <w:multiLevelType w:val="multilevel"/>
    <w:tmpl w:val="A34AED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A240219"/>
    <w:multiLevelType w:val="multilevel"/>
    <w:tmpl w:val="6732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73695C"/>
    <w:multiLevelType w:val="multilevel"/>
    <w:tmpl w:val="9032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40E6DF2"/>
    <w:multiLevelType w:val="hybridMultilevel"/>
    <w:tmpl w:val="FC0E5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A552DF"/>
    <w:multiLevelType w:val="multilevel"/>
    <w:tmpl w:val="449C61F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5B29768E"/>
    <w:multiLevelType w:val="multilevel"/>
    <w:tmpl w:val="CD3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3555D5"/>
    <w:multiLevelType w:val="hybridMultilevel"/>
    <w:tmpl w:val="73089DDC"/>
    <w:lvl w:ilvl="0" w:tplc="77625F9A">
      <w:start w:val="1"/>
      <w:numFmt w:val="bullet"/>
      <w:lvlText w:val=""/>
      <w:lvlJc w:val="left"/>
      <w:pPr>
        <w:ind w:left="720" w:hanging="360"/>
      </w:pPr>
      <w:rPr>
        <w:rFonts w:ascii="Symbol" w:hAnsi="Symbol" w:hint="default"/>
      </w:rPr>
    </w:lvl>
    <w:lvl w:ilvl="1" w:tplc="EF728FB8">
      <w:start w:val="1"/>
      <w:numFmt w:val="bullet"/>
      <w:lvlText w:val="o"/>
      <w:lvlJc w:val="left"/>
      <w:pPr>
        <w:ind w:left="1440" w:hanging="360"/>
      </w:pPr>
      <w:rPr>
        <w:rFonts w:ascii="Courier New" w:hAnsi="Courier New" w:hint="default"/>
      </w:rPr>
    </w:lvl>
    <w:lvl w:ilvl="2" w:tplc="1C8681C2">
      <w:start w:val="1"/>
      <w:numFmt w:val="bullet"/>
      <w:lvlText w:val=""/>
      <w:lvlJc w:val="left"/>
      <w:pPr>
        <w:ind w:left="2160" w:hanging="360"/>
      </w:pPr>
      <w:rPr>
        <w:rFonts w:ascii="Wingdings" w:hAnsi="Wingdings" w:hint="default"/>
      </w:rPr>
    </w:lvl>
    <w:lvl w:ilvl="3" w:tplc="7ADE09CC">
      <w:start w:val="1"/>
      <w:numFmt w:val="bullet"/>
      <w:lvlText w:val=""/>
      <w:lvlJc w:val="left"/>
      <w:pPr>
        <w:ind w:left="2880" w:hanging="360"/>
      </w:pPr>
      <w:rPr>
        <w:rFonts w:ascii="Symbol" w:hAnsi="Symbol" w:hint="default"/>
      </w:rPr>
    </w:lvl>
    <w:lvl w:ilvl="4" w:tplc="4A7ABB1C">
      <w:start w:val="1"/>
      <w:numFmt w:val="bullet"/>
      <w:lvlText w:val="o"/>
      <w:lvlJc w:val="left"/>
      <w:pPr>
        <w:ind w:left="3600" w:hanging="360"/>
      </w:pPr>
      <w:rPr>
        <w:rFonts w:ascii="Courier New" w:hAnsi="Courier New" w:hint="default"/>
      </w:rPr>
    </w:lvl>
    <w:lvl w:ilvl="5" w:tplc="BC56E0E8">
      <w:start w:val="1"/>
      <w:numFmt w:val="bullet"/>
      <w:lvlText w:val=""/>
      <w:lvlJc w:val="left"/>
      <w:pPr>
        <w:ind w:left="4320" w:hanging="360"/>
      </w:pPr>
      <w:rPr>
        <w:rFonts w:ascii="Wingdings" w:hAnsi="Wingdings" w:hint="default"/>
      </w:rPr>
    </w:lvl>
    <w:lvl w:ilvl="6" w:tplc="AF5E1792">
      <w:start w:val="1"/>
      <w:numFmt w:val="bullet"/>
      <w:lvlText w:val=""/>
      <w:lvlJc w:val="left"/>
      <w:pPr>
        <w:ind w:left="5040" w:hanging="360"/>
      </w:pPr>
      <w:rPr>
        <w:rFonts w:ascii="Symbol" w:hAnsi="Symbol" w:hint="default"/>
      </w:rPr>
    </w:lvl>
    <w:lvl w:ilvl="7" w:tplc="9620D458">
      <w:start w:val="1"/>
      <w:numFmt w:val="bullet"/>
      <w:lvlText w:val="o"/>
      <w:lvlJc w:val="left"/>
      <w:pPr>
        <w:ind w:left="5760" w:hanging="360"/>
      </w:pPr>
      <w:rPr>
        <w:rFonts w:ascii="Courier New" w:hAnsi="Courier New" w:hint="default"/>
      </w:rPr>
    </w:lvl>
    <w:lvl w:ilvl="8" w:tplc="D5747B08">
      <w:start w:val="1"/>
      <w:numFmt w:val="bullet"/>
      <w:lvlText w:val=""/>
      <w:lvlJc w:val="left"/>
      <w:pPr>
        <w:ind w:left="6480" w:hanging="360"/>
      </w:pPr>
      <w:rPr>
        <w:rFonts w:ascii="Wingdings" w:hAnsi="Wingdings" w:hint="default"/>
      </w:rPr>
    </w:lvl>
  </w:abstractNum>
  <w:abstractNum w:abstractNumId="44" w15:restartNumberingAfterBreak="0">
    <w:nsid w:val="5C6C637A"/>
    <w:multiLevelType w:val="multilevel"/>
    <w:tmpl w:val="31B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9A4A63"/>
    <w:multiLevelType w:val="multilevel"/>
    <w:tmpl w:val="E8D0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A1614F"/>
    <w:multiLevelType w:val="multilevel"/>
    <w:tmpl w:val="BC1AE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2218DC"/>
    <w:multiLevelType w:val="multilevel"/>
    <w:tmpl w:val="E3B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DE21DA"/>
    <w:multiLevelType w:val="multilevel"/>
    <w:tmpl w:val="B3F4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B90DAB"/>
    <w:multiLevelType w:val="multilevel"/>
    <w:tmpl w:val="F3A2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695C4E89"/>
    <w:multiLevelType w:val="multilevel"/>
    <w:tmpl w:val="449C61F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69900BD2"/>
    <w:multiLevelType w:val="multilevel"/>
    <w:tmpl w:val="351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CA41D3"/>
    <w:multiLevelType w:val="multilevel"/>
    <w:tmpl w:val="DEB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10B0240"/>
    <w:multiLevelType w:val="multilevel"/>
    <w:tmpl w:val="F520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86AAD4"/>
    <w:multiLevelType w:val="hybridMultilevel"/>
    <w:tmpl w:val="D8583138"/>
    <w:lvl w:ilvl="0" w:tplc="9B7424A4">
      <w:start w:val="1"/>
      <w:numFmt w:val="bullet"/>
      <w:lvlText w:val=""/>
      <w:lvlJc w:val="left"/>
      <w:pPr>
        <w:ind w:left="720" w:hanging="360"/>
      </w:pPr>
      <w:rPr>
        <w:rFonts w:ascii="Symbol" w:hAnsi="Symbol" w:hint="default"/>
      </w:rPr>
    </w:lvl>
    <w:lvl w:ilvl="1" w:tplc="F3383A22">
      <w:start w:val="1"/>
      <w:numFmt w:val="bullet"/>
      <w:lvlText w:val="o"/>
      <w:lvlJc w:val="left"/>
      <w:pPr>
        <w:ind w:left="1440" w:hanging="360"/>
      </w:pPr>
      <w:rPr>
        <w:rFonts w:ascii="Courier New" w:hAnsi="Courier New" w:hint="default"/>
      </w:rPr>
    </w:lvl>
    <w:lvl w:ilvl="2" w:tplc="9DB82728">
      <w:start w:val="1"/>
      <w:numFmt w:val="bullet"/>
      <w:lvlText w:val=""/>
      <w:lvlJc w:val="left"/>
      <w:pPr>
        <w:ind w:left="2160" w:hanging="360"/>
      </w:pPr>
      <w:rPr>
        <w:rFonts w:ascii="Wingdings" w:hAnsi="Wingdings" w:hint="default"/>
      </w:rPr>
    </w:lvl>
    <w:lvl w:ilvl="3" w:tplc="A7CCA7A6">
      <w:start w:val="1"/>
      <w:numFmt w:val="bullet"/>
      <w:lvlText w:val=""/>
      <w:lvlJc w:val="left"/>
      <w:pPr>
        <w:ind w:left="2880" w:hanging="360"/>
      </w:pPr>
      <w:rPr>
        <w:rFonts w:ascii="Symbol" w:hAnsi="Symbol" w:hint="default"/>
      </w:rPr>
    </w:lvl>
    <w:lvl w:ilvl="4" w:tplc="F460AD08">
      <w:start w:val="1"/>
      <w:numFmt w:val="bullet"/>
      <w:lvlText w:val="o"/>
      <w:lvlJc w:val="left"/>
      <w:pPr>
        <w:ind w:left="3600" w:hanging="360"/>
      </w:pPr>
      <w:rPr>
        <w:rFonts w:ascii="Courier New" w:hAnsi="Courier New" w:hint="default"/>
      </w:rPr>
    </w:lvl>
    <w:lvl w:ilvl="5" w:tplc="779AD80C">
      <w:start w:val="1"/>
      <w:numFmt w:val="bullet"/>
      <w:lvlText w:val=""/>
      <w:lvlJc w:val="left"/>
      <w:pPr>
        <w:ind w:left="4320" w:hanging="360"/>
      </w:pPr>
      <w:rPr>
        <w:rFonts w:ascii="Wingdings" w:hAnsi="Wingdings" w:hint="default"/>
      </w:rPr>
    </w:lvl>
    <w:lvl w:ilvl="6" w:tplc="C0DE9540">
      <w:start w:val="1"/>
      <w:numFmt w:val="bullet"/>
      <w:lvlText w:val=""/>
      <w:lvlJc w:val="left"/>
      <w:pPr>
        <w:ind w:left="5040" w:hanging="360"/>
      </w:pPr>
      <w:rPr>
        <w:rFonts w:ascii="Symbol" w:hAnsi="Symbol" w:hint="default"/>
      </w:rPr>
    </w:lvl>
    <w:lvl w:ilvl="7" w:tplc="4726D450">
      <w:start w:val="1"/>
      <w:numFmt w:val="bullet"/>
      <w:lvlText w:val="o"/>
      <w:lvlJc w:val="left"/>
      <w:pPr>
        <w:ind w:left="5760" w:hanging="360"/>
      </w:pPr>
      <w:rPr>
        <w:rFonts w:ascii="Courier New" w:hAnsi="Courier New" w:hint="default"/>
      </w:rPr>
    </w:lvl>
    <w:lvl w:ilvl="8" w:tplc="AFE0AA5C">
      <w:start w:val="1"/>
      <w:numFmt w:val="bullet"/>
      <w:lvlText w:val=""/>
      <w:lvlJc w:val="left"/>
      <w:pPr>
        <w:ind w:left="6480" w:hanging="360"/>
      </w:pPr>
      <w:rPr>
        <w:rFonts w:ascii="Wingdings" w:hAnsi="Wingdings" w:hint="default"/>
      </w:rPr>
    </w:lvl>
  </w:abstractNum>
  <w:abstractNum w:abstractNumId="59" w15:restartNumberingAfterBreak="0">
    <w:nsid w:val="765D2DE0"/>
    <w:multiLevelType w:val="multilevel"/>
    <w:tmpl w:val="3D8818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78CF70BE"/>
    <w:multiLevelType w:val="multilevel"/>
    <w:tmpl w:val="449C61F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7A7B1433"/>
    <w:multiLevelType w:val="multilevel"/>
    <w:tmpl w:val="534025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A8D3A55"/>
    <w:multiLevelType w:val="hybridMultilevel"/>
    <w:tmpl w:val="2E4EC400"/>
    <w:lvl w:ilvl="0" w:tplc="A98CD8B8">
      <w:start w:val="1"/>
      <w:numFmt w:val="bullet"/>
      <w:lvlText w:val=""/>
      <w:lvlJc w:val="left"/>
      <w:pPr>
        <w:ind w:left="720" w:hanging="360"/>
      </w:pPr>
      <w:rPr>
        <w:rFonts w:ascii="Symbol" w:hAnsi="Symbol" w:hint="default"/>
      </w:rPr>
    </w:lvl>
    <w:lvl w:ilvl="1" w:tplc="B816B470">
      <w:start w:val="1"/>
      <w:numFmt w:val="bullet"/>
      <w:lvlText w:val="o"/>
      <w:lvlJc w:val="left"/>
      <w:pPr>
        <w:ind w:left="1440" w:hanging="360"/>
      </w:pPr>
      <w:rPr>
        <w:rFonts w:ascii="Courier New" w:hAnsi="Courier New" w:hint="default"/>
      </w:rPr>
    </w:lvl>
    <w:lvl w:ilvl="2" w:tplc="BB2C40A2">
      <w:start w:val="1"/>
      <w:numFmt w:val="bullet"/>
      <w:lvlText w:val=""/>
      <w:lvlJc w:val="left"/>
      <w:pPr>
        <w:ind w:left="2160" w:hanging="360"/>
      </w:pPr>
      <w:rPr>
        <w:rFonts w:ascii="Wingdings" w:hAnsi="Wingdings" w:hint="default"/>
      </w:rPr>
    </w:lvl>
    <w:lvl w:ilvl="3" w:tplc="EA7C427A">
      <w:start w:val="1"/>
      <w:numFmt w:val="bullet"/>
      <w:lvlText w:val=""/>
      <w:lvlJc w:val="left"/>
      <w:pPr>
        <w:ind w:left="2880" w:hanging="360"/>
      </w:pPr>
      <w:rPr>
        <w:rFonts w:ascii="Symbol" w:hAnsi="Symbol" w:hint="default"/>
      </w:rPr>
    </w:lvl>
    <w:lvl w:ilvl="4" w:tplc="B1C8E168">
      <w:start w:val="1"/>
      <w:numFmt w:val="bullet"/>
      <w:lvlText w:val="o"/>
      <w:lvlJc w:val="left"/>
      <w:pPr>
        <w:ind w:left="3600" w:hanging="360"/>
      </w:pPr>
      <w:rPr>
        <w:rFonts w:ascii="Courier New" w:hAnsi="Courier New" w:hint="default"/>
      </w:rPr>
    </w:lvl>
    <w:lvl w:ilvl="5" w:tplc="0138FF8E">
      <w:start w:val="1"/>
      <w:numFmt w:val="bullet"/>
      <w:lvlText w:val=""/>
      <w:lvlJc w:val="left"/>
      <w:pPr>
        <w:ind w:left="4320" w:hanging="360"/>
      </w:pPr>
      <w:rPr>
        <w:rFonts w:ascii="Wingdings" w:hAnsi="Wingdings" w:hint="default"/>
      </w:rPr>
    </w:lvl>
    <w:lvl w:ilvl="6" w:tplc="7AD0ED5E">
      <w:start w:val="1"/>
      <w:numFmt w:val="bullet"/>
      <w:lvlText w:val=""/>
      <w:lvlJc w:val="left"/>
      <w:pPr>
        <w:ind w:left="5040" w:hanging="360"/>
      </w:pPr>
      <w:rPr>
        <w:rFonts w:ascii="Symbol" w:hAnsi="Symbol" w:hint="default"/>
      </w:rPr>
    </w:lvl>
    <w:lvl w:ilvl="7" w:tplc="E40A1488">
      <w:start w:val="1"/>
      <w:numFmt w:val="bullet"/>
      <w:lvlText w:val="o"/>
      <w:lvlJc w:val="left"/>
      <w:pPr>
        <w:ind w:left="5760" w:hanging="360"/>
      </w:pPr>
      <w:rPr>
        <w:rFonts w:ascii="Courier New" w:hAnsi="Courier New" w:hint="default"/>
      </w:rPr>
    </w:lvl>
    <w:lvl w:ilvl="8" w:tplc="E9E46656">
      <w:start w:val="1"/>
      <w:numFmt w:val="bullet"/>
      <w:lvlText w:val=""/>
      <w:lvlJc w:val="left"/>
      <w:pPr>
        <w:ind w:left="6480" w:hanging="360"/>
      </w:pPr>
      <w:rPr>
        <w:rFonts w:ascii="Wingdings" w:hAnsi="Wingdings" w:hint="default"/>
      </w:rPr>
    </w:lvl>
  </w:abstractNum>
  <w:abstractNum w:abstractNumId="63"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2079590862">
    <w:abstractNumId w:val="40"/>
  </w:num>
  <w:num w:numId="2" w16cid:durableId="375660538">
    <w:abstractNumId w:val="65"/>
  </w:num>
  <w:num w:numId="3" w16cid:durableId="1048146463">
    <w:abstractNumId w:val="49"/>
  </w:num>
  <w:num w:numId="4" w16cid:durableId="55475276">
    <w:abstractNumId w:val="9"/>
  </w:num>
  <w:num w:numId="5" w16cid:durableId="1310671745">
    <w:abstractNumId w:val="64"/>
  </w:num>
  <w:num w:numId="6" w16cid:durableId="1753887423">
    <w:abstractNumId w:val="18"/>
  </w:num>
  <w:num w:numId="7" w16cid:durableId="624652923">
    <w:abstractNumId w:val="3"/>
  </w:num>
  <w:num w:numId="8" w16cid:durableId="663240959">
    <w:abstractNumId w:val="6"/>
  </w:num>
  <w:num w:numId="9" w16cid:durableId="129791073">
    <w:abstractNumId w:val="12"/>
  </w:num>
  <w:num w:numId="10" w16cid:durableId="1972590856">
    <w:abstractNumId w:val="63"/>
  </w:num>
  <w:num w:numId="11" w16cid:durableId="2050107645">
    <w:abstractNumId w:val="19"/>
  </w:num>
  <w:num w:numId="12" w16cid:durableId="559364019">
    <w:abstractNumId w:val="34"/>
  </w:num>
  <w:num w:numId="13" w16cid:durableId="1051614668">
    <w:abstractNumId w:val="38"/>
  </w:num>
  <w:num w:numId="14" w16cid:durableId="665792018">
    <w:abstractNumId w:val="31"/>
  </w:num>
  <w:num w:numId="15" w16cid:durableId="341323984">
    <w:abstractNumId w:val="56"/>
  </w:num>
  <w:num w:numId="16" w16cid:durableId="11508260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9225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4436765">
    <w:abstractNumId w:val="13"/>
  </w:num>
  <w:num w:numId="19" w16cid:durableId="539443060">
    <w:abstractNumId w:val="51"/>
  </w:num>
  <w:num w:numId="20" w16cid:durableId="1602833087">
    <w:abstractNumId w:val="33"/>
  </w:num>
  <w:num w:numId="21" w16cid:durableId="715004722">
    <w:abstractNumId w:val="29"/>
  </w:num>
  <w:num w:numId="22" w16cid:durableId="1715040825">
    <w:abstractNumId w:val="52"/>
  </w:num>
  <w:num w:numId="23" w16cid:durableId="1159272996">
    <w:abstractNumId w:val="2"/>
  </w:num>
  <w:num w:numId="24" w16cid:durableId="744112684">
    <w:abstractNumId w:val="39"/>
  </w:num>
  <w:num w:numId="25" w16cid:durableId="1093744915">
    <w:abstractNumId w:val="57"/>
  </w:num>
  <w:num w:numId="26" w16cid:durableId="274990533">
    <w:abstractNumId w:val="45"/>
  </w:num>
  <w:num w:numId="27" w16cid:durableId="1741054727">
    <w:abstractNumId w:val="8"/>
  </w:num>
  <w:num w:numId="28" w16cid:durableId="1829008117">
    <w:abstractNumId w:val="59"/>
  </w:num>
  <w:num w:numId="29" w16cid:durableId="2008358647">
    <w:abstractNumId w:val="35"/>
  </w:num>
  <w:num w:numId="30" w16cid:durableId="608585651">
    <w:abstractNumId w:val="61"/>
  </w:num>
  <w:num w:numId="31" w16cid:durableId="1066223940">
    <w:abstractNumId w:val="30"/>
  </w:num>
  <w:num w:numId="32" w16cid:durableId="1739130033">
    <w:abstractNumId w:val="48"/>
  </w:num>
  <w:num w:numId="33" w16cid:durableId="855004833">
    <w:abstractNumId w:val="24"/>
  </w:num>
  <w:num w:numId="34" w16cid:durableId="1976443448">
    <w:abstractNumId w:val="5"/>
  </w:num>
  <w:num w:numId="35" w16cid:durableId="743799335">
    <w:abstractNumId w:val="37"/>
  </w:num>
  <w:num w:numId="36" w16cid:durableId="1623074325">
    <w:abstractNumId w:val="21"/>
  </w:num>
  <w:num w:numId="37" w16cid:durableId="1150751093">
    <w:abstractNumId w:val="20"/>
  </w:num>
  <w:num w:numId="38" w16cid:durableId="1607925916">
    <w:abstractNumId w:val="55"/>
  </w:num>
  <w:num w:numId="39" w16cid:durableId="98573147">
    <w:abstractNumId w:val="50"/>
  </w:num>
  <w:num w:numId="40" w16cid:durableId="1512842716">
    <w:abstractNumId w:val="17"/>
  </w:num>
  <w:num w:numId="41" w16cid:durableId="1272780091">
    <w:abstractNumId w:val="22"/>
  </w:num>
  <w:num w:numId="42" w16cid:durableId="1330981942">
    <w:abstractNumId w:val="23"/>
  </w:num>
  <w:num w:numId="43" w16cid:durableId="861748582">
    <w:abstractNumId w:val="27"/>
  </w:num>
  <w:num w:numId="44" w16cid:durableId="1017930160">
    <w:abstractNumId w:val="58"/>
  </w:num>
  <w:num w:numId="45" w16cid:durableId="1111629519">
    <w:abstractNumId w:val="10"/>
  </w:num>
  <w:num w:numId="46" w16cid:durableId="1357193080">
    <w:abstractNumId w:val="43"/>
  </w:num>
  <w:num w:numId="47" w16cid:durableId="394816537">
    <w:abstractNumId w:val="32"/>
  </w:num>
  <w:num w:numId="48" w16cid:durableId="1825584807">
    <w:abstractNumId w:val="62"/>
  </w:num>
  <w:num w:numId="49" w16cid:durableId="909534469">
    <w:abstractNumId w:val="36"/>
  </w:num>
  <w:num w:numId="50" w16cid:durableId="321154967">
    <w:abstractNumId w:val="42"/>
  </w:num>
  <w:num w:numId="51" w16cid:durableId="1276254674">
    <w:abstractNumId w:val="54"/>
  </w:num>
  <w:num w:numId="52" w16cid:durableId="627591777">
    <w:abstractNumId w:val="4"/>
  </w:num>
  <w:num w:numId="53" w16cid:durableId="1666057803">
    <w:abstractNumId w:val="47"/>
  </w:num>
  <w:num w:numId="54" w16cid:durableId="2015381460">
    <w:abstractNumId w:val="16"/>
  </w:num>
  <w:num w:numId="55" w16cid:durableId="1512647911">
    <w:abstractNumId w:val="44"/>
  </w:num>
  <w:num w:numId="56" w16cid:durableId="1469782791">
    <w:abstractNumId w:val="46"/>
  </w:num>
  <w:num w:numId="57" w16cid:durableId="186066143">
    <w:abstractNumId w:val="1"/>
  </w:num>
  <w:num w:numId="58" w16cid:durableId="1464814760">
    <w:abstractNumId w:val="28"/>
  </w:num>
  <w:num w:numId="59" w16cid:durableId="66928257">
    <w:abstractNumId w:val="53"/>
  </w:num>
  <w:num w:numId="60" w16cid:durableId="1240141545">
    <w:abstractNumId w:val="15"/>
  </w:num>
  <w:num w:numId="61" w16cid:durableId="1860773019">
    <w:abstractNumId w:val="7"/>
  </w:num>
  <w:num w:numId="62" w16cid:durableId="2118982466">
    <w:abstractNumId w:val="60"/>
  </w:num>
  <w:num w:numId="63" w16cid:durableId="1199854806">
    <w:abstractNumId w:val="41"/>
  </w:num>
  <w:num w:numId="64" w16cid:durableId="2095855556">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1288"/>
    <w:rsid w:val="000038AA"/>
    <w:rsid w:val="00004DB4"/>
    <w:rsid w:val="0000669B"/>
    <w:rsid w:val="000077EF"/>
    <w:rsid w:val="00007BFF"/>
    <w:rsid w:val="00007EF6"/>
    <w:rsid w:val="00012AB3"/>
    <w:rsid w:val="0001388F"/>
    <w:rsid w:val="0001574E"/>
    <w:rsid w:val="000225C5"/>
    <w:rsid w:val="00024812"/>
    <w:rsid w:val="00024FC2"/>
    <w:rsid w:val="00026085"/>
    <w:rsid w:val="0003041E"/>
    <w:rsid w:val="00031217"/>
    <w:rsid w:val="00044980"/>
    <w:rsid w:val="00045314"/>
    <w:rsid w:val="00052B89"/>
    <w:rsid w:val="00056B48"/>
    <w:rsid w:val="00061527"/>
    <w:rsid w:val="00062959"/>
    <w:rsid w:val="0006379F"/>
    <w:rsid w:val="00065AEE"/>
    <w:rsid w:val="0006632C"/>
    <w:rsid w:val="00074610"/>
    <w:rsid w:val="000825CB"/>
    <w:rsid w:val="0009198F"/>
    <w:rsid w:val="00095E34"/>
    <w:rsid w:val="00096DA9"/>
    <w:rsid w:val="00096EC1"/>
    <w:rsid w:val="00097BB8"/>
    <w:rsid w:val="00097FA6"/>
    <w:rsid w:val="000A1850"/>
    <w:rsid w:val="000A27C4"/>
    <w:rsid w:val="000A4E76"/>
    <w:rsid w:val="000C0E06"/>
    <w:rsid w:val="000C0E11"/>
    <w:rsid w:val="000C3C98"/>
    <w:rsid w:val="000C4779"/>
    <w:rsid w:val="000C5AF6"/>
    <w:rsid w:val="000C65B7"/>
    <w:rsid w:val="000D0042"/>
    <w:rsid w:val="000D10E2"/>
    <w:rsid w:val="000E283A"/>
    <w:rsid w:val="000E2CF8"/>
    <w:rsid w:val="000E4872"/>
    <w:rsid w:val="000F0378"/>
    <w:rsid w:val="000F4D74"/>
    <w:rsid w:val="000F751F"/>
    <w:rsid w:val="000F7F66"/>
    <w:rsid w:val="001010D3"/>
    <w:rsid w:val="00101A30"/>
    <w:rsid w:val="00101AC8"/>
    <w:rsid w:val="00102515"/>
    <w:rsid w:val="00103A54"/>
    <w:rsid w:val="00106702"/>
    <w:rsid w:val="00114317"/>
    <w:rsid w:val="00121EFB"/>
    <w:rsid w:val="00126B47"/>
    <w:rsid w:val="00130442"/>
    <w:rsid w:val="00132FC7"/>
    <w:rsid w:val="00133F16"/>
    <w:rsid w:val="001369A8"/>
    <w:rsid w:val="00137C7E"/>
    <w:rsid w:val="001473BE"/>
    <w:rsid w:val="00147DAB"/>
    <w:rsid w:val="00151935"/>
    <w:rsid w:val="001524AB"/>
    <w:rsid w:val="00164CF1"/>
    <w:rsid w:val="001651D7"/>
    <w:rsid w:val="00166B32"/>
    <w:rsid w:val="00167D16"/>
    <w:rsid w:val="00171DB8"/>
    <w:rsid w:val="00173329"/>
    <w:rsid w:val="001750A8"/>
    <w:rsid w:val="00175C84"/>
    <w:rsid w:val="001769CB"/>
    <w:rsid w:val="00182641"/>
    <w:rsid w:val="0018606D"/>
    <w:rsid w:val="00192D79"/>
    <w:rsid w:val="00193961"/>
    <w:rsid w:val="001940D9"/>
    <w:rsid w:val="00194EE7"/>
    <w:rsid w:val="001A42E0"/>
    <w:rsid w:val="001B23DE"/>
    <w:rsid w:val="001B5C7C"/>
    <w:rsid w:val="001B602E"/>
    <w:rsid w:val="001C0449"/>
    <w:rsid w:val="001C3A95"/>
    <w:rsid w:val="001C3D44"/>
    <w:rsid w:val="001C66A3"/>
    <w:rsid w:val="001C7065"/>
    <w:rsid w:val="001C7281"/>
    <w:rsid w:val="001D1C4C"/>
    <w:rsid w:val="001E107D"/>
    <w:rsid w:val="001E140B"/>
    <w:rsid w:val="001E487F"/>
    <w:rsid w:val="001E4E31"/>
    <w:rsid w:val="001E570F"/>
    <w:rsid w:val="001E59E6"/>
    <w:rsid w:val="001F0208"/>
    <w:rsid w:val="001F1669"/>
    <w:rsid w:val="001F5183"/>
    <w:rsid w:val="001F6360"/>
    <w:rsid w:val="001F66D3"/>
    <w:rsid w:val="001F68D2"/>
    <w:rsid w:val="001F7FC2"/>
    <w:rsid w:val="002011A6"/>
    <w:rsid w:val="00206340"/>
    <w:rsid w:val="00206CC8"/>
    <w:rsid w:val="002139D7"/>
    <w:rsid w:val="002172B7"/>
    <w:rsid w:val="0022720B"/>
    <w:rsid w:val="00230907"/>
    <w:rsid w:val="00234C8E"/>
    <w:rsid w:val="002360D3"/>
    <w:rsid w:val="0023618E"/>
    <w:rsid w:val="00240838"/>
    <w:rsid w:val="002418DA"/>
    <w:rsid w:val="00241925"/>
    <w:rsid w:val="002426BF"/>
    <w:rsid w:val="00245488"/>
    <w:rsid w:val="00246362"/>
    <w:rsid w:val="00253446"/>
    <w:rsid w:val="002543A3"/>
    <w:rsid w:val="00260ED3"/>
    <w:rsid w:val="0026269E"/>
    <w:rsid w:val="002628DF"/>
    <w:rsid w:val="00262A52"/>
    <w:rsid w:val="002643D8"/>
    <w:rsid w:val="00265070"/>
    <w:rsid w:val="00272107"/>
    <w:rsid w:val="00273B86"/>
    <w:rsid w:val="00273D05"/>
    <w:rsid w:val="00276C80"/>
    <w:rsid w:val="0028250A"/>
    <w:rsid w:val="00285735"/>
    <w:rsid w:val="002923B6"/>
    <w:rsid w:val="00292437"/>
    <w:rsid w:val="002947B7"/>
    <w:rsid w:val="002952BB"/>
    <w:rsid w:val="00296C52"/>
    <w:rsid w:val="002A0ADC"/>
    <w:rsid w:val="002A1879"/>
    <w:rsid w:val="002A3DF6"/>
    <w:rsid w:val="002A73EB"/>
    <w:rsid w:val="002B2535"/>
    <w:rsid w:val="002B60D2"/>
    <w:rsid w:val="002C08E8"/>
    <w:rsid w:val="002C0A6D"/>
    <w:rsid w:val="002C0E9D"/>
    <w:rsid w:val="002C263D"/>
    <w:rsid w:val="002C3585"/>
    <w:rsid w:val="002C414D"/>
    <w:rsid w:val="002C5B7A"/>
    <w:rsid w:val="002C6C84"/>
    <w:rsid w:val="002C70EC"/>
    <w:rsid w:val="002C7140"/>
    <w:rsid w:val="002C72C0"/>
    <w:rsid w:val="002D062E"/>
    <w:rsid w:val="002D421B"/>
    <w:rsid w:val="002D6EF0"/>
    <w:rsid w:val="002D7195"/>
    <w:rsid w:val="002E273D"/>
    <w:rsid w:val="002E4602"/>
    <w:rsid w:val="002F01FC"/>
    <w:rsid w:val="002F0288"/>
    <w:rsid w:val="002F4F27"/>
    <w:rsid w:val="002F6250"/>
    <w:rsid w:val="0030399F"/>
    <w:rsid w:val="003073E6"/>
    <w:rsid w:val="0031024C"/>
    <w:rsid w:val="00310EDC"/>
    <w:rsid w:val="00310FF5"/>
    <w:rsid w:val="00311BCB"/>
    <w:rsid w:val="00311FCA"/>
    <w:rsid w:val="00316775"/>
    <w:rsid w:val="003217B2"/>
    <w:rsid w:val="0032194B"/>
    <w:rsid w:val="00321AC6"/>
    <w:rsid w:val="00325874"/>
    <w:rsid w:val="00325955"/>
    <w:rsid w:val="00325B4F"/>
    <w:rsid w:val="003270FE"/>
    <w:rsid w:val="0032711D"/>
    <w:rsid w:val="0033136B"/>
    <w:rsid w:val="003356F5"/>
    <w:rsid w:val="00340A3D"/>
    <w:rsid w:val="0034204D"/>
    <w:rsid w:val="00342601"/>
    <w:rsid w:val="00347E6B"/>
    <w:rsid w:val="00350DBC"/>
    <w:rsid w:val="003602FD"/>
    <w:rsid w:val="00364D9A"/>
    <w:rsid w:val="003670C3"/>
    <w:rsid w:val="003700B0"/>
    <w:rsid w:val="0037160A"/>
    <w:rsid w:val="0037365C"/>
    <w:rsid w:val="00377945"/>
    <w:rsid w:val="00383C79"/>
    <w:rsid w:val="0038503C"/>
    <w:rsid w:val="0038799C"/>
    <w:rsid w:val="00390ECA"/>
    <w:rsid w:val="00393167"/>
    <w:rsid w:val="00394603"/>
    <w:rsid w:val="00395CD6"/>
    <w:rsid w:val="003A26AC"/>
    <w:rsid w:val="003A3154"/>
    <w:rsid w:val="003A3B9F"/>
    <w:rsid w:val="003A6F49"/>
    <w:rsid w:val="003B4EEF"/>
    <w:rsid w:val="003C0019"/>
    <w:rsid w:val="003C0FB1"/>
    <w:rsid w:val="003C19E4"/>
    <w:rsid w:val="003C2DA6"/>
    <w:rsid w:val="003D13EF"/>
    <w:rsid w:val="003D35B0"/>
    <w:rsid w:val="003E08C5"/>
    <w:rsid w:val="003E7CC4"/>
    <w:rsid w:val="003F3CA9"/>
    <w:rsid w:val="003F3EE7"/>
    <w:rsid w:val="003F7516"/>
    <w:rsid w:val="003F7562"/>
    <w:rsid w:val="00405E15"/>
    <w:rsid w:val="004067F3"/>
    <w:rsid w:val="004101AD"/>
    <w:rsid w:val="004128F9"/>
    <w:rsid w:val="00414630"/>
    <w:rsid w:val="00427623"/>
    <w:rsid w:val="00430EA8"/>
    <w:rsid w:val="004365F4"/>
    <w:rsid w:val="004368B4"/>
    <w:rsid w:val="00443976"/>
    <w:rsid w:val="00444730"/>
    <w:rsid w:val="0046000A"/>
    <w:rsid w:val="00460F9B"/>
    <w:rsid w:val="004738BA"/>
    <w:rsid w:val="00474043"/>
    <w:rsid w:val="00481A57"/>
    <w:rsid w:val="00483B81"/>
    <w:rsid w:val="00486FF6"/>
    <w:rsid w:val="004939B5"/>
    <w:rsid w:val="00493AF3"/>
    <w:rsid w:val="00496C17"/>
    <w:rsid w:val="004A0961"/>
    <w:rsid w:val="004A15F8"/>
    <w:rsid w:val="004A7D33"/>
    <w:rsid w:val="004B2AF8"/>
    <w:rsid w:val="004B4771"/>
    <w:rsid w:val="004B576C"/>
    <w:rsid w:val="004B65A0"/>
    <w:rsid w:val="004C7F6E"/>
    <w:rsid w:val="004D3248"/>
    <w:rsid w:val="004E00BE"/>
    <w:rsid w:val="004F3DDB"/>
    <w:rsid w:val="00503F93"/>
    <w:rsid w:val="00511085"/>
    <w:rsid w:val="00512EB9"/>
    <w:rsid w:val="00514DFD"/>
    <w:rsid w:val="0051673A"/>
    <w:rsid w:val="00522DF9"/>
    <w:rsid w:val="005239E4"/>
    <w:rsid w:val="00526905"/>
    <w:rsid w:val="00533081"/>
    <w:rsid w:val="005331A2"/>
    <w:rsid w:val="00533484"/>
    <w:rsid w:val="00533A30"/>
    <w:rsid w:val="00534A1C"/>
    <w:rsid w:val="005407CA"/>
    <w:rsid w:val="00541969"/>
    <w:rsid w:val="00542982"/>
    <w:rsid w:val="00542EFD"/>
    <w:rsid w:val="00543957"/>
    <w:rsid w:val="0054610F"/>
    <w:rsid w:val="00550821"/>
    <w:rsid w:val="00550B2B"/>
    <w:rsid w:val="00554B35"/>
    <w:rsid w:val="005635BE"/>
    <w:rsid w:val="005637A5"/>
    <w:rsid w:val="00564F8A"/>
    <w:rsid w:val="00566D7A"/>
    <w:rsid w:val="005706DA"/>
    <w:rsid w:val="00580AF7"/>
    <w:rsid w:val="0058336E"/>
    <w:rsid w:val="00587B81"/>
    <w:rsid w:val="005A41B0"/>
    <w:rsid w:val="005A564A"/>
    <w:rsid w:val="005A59A4"/>
    <w:rsid w:val="005A5B60"/>
    <w:rsid w:val="005A6F06"/>
    <w:rsid w:val="005B1C33"/>
    <w:rsid w:val="005B2A6D"/>
    <w:rsid w:val="005B687C"/>
    <w:rsid w:val="005B7D94"/>
    <w:rsid w:val="005C1535"/>
    <w:rsid w:val="005C49EF"/>
    <w:rsid w:val="005C79DD"/>
    <w:rsid w:val="005D4C45"/>
    <w:rsid w:val="005D5DFD"/>
    <w:rsid w:val="005D60C5"/>
    <w:rsid w:val="005E00AF"/>
    <w:rsid w:val="005E3864"/>
    <w:rsid w:val="005E4B67"/>
    <w:rsid w:val="005E5E65"/>
    <w:rsid w:val="005E72D7"/>
    <w:rsid w:val="005F2191"/>
    <w:rsid w:val="005F67F0"/>
    <w:rsid w:val="005F7E00"/>
    <w:rsid w:val="00601E78"/>
    <w:rsid w:val="0061100A"/>
    <w:rsid w:val="006131C6"/>
    <w:rsid w:val="0061669B"/>
    <w:rsid w:val="00633E19"/>
    <w:rsid w:val="00636BFB"/>
    <w:rsid w:val="00646B48"/>
    <w:rsid w:val="006535A0"/>
    <w:rsid w:val="00653861"/>
    <w:rsid w:val="006565BD"/>
    <w:rsid w:val="006612D7"/>
    <w:rsid w:val="0066137C"/>
    <w:rsid w:val="006624E0"/>
    <w:rsid w:val="00662F78"/>
    <w:rsid w:val="00663B2A"/>
    <w:rsid w:val="006666C0"/>
    <w:rsid w:val="00667AC2"/>
    <w:rsid w:val="00671010"/>
    <w:rsid w:val="00673597"/>
    <w:rsid w:val="006761DC"/>
    <w:rsid w:val="00684357"/>
    <w:rsid w:val="006955D1"/>
    <w:rsid w:val="00697DBC"/>
    <w:rsid w:val="006A0880"/>
    <w:rsid w:val="006A1D74"/>
    <w:rsid w:val="006A48DA"/>
    <w:rsid w:val="006A7016"/>
    <w:rsid w:val="006B1429"/>
    <w:rsid w:val="006B3213"/>
    <w:rsid w:val="006C40FF"/>
    <w:rsid w:val="006C41B6"/>
    <w:rsid w:val="006C6715"/>
    <w:rsid w:val="006C71B4"/>
    <w:rsid w:val="006D529F"/>
    <w:rsid w:val="006D5E65"/>
    <w:rsid w:val="006E654F"/>
    <w:rsid w:val="006F1484"/>
    <w:rsid w:val="006F43E3"/>
    <w:rsid w:val="006F53F2"/>
    <w:rsid w:val="00702C39"/>
    <w:rsid w:val="00703E3E"/>
    <w:rsid w:val="00705EFE"/>
    <w:rsid w:val="0070608B"/>
    <w:rsid w:val="00706683"/>
    <w:rsid w:val="00707938"/>
    <w:rsid w:val="007150FB"/>
    <w:rsid w:val="0072338A"/>
    <w:rsid w:val="007270EC"/>
    <w:rsid w:val="00732908"/>
    <w:rsid w:val="00732CCE"/>
    <w:rsid w:val="0073644F"/>
    <w:rsid w:val="007368CF"/>
    <w:rsid w:val="00746EFF"/>
    <w:rsid w:val="007514F1"/>
    <w:rsid w:val="0075445E"/>
    <w:rsid w:val="00756CA9"/>
    <w:rsid w:val="00756CAC"/>
    <w:rsid w:val="00757561"/>
    <w:rsid w:val="0076017D"/>
    <w:rsid w:val="00760524"/>
    <w:rsid w:val="00760C9B"/>
    <w:rsid w:val="00762980"/>
    <w:rsid w:val="00764C87"/>
    <w:rsid w:val="007704DA"/>
    <w:rsid w:val="007712DD"/>
    <w:rsid w:val="007746D2"/>
    <w:rsid w:val="00781650"/>
    <w:rsid w:val="0078254E"/>
    <w:rsid w:val="007831B0"/>
    <w:rsid w:val="00785B01"/>
    <w:rsid w:val="007864F8"/>
    <w:rsid w:val="007879CD"/>
    <w:rsid w:val="00790A85"/>
    <w:rsid w:val="007A3B90"/>
    <w:rsid w:val="007A3C19"/>
    <w:rsid w:val="007A469C"/>
    <w:rsid w:val="007A49FA"/>
    <w:rsid w:val="007A4C94"/>
    <w:rsid w:val="007B120C"/>
    <w:rsid w:val="007B2C0C"/>
    <w:rsid w:val="007B7D0E"/>
    <w:rsid w:val="007C09C1"/>
    <w:rsid w:val="007C2CA8"/>
    <w:rsid w:val="007C5D7B"/>
    <w:rsid w:val="007C5E41"/>
    <w:rsid w:val="007C793D"/>
    <w:rsid w:val="007D3534"/>
    <w:rsid w:val="007E07A0"/>
    <w:rsid w:val="007E093F"/>
    <w:rsid w:val="007E5B65"/>
    <w:rsid w:val="007E76FD"/>
    <w:rsid w:val="007E7F2F"/>
    <w:rsid w:val="007F13F0"/>
    <w:rsid w:val="007F2EDB"/>
    <w:rsid w:val="007F3458"/>
    <w:rsid w:val="007F6F0F"/>
    <w:rsid w:val="00803D16"/>
    <w:rsid w:val="0080489A"/>
    <w:rsid w:val="00810643"/>
    <w:rsid w:val="00810B05"/>
    <w:rsid w:val="0081621E"/>
    <w:rsid w:val="0081730C"/>
    <w:rsid w:val="0082552F"/>
    <w:rsid w:val="0082743A"/>
    <w:rsid w:val="008309FF"/>
    <w:rsid w:val="0083112F"/>
    <w:rsid w:val="00831645"/>
    <w:rsid w:val="008347C3"/>
    <w:rsid w:val="00837A39"/>
    <w:rsid w:val="008405C6"/>
    <w:rsid w:val="008426B1"/>
    <w:rsid w:val="008469F6"/>
    <w:rsid w:val="0084726C"/>
    <w:rsid w:val="00847D67"/>
    <w:rsid w:val="00851A7B"/>
    <w:rsid w:val="00854C0D"/>
    <w:rsid w:val="008552AF"/>
    <w:rsid w:val="0085602E"/>
    <w:rsid w:val="00856F2D"/>
    <w:rsid w:val="00861561"/>
    <w:rsid w:val="00866DCF"/>
    <w:rsid w:val="00867EDE"/>
    <w:rsid w:val="00876CAC"/>
    <w:rsid w:val="00881E47"/>
    <w:rsid w:val="008822EB"/>
    <w:rsid w:val="0088594E"/>
    <w:rsid w:val="008867A1"/>
    <w:rsid w:val="008902D4"/>
    <w:rsid w:val="00891A74"/>
    <w:rsid w:val="00895D8C"/>
    <w:rsid w:val="008A1C6D"/>
    <w:rsid w:val="008B05B2"/>
    <w:rsid w:val="008B0808"/>
    <w:rsid w:val="008B6A0D"/>
    <w:rsid w:val="008B7B06"/>
    <w:rsid w:val="008C07AC"/>
    <w:rsid w:val="008C0FA5"/>
    <w:rsid w:val="008C44A2"/>
    <w:rsid w:val="008C69A3"/>
    <w:rsid w:val="008C6AAE"/>
    <w:rsid w:val="008E235A"/>
    <w:rsid w:val="008E49A6"/>
    <w:rsid w:val="008F2B92"/>
    <w:rsid w:val="008F36E2"/>
    <w:rsid w:val="008F475F"/>
    <w:rsid w:val="008F5874"/>
    <w:rsid w:val="008F5C19"/>
    <w:rsid w:val="008F637D"/>
    <w:rsid w:val="00903410"/>
    <w:rsid w:val="009041FA"/>
    <w:rsid w:val="00904CD9"/>
    <w:rsid w:val="00904FCA"/>
    <w:rsid w:val="0090628A"/>
    <w:rsid w:val="009104DB"/>
    <w:rsid w:val="0091325A"/>
    <w:rsid w:val="009147DA"/>
    <w:rsid w:val="00914912"/>
    <w:rsid w:val="00916113"/>
    <w:rsid w:val="00916DD6"/>
    <w:rsid w:val="00917045"/>
    <w:rsid w:val="00921E8E"/>
    <w:rsid w:val="00925B7B"/>
    <w:rsid w:val="00926422"/>
    <w:rsid w:val="00926F67"/>
    <w:rsid w:val="00927A61"/>
    <w:rsid w:val="00931121"/>
    <w:rsid w:val="009340FB"/>
    <w:rsid w:val="00934BC4"/>
    <w:rsid w:val="00940FD8"/>
    <w:rsid w:val="00951854"/>
    <w:rsid w:val="009528C8"/>
    <w:rsid w:val="0095374A"/>
    <w:rsid w:val="009539F4"/>
    <w:rsid w:val="009608C5"/>
    <w:rsid w:val="009613CD"/>
    <w:rsid w:val="009622FE"/>
    <w:rsid w:val="00963D15"/>
    <w:rsid w:val="009713A2"/>
    <w:rsid w:val="00971B55"/>
    <w:rsid w:val="00975DA6"/>
    <w:rsid w:val="00977CC4"/>
    <w:rsid w:val="00982369"/>
    <w:rsid w:val="009840F9"/>
    <w:rsid w:val="0099533F"/>
    <w:rsid w:val="00997226"/>
    <w:rsid w:val="009A0BAB"/>
    <w:rsid w:val="009A7182"/>
    <w:rsid w:val="009B0FE7"/>
    <w:rsid w:val="009B1FA7"/>
    <w:rsid w:val="009B2799"/>
    <w:rsid w:val="009B6F44"/>
    <w:rsid w:val="009B724A"/>
    <w:rsid w:val="009C05E9"/>
    <w:rsid w:val="009C2C21"/>
    <w:rsid w:val="009C6248"/>
    <w:rsid w:val="009C6CBD"/>
    <w:rsid w:val="009D0154"/>
    <w:rsid w:val="009D1878"/>
    <w:rsid w:val="009D6264"/>
    <w:rsid w:val="009D7763"/>
    <w:rsid w:val="009E061B"/>
    <w:rsid w:val="009E1A08"/>
    <w:rsid w:val="009E2D18"/>
    <w:rsid w:val="009E6B8D"/>
    <w:rsid w:val="009F363A"/>
    <w:rsid w:val="009F3CE2"/>
    <w:rsid w:val="009F4F35"/>
    <w:rsid w:val="009F7139"/>
    <w:rsid w:val="00A034E8"/>
    <w:rsid w:val="00A0779A"/>
    <w:rsid w:val="00A07A45"/>
    <w:rsid w:val="00A233E1"/>
    <w:rsid w:val="00A25C3C"/>
    <w:rsid w:val="00A31012"/>
    <w:rsid w:val="00A32190"/>
    <w:rsid w:val="00A34527"/>
    <w:rsid w:val="00A40DDF"/>
    <w:rsid w:val="00A518D3"/>
    <w:rsid w:val="00A60A1D"/>
    <w:rsid w:val="00A6430B"/>
    <w:rsid w:val="00A64630"/>
    <w:rsid w:val="00A66A77"/>
    <w:rsid w:val="00A67266"/>
    <w:rsid w:val="00A67DA5"/>
    <w:rsid w:val="00A7281F"/>
    <w:rsid w:val="00A75433"/>
    <w:rsid w:val="00A8021B"/>
    <w:rsid w:val="00A81313"/>
    <w:rsid w:val="00A8258F"/>
    <w:rsid w:val="00A82605"/>
    <w:rsid w:val="00A87BDE"/>
    <w:rsid w:val="00A96826"/>
    <w:rsid w:val="00AA15E9"/>
    <w:rsid w:val="00AA6837"/>
    <w:rsid w:val="00AA6CB9"/>
    <w:rsid w:val="00AA7DDF"/>
    <w:rsid w:val="00AB3391"/>
    <w:rsid w:val="00AB5697"/>
    <w:rsid w:val="00AC44B0"/>
    <w:rsid w:val="00AC4A0C"/>
    <w:rsid w:val="00AC4D66"/>
    <w:rsid w:val="00AD1E74"/>
    <w:rsid w:val="00AD44D1"/>
    <w:rsid w:val="00AD4AEE"/>
    <w:rsid w:val="00AD528E"/>
    <w:rsid w:val="00AE4B8E"/>
    <w:rsid w:val="00AF09FE"/>
    <w:rsid w:val="00B0352D"/>
    <w:rsid w:val="00B12CE7"/>
    <w:rsid w:val="00B135AC"/>
    <w:rsid w:val="00B1490E"/>
    <w:rsid w:val="00B16F64"/>
    <w:rsid w:val="00B2457C"/>
    <w:rsid w:val="00B26553"/>
    <w:rsid w:val="00B26781"/>
    <w:rsid w:val="00B26871"/>
    <w:rsid w:val="00B34095"/>
    <w:rsid w:val="00B35085"/>
    <w:rsid w:val="00B37836"/>
    <w:rsid w:val="00B402FB"/>
    <w:rsid w:val="00B421F3"/>
    <w:rsid w:val="00B43EB0"/>
    <w:rsid w:val="00B575DA"/>
    <w:rsid w:val="00B57AB7"/>
    <w:rsid w:val="00B6057A"/>
    <w:rsid w:val="00B61934"/>
    <w:rsid w:val="00B61AEE"/>
    <w:rsid w:val="00B61DAD"/>
    <w:rsid w:val="00B625AA"/>
    <w:rsid w:val="00B66734"/>
    <w:rsid w:val="00B66AA8"/>
    <w:rsid w:val="00B66FE4"/>
    <w:rsid w:val="00B724C9"/>
    <w:rsid w:val="00B729B2"/>
    <w:rsid w:val="00B809C4"/>
    <w:rsid w:val="00B80DB1"/>
    <w:rsid w:val="00B939A2"/>
    <w:rsid w:val="00B93F82"/>
    <w:rsid w:val="00B9639C"/>
    <w:rsid w:val="00BA3A5E"/>
    <w:rsid w:val="00BA3C02"/>
    <w:rsid w:val="00BB24E7"/>
    <w:rsid w:val="00BB27F5"/>
    <w:rsid w:val="00BB5E9D"/>
    <w:rsid w:val="00BC0539"/>
    <w:rsid w:val="00BC541B"/>
    <w:rsid w:val="00BC786E"/>
    <w:rsid w:val="00BD2B8D"/>
    <w:rsid w:val="00BD6EC7"/>
    <w:rsid w:val="00BE0C6B"/>
    <w:rsid w:val="00BE4EBF"/>
    <w:rsid w:val="00BE654F"/>
    <w:rsid w:val="00BE69B1"/>
    <w:rsid w:val="00BF4019"/>
    <w:rsid w:val="00C0273C"/>
    <w:rsid w:val="00C03D32"/>
    <w:rsid w:val="00C06B3F"/>
    <w:rsid w:val="00C078AC"/>
    <w:rsid w:val="00C11244"/>
    <w:rsid w:val="00C14145"/>
    <w:rsid w:val="00C22B2F"/>
    <w:rsid w:val="00C25940"/>
    <w:rsid w:val="00C27B64"/>
    <w:rsid w:val="00C3103B"/>
    <w:rsid w:val="00C32309"/>
    <w:rsid w:val="00C37708"/>
    <w:rsid w:val="00C42E06"/>
    <w:rsid w:val="00C43DF2"/>
    <w:rsid w:val="00C43F9A"/>
    <w:rsid w:val="00C4598F"/>
    <w:rsid w:val="00C50E4B"/>
    <w:rsid w:val="00C545BA"/>
    <w:rsid w:val="00C54EC3"/>
    <w:rsid w:val="00C57446"/>
    <w:rsid w:val="00C63042"/>
    <w:rsid w:val="00C63A30"/>
    <w:rsid w:val="00C652FF"/>
    <w:rsid w:val="00C71569"/>
    <w:rsid w:val="00C7189F"/>
    <w:rsid w:val="00C7423E"/>
    <w:rsid w:val="00C7456F"/>
    <w:rsid w:val="00C75BC6"/>
    <w:rsid w:val="00C8092A"/>
    <w:rsid w:val="00C86862"/>
    <w:rsid w:val="00C93669"/>
    <w:rsid w:val="00C97CE8"/>
    <w:rsid w:val="00CA3AF8"/>
    <w:rsid w:val="00CB40DC"/>
    <w:rsid w:val="00CB70BA"/>
    <w:rsid w:val="00CC568F"/>
    <w:rsid w:val="00CC7906"/>
    <w:rsid w:val="00CD6BCA"/>
    <w:rsid w:val="00CD7130"/>
    <w:rsid w:val="00CE2DAF"/>
    <w:rsid w:val="00CE52AE"/>
    <w:rsid w:val="00CE7EE0"/>
    <w:rsid w:val="00CF0137"/>
    <w:rsid w:val="00CF6C92"/>
    <w:rsid w:val="00D004C2"/>
    <w:rsid w:val="00D0147F"/>
    <w:rsid w:val="00D02BF9"/>
    <w:rsid w:val="00D041A3"/>
    <w:rsid w:val="00D103CA"/>
    <w:rsid w:val="00D116BB"/>
    <w:rsid w:val="00D14215"/>
    <w:rsid w:val="00D17C44"/>
    <w:rsid w:val="00D219BE"/>
    <w:rsid w:val="00D22D4B"/>
    <w:rsid w:val="00D244FD"/>
    <w:rsid w:val="00D25ED8"/>
    <w:rsid w:val="00D3357C"/>
    <w:rsid w:val="00D3359A"/>
    <w:rsid w:val="00D34365"/>
    <w:rsid w:val="00D3541F"/>
    <w:rsid w:val="00D35AA7"/>
    <w:rsid w:val="00D364FB"/>
    <w:rsid w:val="00D42F7C"/>
    <w:rsid w:val="00D43B46"/>
    <w:rsid w:val="00D45B34"/>
    <w:rsid w:val="00D4758F"/>
    <w:rsid w:val="00D545E2"/>
    <w:rsid w:val="00D55A2D"/>
    <w:rsid w:val="00D57C8E"/>
    <w:rsid w:val="00D60663"/>
    <w:rsid w:val="00D61AC9"/>
    <w:rsid w:val="00D622B0"/>
    <w:rsid w:val="00D62D17"/>
    <w:rsid w:val="00D64590"/>
    <w:rsid w:val="00D66370"/>
    <w:rsid w:val="00D73DB7"/>
    <w:rsid w:val="00D74111"/>
    <w:rsid w:val="00D7420C"/>
    <w:rsid w:val="00D76FF7"/>
    <w:rsid w:val="00D820BD"/>
    <w:rsid w:val="00D839D0"/>
    <w:rsid w:val="00D84146"/>
    <w:rsid w:val="00D8471A"/>
    <w:rsid w:val="00D87042"/>
    <w:rsid w:val="00D97FE5"/>
    <w:rsid w:val="00DA508A"/>
    <w:rsid w:val="00DA6804"/>
    <w:rsid w:val="00DA6A8C"/>
    <w:rsid w:val="00DB1533"/>
    <w:rsid w:val="00DB3219"/>
    <w:rsid w:val="00DB4C03"/>
    <w:rsid w:val="00DB5E7D"/>
    <w:rsid w:val="00DB6F9F"/>
    <w:rsid w:val="00DB788F"/>
    <w:rsid w:val="00DC28E8"/>
    <w:rsid w:val="00DD2839"/>
    <w:rsid w:val="00DD5021"/>
    <w:rsid w:val="00DD59EC"/>
    <w:rsid w:val="00DD6EDE"/>
    <w:rsid w:val="00DE493D"/>
    <w:rsid w:val="00DF26D3"/>
    <w:rsid w:val="00DF3051"/>
    <w:rsid w:val="00E02403"/>
    <w:rsid w:val="00E03583"/>
    <w:rsid w:val="00E040DD"/>
    <w:rsid w:val="00E040EE"/>
    <w:rsid w:val="00E06515"/>
    <w:rsid w:val="00E11B61"/>
    <w:rsid w:val="00E120D4"/>
    <w:rsid w:val="00E20822"/>
    <w:rsid w:val="00E2085E"/>
    <w:rsid w:val="00E25C0C"/>
    <w:rsid w:val="00E2701F"/>
    <w:rsid w:val="00E34603"/>
    <w:rsid w:val="00E356C2"/>
    <w:rsid w:val="00E365FF"/>
    <w:rsid w:val="00E37839"/>
    <w:rsid w:val="00E42BE6"/>
    <w:rsid w:val="00E42FF2"/>
    <w:rsid w:val="00E46412"/>
    <w:rsid w:val="00E5083B"/>
    <w:rsid w:val="00E5331C"/>
    <w:rsid w:val="00E5380E"/>
    <w:rsid w:val="00E551F2"/>
    <w:rsid w:val="00E56C5B"/>
    <w:rsid w:val="00E63ABC"/>
    <w:rsid w:val="00E70CD3"/>
    <w:rsid w:val="00E70F83"/>
    <w:rsid w:val="00E74482"/>
    <w:rsid w:val="00E77EF4"/>
    <w:rsid w:val="00E80B01"/>
    <w:rsid w:val="00E81011"/>
    <w:rsid w:val="00E81601"/>
    <w:rsid w:val="00E84A40"/>
    <w:rsid w:val="00E920BB"/>
    <w:rsid w:val="00E92FAE"/>
    <w:rsid w:val="00E93694"/>
    <w:rsid w:val="00E9386B"/>
    <w:rsid w:val="00E95733"/>
    <w:rsid w:val="00E971E2"/>
    <w:rsid w:val="00E97A42"/>
    <w:rsid w:val="00EA1632"/>
    <w:rsid w:val="00EA30B2"/>
    <w:rsid w:val="00EA39AD"/>
    <w:rsid w:val="00EB05F7"/>
    <w:rsid w:val="00EB1547"/>
    <w:rsid w:val="00EB31A9"/>
    <w:rsid w:val="00EB35EB"/>
    <w:rsid w:val="00EB3B4A"/>
    <w:rsid w:val="00EB444F"/>
    <w:rsid w:val="00EB5352"/>
    <w:rsid w:val="00EB7E52"/>
    <w:rsid w:val="00EC0FF9"/>
    <w:rsid w:val="00EC2BBD"/>
    <w:rsid w:val="00EC3227"/>
    <w:rsid w:val="00EC7568"/>
    <w:rsid w:val="00ED04C5"/>
    <w:rsid w:val="00ED08A1"/>
    <w:rsid w:val="00ED0CC0"/>
    <w:rsid w:val="00ED1993"/>
    <w:rsid w:val="00EE08AA"/>
    <w:rsid w:val="00EE5CB0"/>
    <w:rsid w:val="00EF21E5"/>
    <w:rsid w:val="00F0331F"/>
    <w:rsid w:val="00F0669F"/>
    <w:rsid w:val="00F260EB"/>
    <w:rsid w:val="00F26F10"/>
    <w:rsid w:val="00F2771B"/>
    <w:rsid w:val="00F3188D"/>
    <w:rsid w:val="00F34DBD"/>
    <w:rsid w:val="00F35181"/>
    <w:rsid w:val="00F36615"/>
    <w:rsid w:val="00F40437"/>
    <w:rsid w:val="00F4081A"/>
    <w:rsid w:val="00F42581"/>
    <w:rsid w:val="00F538C0"/>
    <w:rsid w:val="00F54F8B"/>
    <w:rsid w:val="00F56C8B"/>
    <w:rsid w:val="00F64153"/>
    <w:rsid w:val="00F65499"/>
    <w:rsid w:val="00F85B4D"/>
    <w:rsid w:val="00F85DF1"/>
    <w:rsid w:val="00F8790B"/>
    <w:rsid w:val="00F90F19"/>
    <w:rsid w:val="00F9237A"/>
    <w:rsid w:val="00F92B67"/>
    <w:rsid w:val="00F934BA"/>
    <w:rsid w:val="00F96D58"/>
    <w:rsid w:val="00F9788B"/>
    <w:rsid w:val="00F979CD"/>
    <w:rsid w:val="00FA1C26"/>
    <w:rsid w:val="00FA3F9A"/>
    <w:rsid w:val="00FA4A41"/>
    <w:rsid w:val="00FB38CE"/>
    <w:rsid w:val="00FB4614"/>
    <w:rsid w:val="00FB7237"/>
    <w:rsid w:val="00FC4084"/>
    <w:rsid w:val="00FD38B8"/>
    <w:rsid w:val="00FD71F9"/>
    <w:rsid w:val="00FE127B"/>
    <w:rsid w:val="00FE386E"/>
    <w:rsid w:val="00FE798A"/>
    <w:rsid w:val="00FF195C"/>
    <w:rsid w:val="00FF5393"/>
    <w:rsid w:val="00FF6670"/>
    <w:rsid w:val="00FF78C9"/>
    <w:rsid w:val="02BB1454"/>
    <w:rsid w:val="0387B37A"/>
    <w:rsid w:val="03D12759"/>
    <w:rsid w:val="04B0E184"/>
    <w:rsid w:val="061FF7E2"/>
    <w:rsid w:val="0A839A44"/>
    <w:rsid w:val="118E82D7"/>
    <w:rsid w:val="119D19E8"/>
    <w:rsid w:val="14EAFF8B"/>
    <w:rsid w:val="15130CC3"/>
    <w:rsid w:val="1A30CB68"/>
    <w:rsid w:val="1AF8ADCA"/>
    <w:rsid w:val="1D33A624"/>
    <w:rsid w:val="216652AD"/>
    <w:rsid w:val="24426BBA"/>
    <w:rsid w:val="2503C8E1"/>
    <w:rsid w:val="2CC6ED8F"/>
    <w:rsid w:val="31EA3419"/>
    <w:rsid w:val="3478AAFC"/>
    <w:rsid w:val="366E0113"/>
    <w:rsid w:val="3FB7C3CC"/>
    <w:rsid w:val="420957AA"/>
    <w:rsid w:val="42DF7DB3"/>
    <w:rsid w:val="4319F07A"/>
    <w:rsid w:val="433C49D4"/>
    <w:rsid w:val="445EF870"/>
    <w:rsid w:val="49BA68E2"/>
    <w:rsid w:val="516E478A"/>
    <w:rsid w:val="51D8C8C6"/>
    <w:rsid w:val="5248B631"/>
    <w:rsid w:val="56118437"/>
    <w:rsid w:val="5A23AF3D"/>
    <w:rsid w:val="5DA98C80"/>
    <w:rsid w:val="62187973"/>
    <w:rsid w:val="64121690"/>
    <w:rsid w:val="686B1E7F"/>
    <w:rsid w:val="6EB21CC0"/>
    <w:rsid w:val="711AFFC2"/>
    <w:rsid w:val="720BE73A"/>
    <w:rsid w:val="75C6E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link w:val="ListParagraph"/>
    <w:uiPriority w:val="34"/>
    <w:locked/>
    <w:rsid w:val="00963D15"/>
    <w:rPr>
      <w:rFonts w:ascii="Calibri" w:eastAsia="Times New Roman"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1216334">
      <w:bodyDiv w:val="1"/>
      <w:marLeft w:val="0"/>
      <w:marRight w:val="0"/>
      <w:marTop w:val="0"/>
      <w:marBottom w:val="0"/>
      <w:divBdr>
        <w:top w:val="none" w:sz="0" w:space="0" w:color="auto"/>
        <w:left w:val="none" w:sz="0" w:space="0" w:color="auto"/>
        <w:bottom w:val="none" w:sz="0" w:space="0" w:color="auto"/>
        <w:right w:val="none" w:sz="0" w:space="0" w:color="auto"/>
      </w:divBdr>
    </w:div>
    <w:div w:id="574586634">
      <w:bodyDiv w:val="1"/>
      <w:marLeft w:val="0"/>
      <w:marRight w:val="0"/>
      <w:marTop w:val="0"/>
      <w:marBottom w:val="0"/>
      <w:divBdr>
        <w:top w:val="none" w:sz="0" w:space="0" w:color="auto"/>
        <w:left w:val="none" w:sz="0" w:space="0" w:color="auto"/>
        <w:bottom w:val="none" w:sz="0" w:space="0" w:color="auto"/>
        <w:right w:val="none" w:sz="0" w:space="0" w:color="auto"/>
      </w:divBdr>
    </w:div>
    <w:div w:id="1099909509">
      <w:bodyDiv w:val="1"/>
      <w:marLeft w:val="0"/>
      <w:marRight w:val="0"/>
      <w:marTop w:val="0"/>
      <w:marBottom w:val="0"/>
      <w:divBdr>
        <w:top w:val="none" w:sz="0" w:space="0" w:color="auto"/>
        <w:left w:val="none" w:sz="0" w:space="0" w:color="auto"/>
        <w:bottom w:val="none" w:sz="0" w:space="0" w:color="auto"/>
        <w:right w:val="none" w:sz="0" w:space="0" w:color="auto"/>
      </w:divBdr>
    </w:div>
    <w:div w:id="1190952588">
      <w:bodyDiv w:val="1"/>
      <w:marLeft w:val="0"/>
      <w:marRight w:val="0"/>
      <w:marTop w:val="0"/>
      <w:marBottom w:val="0"/>
      <w:divBdr>
        <w:top w:val="none" w:sz="0" w:space="0" w:color="auto"/>
        <w:left w:val="none" w:sz="0" w:space="0" w:color="auto"/>
        <w:bottom w:val="none" w:sz="0" w:space="0" w:color="auto"/>
        <w:right w:val="none" w:sz="0" w:space="0" w:color="auto"/>
      </w:divBdr>
    </w:div>
    <w:div w:id="1199703707">
      <w:bodyDiv w:val="1"/>
      <w:marLeft w:val="0"/>
      <w:marRight w:val="0"/>
      <w:marTop w:val="0"/>
      <w:marBottom w:val="0"/>
      <w:divBdr>
        <w:top w:val="none" w:sz="0" w:space="0" w:color="auto"/>
        <w:left w:val="none" w:sz="0" w:space="0" w:color="auto"/>
        <w:bottom w:val="none" w:sz="0" w:space="0" w:color="auto"/>
        <w:right w:val="none" w:sz="0" w:space="0" w:color="auto"/>
      </w:divBdr>
    </w:div>
    <w:div w:id="1342975974">
      <w:bodyDiv w:val="1"/>
      <w:marLeft w:val="0"/>
      <w:marRight w:val="0"/>
      <w:marTop w:val="0"/>
      <w:marBottom w:val="0"/>
      <w:divBdr>
        <w:top w:val="none" w:sz="0" w:space="0" w:color="auto"/>
        <w:left w:val="none" w:sz="0" w:space="0" w:color="auto"/>
        <w:bottom w:val="none" w:sz="0" w:space="0" w:color="auto"/>
        <w:right w:val="none" w:sz="0" w:space="0" w:color="auto"/>
      </w:divBdr>
    </w:div>
    <w:div w:id="1474637527">
      <w:bodyDiv w:val="1"/>
      <w:marLeft w:val="0"/>
      <w:marRight w:val="0"/>
      <w:marTop w:val="0"/>
      <w:marBottom w:val="0"/>
      <w:divBdr>
        <w:top w:val="none" w:sz="0" w:space="0" w:color="auto"/>
        <w:left w:val="none" w:sz="0" w:space="0" w:color="auto"/>
        <w:bottom w:val="none" w:sz="0" w:space="0" w:color="auto"/>
        <w:right w:val="none" w:sz="0" w:space="0" w:color="auto"/>
      </w:divBdr>
      <w:divsChild>
        <w:div w:id="32193711">
          <w:marLeft w:val="0"/>
          <w:marRight w:val="0"/>
          <w:marTop w:val="0"/>
          <w:marBottom w:val="0"/>
          <w:divBdr>
            <w:top w:val="none" w:sz="0" w:space="0" w:color="auto"/>
            <w:left w:val="none" w:sz="0" w:space="0" w:color="auto"/>
            <w:bottom w:val="none" w:sz="0" w:space="0" w:color="auto"/>
            <w:right w:val="none" w:sz="0" w:space="0" w:color="auto"/>
          </w:divBdr>
          <w:divsChild>
            <w:div w:id="2015255328">
              <w:marLeft w:val="0"/>
              <w:marRight w:val="0"/>
              <w:marTop w:val="0"/>
              <w:marBottom w:val="0"/>
              <w:divBdr>
                <w:top w:val="none" w:sz="0" w:space="0" w:color="auto"/>
                <w:left w:val="none" w:sz="0" w:space="0" w:color="auto"/>
                <w:bottom w:val="none" w:sz="0" w:space="0" w:color="auto"/>
                <w:right w:val="none" w:sz="0" w:space="0" w:color="auto"/>
              </w:divBdr>
            </w:div>
          </w:divsChild>
        </w:div>
        <w:div w:id="1151941932">
          <w:marLeft w:val="0"/>
          <w:marRight w:val="0"/>
          <w:marTop w:val="0"/>
          <w:marBottom w:val="0"/>
          <w:divBdr>
            <w:top w:val="none" w:sz="0" w:space="0" w:color="auto"/>
            <w:left w:val="none" w:sz="0" w:space="0" w:color="auto"/>
            <w:bottom w:val="none" w:sz="0" w:space="0" w:color="auto"/>
            <w:right w:val="none" w:sz="0" w:space="0" w:color="auto"/>
          </w:divBdr>
          <w:divsChild>
            <w:div w:id="79253444">
              <w:marLeft w:val="0"/>
              <w:marRight w:val="0"/>
              <w:marTop w:val="0"/>
              <w:marBottom w:val="0"/>
              <w:divBdr>
                <w:top w:val="none" w:sz="0" w:space="0" w:color="auto"/>
                <w:left w:val="none" w:sz="0" w:space="0" w:color="auto"/>
                <w:bottom w:val="none" w:sz="0" w:space="0" w:color="auto"/>
                <w:right w:val="none" w:sz="0" w:space="0" w:color="auto"/>
              </w:divBdr>
            </w:div>
          </w:divsChild>
        </w:div>
        <w:div w:id="127016958">
          <w:marLeft w:val="0"/>
          <w:marRight w:val="0"/>
          <w:marTop w:val="0"/>
          <w:marBottom w:val="0"/>
          <w:divBdr>
            <w:top w:val="none" w:sz="0" w:space="0" w:color="auto"/>
            <w:left w:val="none" w:sz="0" w:space="0" w:color="auto"/>
            <w:bottom w:val="none" w:sz="0" w:space="0" w:color="auto"/>
            <w:right w:val="none" w:sz="0" w:space="0" w:color="auto"/>
          </w:divBdr>
          <w:divsChild>
            <w:div w:id="1783106588">
              <w:marLeft w:val="0"/>
              <w:marRight w:val="0"/>
              <w:marTop w:val="0"/>
              <w:marBottom w:val="0"/>
              <w:divBdr>
                <w:top w:val="none" w:sz="0" w:space="0" w:color="auto"/>
                <w:left w:val="none" w:sz="0" w:space="0" w:color="auto"/>
                <w:bottom w:val="none" w:sz="0" w:space="0" w:color="auto"/>
                <w:right w:val="none" w:sz="0" w:space="0" w:color="auto"/>
              </w:divBdr>
            </w:div>
          </w:divsChild>
        </w:div>
        <w:div w:id="850532296">
          <w:marLeft w:val="0"/>
          <w:marRight w:val="0"/>
          <w:marTop w:val="0"/>
          <w:marBottom w:val="0"/>
          <w:divBdr>
            <w:top w:val="none" w:sz="0" w:space="0" w:color="auto"/>
            <w:left w:val="none" w:sz="0" w:space="0" w:color="auto"/>
            <w:bottom w:val="none" w:sz="0" w:space="0" w:color="auto"/>
            <w:right w:val="none" w:sz="0" w:space="0" w:color="auto"/>
          </w:divBdr>
          <w:divsChild>
            <w:div w:id="135681241">
              <w:marLeft w:val="0"/>
              <w:marRight w:val="0"/>
              <w:marTop w:val="0"/>
              <w:marBottom w:val="0"/>
              <w:divBdr>
                <w:top w:val="none" w:sz="0" w:space="0" w:color="auto"/>
                <w:left w:val="none" w:sz="0" w:space="0" w:color="auto"/>
                <w:bottom w:val="none" w:sz="0" w:space="0" w:color="auto"/>
                <w:right w:val="none" w:sz="0" w:space="0" w:color="auto"/>
              </w:divBdr>
            </w:div>
            <w:div w:id="1087461763">
              <w:marLeft w:val="0"/>
              <w:marRight w:val="0"/>
              <w:marTop w:val="0"/>
              <w:marBottom w:val="0"/>
              <w:divBdr>
                <w:top w:val="none" w:sz="0" w:space="0" w:color="auto"/>
                <w:left w:val="none" w:sz="0" w:space="0" w:color="auto"/>
                <w:bottom w:val="none" w:sz="0" w:space="0" w:color="auto"/>
                <w:right w:val="none" w:sz="0" w:space="0" w:color="auto"/>
              </w:divBdr>
            </w:div>
          </w:divsChild>
        </w:div>
        <w:div w:id="477889238">
          <w:marLeft w:val="0"/>
          <w:marRight w:val="0"/>
          <w:marTop w:val="0"/>
          <w:marBottom w:val="0"/>
          <w:divBdr>
            <w:top w:val="none" w:sz="0" w:space="0" w:color="auto"/>
            <w:left w:val="none" w:sz="0" w:space="0" w:color="auto"/>
            <w:bottom w:val="none" w:sz="0" w:space="0" w:color="auto"/>
            <w:right w:val="none" w:sz="0" w:space="0" w:color="auto"/>
          </w:divBdr>
          <w:divsChild>
            <w:div w:id="236398499">
              <w:marLeft w:val="0"/>
              <w:marRight w:val="0"/>
              <w:marTop w:val="0"/>
              <w:marBottom w:val="0"/>
              <w:divBdr>
                <w:top w:val="none" w:sz="0" w:space="0" w:color="auto"/>
                <w:left w:val="none" w:sz="0" w:space="0" w:color="auto"/>
                <w:bottom w:val="none" w:sz="0" w:space="0" w:color="auto"/>
                <w:right w:val="none" w:sz="0" w:space="0" w:color="auto"/>
              </w:divBdr>
            </w:div>
          </w:divsChild>
        </w:div>
        <w:div w:id="909654775">
          <w:marLeft w:val="0"/>
          <w:marRight w:val="0"/>
          <w:marTop w:val="0"/>
          <w:marBottom w:val="0"/>
          <w:divBdr>
            <w:top w:val="none" w:sz="0" w:space="0" w:color="auto"/>
            <w:left w:val="none" w:sz="0" w:space="0" w:color="auto"/>
            <w:bottom w:val="none" w:sz="0" w:space="0" w:color="auto"/>
            <w:right w:val="none" w:sz="0" w:space="0" w:color="auto"/>
          </w:divBdr>
          <w:divsChild>
            <w:div w:id="266088559">
              <w:marLeft w:val="0"/>
              <w:marRight w:val="0"/>
              <w:marTop w:val="0"/>
              <w:marBottom w:val="0"/>
              <w:divBdr>
                <w:top w:val="none" w:sz="0" w:space="0" w:color="auto"/>
                <w:left w:val="none" w:sz="0" w:space="0" w:color="auto"/>
                <w:bottom w:val="none" w:sz="0" w:space="0" w:color="auto"/>
                <w:right w:val="none" w:sz="0" w:space="0" w:color="auto"/>
              </w:divBdr>
            </w:div>
            <w:div w:id="1809666934">
              <w:marLeft w:val="0"/>
              <w:marRight w:val="0"/>
              <w:marTop w:val="0"/>
              <w:marBottom w:val="0"/>
              <w:divBdr>
                <w:top w:val="none" w:sz="0" w:space="0" w:color="auto"/>
                <w:left w:val="none" w:sz="0" w:space="0" w:color="auto"/>
                <w:bottom w:val="none" w:sz="0" w:space="0" w:color="auto"/>
                <w:right w:val="none" w:sz="0" w:space="0" w:color="auto"/>
              </w:divBdr>
            </w:div>
            <w:div w:id="1968506337">
              <w:marLeft w:val="0"/>
              <w:marRight w:val="0"/>
              <w:marTop w:val="0"/>
              <w:marBottom w:val="0"/>
              <w:divBdr>
                <w:top w:val="none" w:sz="0" w:space="0" w:color="auto"/>
                <w:left w:val="none" w:sz="0" w:space="0" w:color="auto"/>
                <w:bottom w:val="none" w:sz="0" w:space="0" w:color="auto"/>
                <w:right w:val="none" w:sz="0" w:space="0" w:color="auto"/>
              </w:divBdr>
            </w:div>
            <w:div w:id="2040668405">
              <w:marLeft w:val="0"/>
              <w:marRight w:val="0"/>
              <w:marTop w:val="0"/>
              <w:marBottom w:val="0"/>
              <w:divBdr>
                <w:top w:val="none" w:sz="0" w:space="0" w:color="auto"/>
                <w:left w:val="none" w:sz="0" w:space="0" w:color="auto"/>
                <w:bottom w:val="none" w:sz="0" w:space="0" w:color="auto"/>
                <w:right w:val="none" w:sz="0" w:space="0" w:color="auto"/>
              </w:divBdr>
            </w:div>
          </w:divsChild>
        </w:div>
        <w:div w:id="1848595538">
          <w:marLeft w:val="0"/>
          <w:marRight w:val="0"/>
          <w:marTop w:val="0"/>
          <w:marBottom w:val="0"/>
          <w:divBdr>
            <w:top w:val="none" w:sz="0" w:space="0" w:color="auto"/>
            <w:left w:val="none" w:sz="0" w:space="0" w:color="auto"/>
            <w:bottom w:val="none" w:sz="0" w:space="0" w:color="auto"/>
            <w:right w:val="none" w:sz="0" w:space="0" w:color="auto"/>
          </w:divBdr>
          <w:divsChild>
            <w:div w:id="475804191">
              <w:marLeft w:val="0"/>
              <w:marRight w:val="0"/>
              <w:marTop w:val="0"/>
              <w:marBottom w:val="0"/>
              <w:divBdr>
                <w:top w:val="none" w:sz="0" w:space="0" w:color="auto"/>
                <w:left w:val="none" w:sz="0" w:space="0" w:color="auto"/>
                <w:bottom w:val="none" w:sz="0" w:space="0" w:color="auto"/>
                <w:right w:val="none" w:sz="0" w:space="0" w:color="auto"/>
              </w:divBdr>
            </w:div>
          </w:divsChild>
        </w:div>
        <w:div w:id="525796969">
          <w:marLeft w:val="0"/>
          <w:marRight w:val="0"/>
          <w:marTop w:val="0"/>
          <w:marBottom w:val="0"/>
          <w:divBdr>
            <w:top w:val="none" w:sz="0" w:space="0" w:color="auto"/>
            <w:left w:val="none" w:sz="0" w:space="0" w:color="auto"/>
            <w:bottom w:val="none" w:sz="0" w:space="0" w:color="auto"/>
            <w:right w:val="none" w:sz="0" w:space="0" w:color="auto"/>
          </w:divBdr>
          <w:divsChild>
            <w:div w:id="749808340">
              <w:marLeft w:val="0"/>
              <w:marRight w:val="0"/>
              <w:marTop w:val="0"/>
              <w:marBottom w:val="0"/>
              <w:divBdr>
                <w:top w:val="none" w:sz="0" w:space="0" w:color="auto"/>
                <w:left w:val="none" w:sz="0" w:space="0" w:color="auto"/>
                <w:bottom w:val="none" w:sz="0" w:space="0" w:color="auto"/>
                <w:right w:val="none" w:sz="0" w:space="0" w:color="auto"/>
              </w:divBdr>
            </w:div>
          </w:divsChild>
        </w:div>
        <w:div w:id="585192695">
          <w:marLeft w:val="0"/>
          <w:marRight w:val="0"/>
          <w:marTop w:val="0"/>
          <w:marBottom w:val="0"/>
          <w:divBdr>
            <w:top w:val="none" w:sz="0" w:space="0" w:color="auto"/>
            <w:left w:val="none" w:sz="0" w:space="0" w:color="auto"/>
            <w:bottom w:val="none" w:sz="0" w:space="0" w:color="auto"/>
            <w:right w:val="none" w:sz="0" w:space="0" w:color="auto"/>
          </w:divBdr>
          <w:divsChild>
            <w:div w:id="1757744376">
              <w:marLeft w:val="0"/>
              <w:marRight w:val="0"/>
              <w:marTop w:val="0"/>
              <w:marBottom w:val="0"/>
              <w:divBdr>
                <w:top w:val="none" w:sz="0" w:space="0" w:color="auto"/>
                <w:left w:val="none" w:sz="0" w:space="0" w:color="auto"/>
                <w:bottom w:val="none" w:sz="0" w:space="0" w:color="auto"/>
                <w:right w:val="none" w:sz="0" w:space="0" w:color="auto"/>
              </w:divBdr>
            </w:div>
          </w:divsChild>
        </w:div>
        <w:div w:id="1251237277">
          <w:marLeft w:val="0"/>
          <w:marRight w:val="0"/>
          <w:marTop w:val="0"/>
          <w:marBottom w:val="0"/>
          <w:divBdr>
            <w:top w:val="none" w:sz="0" w:space="0" w:color="auto"/>
            <w:left w:val="none" w:sz="0" w:space="0" w:color="auto"/>
            <w:bottom w:val="none" w:sz="0" w:space="0" w:color="auto"/>
            <w:right w:val="none" w:sz="0" w:space="0" w:color="auto"/>
          </w:divBdr>
          <w:divsChild>
            <w:div w:id="740564766">
              <w:marLeft w:val="0"/>
              <w:marRight w:val="0"/>
              <w:marTop w:val="0"/>
              <w:marBottom w:val="0"/>
              <w:divBdr>
                <w:top w:val="none" w:sz="0" w:space="0" w:color="auto"/>
                <w:left w:val="none" w:sz="0" w:space="0" w:color="auto"/>
                <w:bottom w:val="none" w:sz="0" w:space="0" w:color="auto"/>
                <w:right w:val="none" w:sz="0" w:space="0" w:color="auto"/>
              </w:divBdr>
            </w:div>
          </w:divsChild>
        </w:div>
        <w:div w:id="750271432">
          <w:marLeft w:val="0"/>
          <w:marRight w:val="0"/>
          <w:marTop w:val="0"/>
          <w:marBottom w:val="0"/>
          <w:divBdr>
            <w:top w:val="none" w:sz="0" w:space="0" w:color="auto"/>
            <w:left w:val="none" w:sz="0" w:space="0" w:color="auto"/>
            <w:bottom w:val="none" w:sz="0" w:space="0" w:color="auto"/>
            <w:right w:val="none" w:sz="0" w:space="0" w:color="auto"/>
          </w:divBdr>
          <w:divsChild>
            <w:div w:id="1779566470">
              <w:marLeft w:val="0"/>
              <w:marRight w:val="0"/>
              <w:marTop w:val="0"/>
              <w:marBottom w:val="0"/>
              <w:divBdr>
                <w:top w:val="none" w:sz="0" w:space="0" w:color="auto"/>
                <w:left w:val="none" w:sz="0" w:space="0" w:color="auto"/>
                <w:bottom w:val="none" w:sz="0" w:space="0" w:color="auto"/>
                <w:right w:val="none" w:sz="0" w:space="0" w:color="auto"/>
              </w:divBdr>
            </w:div>
          </w:divsChild>
        </w:div>
        <w:div w:id="799345145">
          <w:marLeft w:val="0"/>
          <w:marRight w:val="0"/>
          <w:marTop w:val="0"/>
          <w:marBottom w:val="0"/>
          <w:divBdr>
            <w:top w:val="none" w:sz="0" w:space="0" w:color="auto"/>
            <w:left w:val="none" w:sz="0" w:space="0" w:color="auto"/>
            <w:bottom w:val="none" w:sz="0" w:space="0" w:color="auto"/>
            <w:right w:val="none" w:sz="0" w:space="0" w:color="auto"/>
          </w:divBdr>
          <w:divsChild>
            <w:div w:id="1908765422">
              <w:marLeft w:val="0"/>
              <w:marRight w:val="0"/>
              <w:marTop w:val="0"/>
              <w:marBottom w:val="0"/>
              <w:divBdr>
                <w:top w:val="none" w:sz="0" w:space="0" w:color="auto"/>
                <w:left w:val="none" w:sz="0" w:space="0" w:color="auto"/>
                <w:bottom w:val="none" w:sz="0" w:space="0" w:color="auto"/>
                <w:right w:val="none" w:sz="0" w:space="0" w:color="auto"/>
              </w:divBdr>
            </w:div>
          </w:divsChild>
        </w:div>
        <w:div w:id="1804155772">
          <w:marLeft w:val="0"/>
          <w:marRight w:val="0"/>
          <w:marTop w:val="0"/>
          <w:marBottom w:val="0"/>
          <w:divBdr>
            <w:top w:val="none" w:sz="0" w:space="0" w:color="auto"/>
            <w:left w:val="none" w:sz="0" w:space="0" w:color="auto"/>
            <w:bottom w:val="none" w:sz="0" w:space="0" w:color="auto"/>
            <w:right w:val="none" w:sz="0" w:space="0" w:color="auto"/>
          </w:divBdr>
          <w:divsChild>
            <w:div w:id="825122118">
              <w:marLeft w:val="0"/>
              <w:marRight w:val="0"/>
              <w:marTop w:val="0"/>
              <w:marBottom w:val="0"/>
              <w:divBdr>
                <w:top w:val="none" w:sz="0" w:space="0" w:color="auto"/>
                <w:left w:val="none" w:sz="0" w:space="0" w:color="auto"/>
                <w:bottom w:val="none" w:sz="0" w:space="0" w:color="auto"/>
                <w:right w:val="none" w:sz="0" w:space="0" w:color="auto"/>
              </w:divBdr>
            </w:div>
          </w:divsChild>
        </w:div>
        <w:div w:id="1719741870">
          <w:marLeft w:val="0"/>
          <w:marRight w:val="0"/>
          <w:marTop w:val="0"/>
          <w:marBottom w:val="0"/>
          <w:divBdr>
            <w:top w:val="none" w:sz="0" w:space="0" w:color="auto"/>
            <w:left w:val="none" w:sz="0" w:space="0" w:color="auto"/>
            <w:bottom w:val="none" w:sz="0" w:space="0" w:color="auto"/>
            <w:right w:val="none" w:sz="0" w:space="0" w:color="auto"/>
          </w:divBdr>
          <w:divsChild>
            <w:div w:id="934094596">
              <w:marLeft w:val="0"/>
              <w:marRight w:val="0"/>
              <w:marTop w:val="0"/>
              <w:marBottom w:val="0"/>
              <w:divBdr>
                <w:top w:val="none" w:sz="0" w:space="0" w:color="auto"/>
                <w:left w:val="none" w:sz="0" w:space="0" w:color="auto"/>
                <w:bottom w:val="none" w:sz="0" w:space="0" w:color="auto"/>
                <w:right w:val="none" w:sz="0" w:space="0" w:color="auto"/>
              </w:divBdr>
            </w:div>
          </w:divsChild>
        </w:div>
        <w:div w:id="1867979037">
          <w:marLeft w:val="0"/>
          <w:marRight w:val="0"/>
          <w:marTop w:val="0"/>
          <w:marBottom w:val="0"/>
          <w:divBdr>
            <w:top w:val="none" w:sz="0" w:space="0" w:color="auto"/>
            <w:left w:val="none" w:sz="0" w:space="0" w:color="auto"/>
            <w:bottom w:val="none" w:sz="0" w:space="0" w:color="auto"/>
            <w:right w:val="none" w:sz="0" w:space="0" w:color="auto"/>
          </w:divBdr>
          <w:divsChild>
            <w:div w:id="1041324248">
              <w:marLeft w:val="0"/>
              <w:marRight w:val="0"/>
              <w:marTop w:val="0"/>
              <w:marBottom w:val="0"/>
              <w:divBdr>
                <w:top w:val="none" w:sz="0" w:space="0" w:color="auto"/>
                <w:left w:val="none" w:sz="0" w:space="0" w:color="auto"/>
                <w:bottom w:val="none" w:sz="0" w:space="0" w:color="auto"/>
                <w:right w:val="none" w:sz="0" w:space="0" w:color="auto"/>
              </w:divBdr>
            </w:div>
          </w:divsChild>
        </w:div>
        <w:div w:id="1306618092">
          <w:marLeft w:val="0"/>
          <w:marRight w:val="0"/>
          <w:marTop w:val="0"/>
          <w:marBottom w:val="0"/>
          <w:divBdr>
            <w:top w:val="none" w:sz="0" w:space="0" w:color="auto"/>
            <w:left w:val="none" w:sz="0" w:space="0" w:color="auto"/>
            <w:bottom w:val="none" w:sz="0" w:space="0" w:color="auto"/>
            <w:right w:val="none" w:sz="0" w:space="0" w:color="auto"/>
          </w:divBdr>
          <w:divsChild>
            <w:div w:id="1171794475">
              <w:marLeft w:val="0"/>
              <w:marRight w:val="0"/>
              <w:marTop w:val="0"/>
              <w:marBottom w:val="0"/>
              <w:divBdr>
                <w:top w:val="none" w:sz="0" w:space="0" w:color="auto"/>
                <w:left w:val="none" w:sz="0" w:space="0" w:color="auto"/>
                <w:bottom w:val="none" w:sz="0" w:space="0" w:color="auto"/>
                <w:right w:val="none" w:sz="0" w:space="0" w:color="auto"/>
              </w:divBdr>
            </w:div>
          </w:divsChild>
        </w:div>
        <w:div w:id="1253664201">
          <w:marLeft w:val="0"/>
          <w:marRight w:val="0"/>
          <w:marTop w:val="0"/>
          <w:marBottom w:val="0"/>
          <w:divBdr>
            <w:top w:val="none" w:sz="0" w:space="0" w:color="auto"/>
            <w:left w:val="none" w:sz="0" w:space="0" w:color="auto"/>
            <w:bottom w:val="none" w:sz="0" w:space="0" w:color="auto"/>
            <w:right w:val="none" w:sz="0" w:space="0" w:color="auto"/>
          </w:divBdr>
          <w:divsChild>
            <w:div w:id="2075467620">
              <w:marLeft w:val="0"/>
              <w:marRight w:val="0"/>
              <w:marTop w:val="0"/>
              <w:marBottom w:val="0"/>
              <w:divBdr>
                <w:top w:val="none" w:sz="0" w:space="0" w:color="auto"/>
                <w:left w:val="none" w:sz="0" w:space="0" w:color="auto"/>
                <w:bottom w:val="none" w:sz="0" w:space="0" w:color="auto"/>
                <w:right w:val="none" w:sz="0" w:space="0" w:color="auto"/>
              </w:divBdr>
            </w:div>
          </w:divsChild>
        </w:div>
        <w:div w:id="1627197604">
          <w:marLeft w:val="0"/>
          <w:marRight w:val="0"/>
          <w:marTop w:val="0"/>
          <w:marBottom w:val="0"/>
          <w:divBdr>
            <w:top w:val="none" w:sz="0" w:space="0" w:color="auto"/>
            <w:left w:val="none" w:sz="0" w:space="0" w:color="auto"/>
            <w:bottom w:val="none" w:sz="0" w:space="0" w:color="auto"/>
            <w:right w:val="none" w:sz="0" w:space="0" w:color="auto"/>
          </w:divBdr>
          <w:divsChild>
            <w:div w:id="16978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66835020">
      <w:bodyDiv w:val="1"/>
      <w:marLeft w:val="0"/>
      <w:marRight w:val="0"/>
      <w:marTop w:val="0"/>
      <w:marBottom w:val="0"/>
      <w:divBdr>
        <w:top w:val="none" w:sz="0" w:space="0" w:color="auto"/>
        <w:left w:val="none" w:sz="0" w:space="0" w:color="auto"/>
        <w:bottom w:val="none" w:sz="0" w:space="0" w:color="auto"/>
        <w:right w:val="none" w:sz="0" w:space="0" w:color="auto"/>
      </w:divBdr>
    </w:div>
    <w:div w:id="1712873891">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2017265577">
      <w:bodyDiv w:val="1"/>
      <w:marLeft w:val="0"/>
      <w:marRight w:val="0"/>
      <w:marTop w:val="0"/>
      <w:marBottom w:val="0"/>
      <w:divBdr>
        <w:top w:val="none" w:sz="0" w:space="0" w:color="auto"/>
        <w:left w:val="none" w:sz="0" w:space="0" w:color="auto"/>
        <w:bottom w:val="none" w:sz="0" w:space="0" w:color="auto"/>
        <w:right w:val="none" w:sz="0" w:space="0" w:color="auto"/>
      </w:divBdr>
      <w:divsChild>
        <w:div w:id="391081552">
          <w:marLeft w:val="0"/>
          <w:marRight w:val="0"/>
          <w:marTop w:val="0"/>
          <w:marBottom w:val="0"/>
          <w:divBdr>
            <w:top w:val="none" w:sz="0" w:space="0" w:color="auto"/>
            <w:left w:val="none" w:sz="0" w:space="0" w:color="auto"/>
            <w:bottom w:val="none" w:sz="0" w:space="0" w:color="auto"/>
            <w:right w:val="none" w:sz="0" w:space="0" w:color="auto"/>
          </w:divBdr>
          <w:divsChild>
            <w:div w:id="7369947">
              <w:marLeft w:val="0"/>
              <w:marRight w:val="0"/>
              <w:marTop w:val="0"/>
              <w:marBottom w:val="0"/>
              <w:divBdr>
                <w:top w:val="none" w:sz="0" w:space="0" w:color="auto"/>
                <w:left w:val="none" w:sz="0" w:space="0" w:color="auto"/>
                <w:bottom w:val="none" w:sz="0" w:space="0" w:color="auto"/>
                <w:right w:val="none" w:sz="0" w:space="0" w:color="auto"/>
              </w:divBdr>
            </w:div>
          </w:divsChild>
        </w:div>
        <w:div w:id="31225790">
          <w:marLeft w:val="0"/>
          <w:marRight w:val="0"/>
          <w:marTop w:val="0"/>
          <w:marBottom w:val="0"/>
          <w:divBdr>
            <w:top w:val="none" w:sz="0" w:space="0" w:color="auto"/>
            <w:left w:val="none" w:sz="0" w:space="0" w:color="auto"/>
            <w:bottom w:val="none" w:sz="0" w:space="0" w:color="auto"/>
            <w:right w:val="none" w:sz="0" w:space="0" w:color="auto"/>
          </w:divBdr>
          <w:divsChild>
            <w:div w:id="895092726">
              <w:marLeft w:val="0"/>
              <w:marRight w:val="0"/>
              <w:marTop w:val="0"/>
              <w:marBottom w:val="0"/>
              <w:divBdr>
                <w:top w:val="none" w:sz="0" w:space="0" w:color="auto"/>
                <w:left w:val="none" w:sz="0" w:space="0" w:color="auto"/>
                <w:bottom w:val="none" w:sz="0" w:space="0" w:color="auto"/>
                <w:right w:val="none" w:sz="0" w:space="0" w:color="auto"/>
              </w:divBdr>
            </w:div>
          </w:divsChild>
        </w:div>
        <w:div w:id="182938208">
          <w:marLeft w:val="0"/>
          <w:marRight w:val="0"/>
          <w:marTop w:val="0"/>
          <w:marBottom w:val="0"/>
          <w:divBdr>
            <w:top w:val="none" w:sz="0" w:space="0" w:color="auto"/>
            <w:left w:val="none" w:sz="0" w:space="0" w:color="auto"/>
            <w:bottom w:val="none" w:sz="0" w:space="0" w:color="auto"/>
            <w:right w:val="none" w:sz="0" w:space="0" w:color="auto"/>
          </w:divBdr>
          <w:divsChild>
            <w:div w:id="559443696">
              <w:marLeft w:val="0"/>
              <w:marRight w:val="0"/>
              <w:marTop w:val="0"/>
              <w:marBottom w:val="0"/>
              <w:divBdr>
                <w:top w:val="none" w:sz="0" w:space="0" w:color="auto"/>
                <w:left w:val="none" w:sz="0" w:space="0" w:color="auto"/>
                <w:bottom w:val="none" w:sz="0" w:space="0" w:color="auto"/>
                <w:right w:val="none" w:sz="0" w:space="0" w:color="auto"/>
              </w:divBdr>
            </w:div>
          </w:divsChild>
        </w:div>
        <w:div w:id="203175055">
          <w:marLeft w:val="0"/>
          <w:marRight w:val="0"/>
          <w:marTop w:val="0"/>
          <w:marBottom w:val="0"/>
          <w:divBdr>
            <w:top w:val="none" w:sz="0" w:space="0" w:color="auto"/>
            <w:left w:val="none" w:sz="0" w:space="0" w:color="auto"/>
            <w:bottom w:val="none" w:sz="0" w:space="0" w:color="auto"/>
            <w:right w:val="none" w:sz="0" w:space="0" w:color="auto"/>
          </w:divBdr>
          <w:divsChild>
            <w:div w:id="1652252632">
              <w:marLeft w:val="0"/>
              <w:marRight w:val="0"/>
              <w:marTop w:val="0"/>
              <w:marBottom w:val="0"/>
              <w:divBdr>
                <w:top w:val="none" w:sz="0" w:space="0" w:color="auto"/>
                <w:left w:val="none" w:sz="0" w:space="0" w:color="auto"/>
                <w:bottom w:val="none" w:sz="0" w:space="0" w:color="auto"/>
                <w:right w:val="none" w:sz="0" w:space="0" w:color="auto"/>
              </w:divBdr>
            </w:div>
          </w:divsChild>
        </w:div>
        <w:div w:id="966660904">
          <w:marLeft w:val="0"/>
          <w:marRight w:val="0"/>
          <w:marTop w:val="0"/>
          <w:marBottom w:val="0"/>
          <w:divBdr>
            <w:top w:val="none" w:sz="0" w:space="0" w:color="auto"/>
            <w:left w:val="none" w:sz="0" w:space="0" w:color="auto"/>
            <w:bottom w:val="none" w:sz="0" w:space="0" w:color="auto"/>
            <w:right w:val="none" w:sz="0" w:space="0" w:color="auto"/>
          </w:divBdr>
          <w:divsChild>
            <w:div w:id="247885383">
              <w:marLeft w:val="0"/>
              <w:marRight w:val="0"/>
              <w:marTop w:val="0"/>
              <w:marBottom w:val="0"/>
              <w:divBdr>
                <w:top w:val="none" w:sz="0" w:space="0" w:color="auto"/>
                <w:left w:val="none" w:sz="0" w:space="0" w:color="auto"/>
                <w:bottom w:val="none" w:sz="0" w:space="0" w:color="auto"/>
                <w:right w:val="none" w:sz="0" w:space="0" w:color="auto"/>
              </w:divBdr>
            </w:div>
          </w:divsChild>
        </w:div>
        <w:div w:id="1243024454">
          <w:marLeft w:val="0"/>
          <w:marRight w:val="0"/>
          <w:marTop w:val="0"/>
          <w:marBottom w:val="0"/>
          <w:divBdr>
            <w:top w:val="none" w:sz="0" w:space="0" w:color="auto"/>
            <w:left w:val="none" w:sz="0" w:space="0" w:color="auto"/>
            <w:bottom w:val="none" w:sz="0" w:space="0" w:color="auto"/>
            <w:right w:val="none" w:sz="0" w:space="0" w:color="auto"/>
          </w:divBdr>
          <w:divsChild>
            <w:div w:id="266743449">
              <w:marLeft w:val="0"/>
              <w:marRight w:val="0"/>
              <w:marTop w:val="0"/>
              <w:marBottom w:val="0"/>
              <w:divBdr>
                <w:top w:val="none" w:sz="0" w:space="0" w:color="auto"/>
                <w:left w:val="none" w:sz="0" w:space="0" w:color="auto"/>
                <w:bottom w:val="none" w:sz="0" w:space="0" w:color="auto"/>
                <w:right w:val="none" w:sz="0" w:space="0" w:color="auto"/>
              </w:divBdr>
            </w:div>
          </w:divsChild>
        </w:div>
        <w:div w:id="321663097">
          <w:marLeft w:val="0"/>
          <w:marRight w:val="0"/>
          <w:marTop w:val="0"/>
          <w:marBottom w:val="0"/>
          <w:divBdr>
            <w:top w:val="none" w:sz="0" w:space="0" w:color="auto"/>
            <w:left w:val="none" w:sz="0" w:space="0" w:color="auto"/>
            <w:bottom w:val="none" w:sz="0" w:space="0" w:color="auto"/>
            <w:right w:val="none" w:sz="0" w:space="0" w:color="auto"/>
          </w:divBdr>
          <w:divsChild>
            <w:div w:id="384918202">
              <w:marLeft w:val="0"/>
              <w:marRight w:val="0"/>
              <w:marTop w:val="0"/>
              <w:marBottom w:val="0"/>
              <w:divBdr>
                <w:top w:val="none" w:sz="0" w:space="0" w:color="auto"/>
                <w:left w:val="none" w:sz="0" w:space="0" w:color="auto"/>
                <w:bottom w:val="none" w:sz="0" w:space="0" w:color="auto"/>
                <w:right w:val="none" w:sz="0" w:space="0" w:color="auto"/>
              </w:divBdr>
            </w:div>
          </w:divsChild>
        </w:div>
        <w:div w:id="1109006680">
          <w:marLeft w:val="0"/>
          <w:marRight w:val="0"/>
          <w:marTop w:val="0"/>
          <w:marBottom w:val="0"/>
          <w:divBdr>
            <w:top w:val="none" w:sz="0" w:space="0" w:color="auto"/>
            <w:left w:val="none" w:sz="0" w:space="0" w:color="auto"/>
            <w:bottom w:val="none" w:sz="0" w:space="0" w:color="auto"/>
            <w:right w:val="none" w:sz="0" w:space="0" w:color="auto"/>
          </w:divBdr>
          <w:divsChild>
            <w:div w:id="342826701">
              <w:marLeft w:val="0"/>
              <w:marRight w:val="0"/>
              <w:marTop w:val="0"/>
              <w:marBottom w:val="0"/>
              <w:divBdr>
                <w:top w:val="none" w:sz="0" w:space="0" w:color="auto"/>
                <w:left w:val="none" w:sz="0" w:space="0" w:color="auto"/>
                <w:bottom w:val="none" w:sz="0" w:space="0" w:color="auto"/>
                <w:right w:val="none" w:sz="0" w:space="0" w:color="auto"/>
              </w:divBdr>
            </w:div>
            <w:div w:id="369652010">
              <w:marLeft w:val="0"/>
              <w:marRight w:val="0"/>
              <w:marTop w:val="0"/>
              <w:marBottom w:val="0"/>
              <w:divBdr>
                <w:top w:val="none" w:sz="0" w:space="0" w:color="auto"/>
                <w:left w:val="none" w:sz="0" w:space="0" w:color="auto"/>
                <w:bottom w:val="none" w:sz="0" w:space="0" w:color="auto"/>
                <w:right w:val="none" w:sz="0" w:space="0" w:color="auto"/>
              </w:divBdr>
            </w:div>
            <w:div w:id="1021977806">
              <w:marLeft w:val="0"/>
              <w:marRight w:val="0"/>
              <w:marTop w:val="0"/>
              <w:marBottom w:val="0"/>
              <w:divBdr>
                <w:top w:val="none" w:sz="0" w:space="0" w:color="auto"/>
                <w:left w:val="none" w:sz="0" w:space="0" w:color="auto"/>
                <w:bottom w:val="none" w:sz="0" w:space="0" w:color="auto"/>
                <w:right w:val="none" w:sz="0" w:space="0" w:color="auto"/>
              </w:divBdr>
            </w:div>
            <w:div w:id="1417287973">
              <w:marLeft w:val="0"/>
              <w:marRight w:val="0"/>
              <w:marTop w:val="0"/>
              <w:marBottom w:val="0"/>
              <w:divBdr>
                <w:top w:val="none" w:sz="0" w:space="0" w:color="auto"/>
                <w:left w:val="none" w:sz="0" w:space="0" w:color="auto"/>
                <w:bottom w:val="none" w:sz="0" w:space="0" w:color="auto"/>
                <w:right w:val="none" w:sz="0" w:space="0" w:color="auto"/>
              </w:divBdr>
            </w:div>
          </w:divsChild>
        </w:div>
        <w:div w:id="1681007824">
          <w:marLeft w:val="0"/>
          <w:marRight w:val="0"/>
          <w:marTop w:val="0"/>
          <w:marBottom w:val="0"/>
          <w:divBdr>
            <w:top w:val="none" w:sz="0" w:space="0" w:color="auto"/>
            <w:left w:val="none" w:sz="0" w:space="0" w:color="auto"/>
            <w:bottom w:val="none" w:sz="0" w:space="0" w:color="auto"/>
            <w:right w:val="none" w:sz="0" w:space="0" w:color="auto"/>
          </w:divBdr>
          <w:divsChild>
            <w:div w:id="375740063">
              <w:marLeft w:val="0"/>
              <w:marRight w:val="0"/>
              <w:marTop w:val="0"/>
              <w:marBottom w:val="0"/>
              <w:divBdr>
                <w:top w:val="none" w:sz="0" w:space="0" w:color="auto"/>
                <w:left w:val="none" w:sz="0" w:space="0" w:color="auto"/>
                <w:bottom w:val="none" w:sz="0" w:space="0" w:color="auto"/>
                <w:right w:val="none" w:sz="0" w:space="0" w:color="auto"/>
              </w:divBdr>
            </w:div>
            <w:div w:id="1142040491">
              <w:marLeft w:val="0"/>
              <w:marRight w:val="0"/>
              <w:marTop w:val="0"/>
              <w:marBottom w:val="0"/>
              <w:divBdr>
                <w:top w:val="none" w:sz="0" w:space="0" w:color="auto"/>
                <w:left w:val="none" w:sz="0" w:space="0" w:color="auto"/>
                <w:bottom w:val="none" w:sz="0" w:space="0" w:color="auto"/>
                <w:right w:val="none" w:sz="0" w:space="0" w:color="auto"/>
              </w:divBdr>
            </w:div>
          </w:divsChild>
        </w:div>
        <w:div w:id="513112936">
          <w:marLeft w:val="0"/>
          <w:marRight w:val="0"/>
          <w:marTop w:val="0"/>
          <w:marBottom w:val="0"/>
          <w:divBdr>
            <w:top w:val="none" w:sz="0" w:space="0" w:color="auto"/>
            <w:left w:val="none" w:sz="0" w:space="0" w:color="auto"/>
            <w:bottom w:val="none" w:sz="0" w:space="0" w:color="auto"/>
            <w:right w:val="none" w:sz="0" w:space="0" w:color="auto"/>
          </w:divBdr>
          <w:divsChild>
            <w:div w:id="2105958064">
              <w:marLeft w:val="0"/>
              <w:marRight w:val="0"/>
              <w:marTop w:val="0"/>
              <w:marBottom w:val="0"/>
              <w:divBdr>
                <w:top w:val="none" w:sz="0" w:space="0" w:color="auto"/>
                <w:left w:val="none" w:sz="0" w:space="0" w:color="auto"/>
                <w:bottom w:val="none" w:sz="0" w:space="0" w:color="auto"/>
                <w:right w:val="none" w:sz="0" w:space="0" w:color="auto"/>
              </w:divBdr>
            </w:div>
          </w:divsChild>
        </w:div>
        <w:div w:id="740060705">
          <w:marLeft w:val="0"/>
          <w:marRight w:val="0"/>
          <w:marTop w:val="0"/>
          <w:marBottom w:val="0"/>
          <w:divBdr>
            <w:top w:val="none" w:sz="0" w:space="0" w:color="auto"/>
            <w:left w:val="none" w:sz="0" w:space="0" w:color="auto"/>
            <w:bottom w:val="none" w:sz="0" w:space="0" w:color="auto"/>
            <w:right w:val="none" w:sz="0" w:space="0" w:color="auto"/>
          </w:divBdr>
          <w:divsChild>
            <w:div w:id="2009206896">
              <w:marLeft w:val="0"/>
              <w:marRight w:val="0"/>
              <w:marTop w:val="0"/>
              <w:marBottom w:val="0"/>
              <w:divBdr>
                <w:top w:val="none" w:sz="0" w:space="0" w:color="auto"/>
                <w:left w:val="none" w:sz="0" w:space="0" w:color="auto"/>
                <w:bottom w:val="none" w:sz="0" w:space="0" w:color="auto"/>
                <w:right w:val="none" w:sz="0" w:space="0" w:color="auto"/>
              </w:divBdr>
            </w:div>
          </w:divsChild>
        </w:div>
        <w:div w:id="1306276932">
          <w:marLeft w:val="0"/>
          <w:marRight w:val="0"/>
          <w:marTop w:val="0"/>
          <w:marBottom w:val="0"/>
          <w:divBdr>
            <w:top w:val="none" w:sz="0" w:space="0" w:color="auto"/>
            <w:left w:val="none" w:sz="0" w:space="0" w:color="auto"/>
            <w:bottom w:val="none" w:sz="0" w:space="0" w:color="auto"/>
            <w:right w:val="none" w:sz="0" w:space="0" w:color="auto"/>
          </w:divBdr>
          <w:divsChild>
            <w:div w:id="962662526">
              <w:marLeft w:val="0"/>
              <w:marRight w:val="0"/>
              <w:marTop w:val="0"/>
              <w:marBottom w:val="0"/>
              <w:divBdr>
                <w:top w:val="none" w:sz="0" w:space="0" w:color="auto"/>
                <w:left w:val="none" w:sz="0" w:space="0" w:color="auto"/>
                <w:bottom w:val="none" w:sz="0" w:space="0" w:color="auto"/>
                <w:right w:val="none" w:sz="0" w:space="0" w:color="auto"/>
              </w:divBdr>
            </w:div>
          </w:divsChild>
        </w:div>
        <w:div w:id="1285968396">
          <w:marLeft w:val="0"/>
          <w:marRight w:val="0"/>
          <w:marTop w:val="0"/>
          <w:marBottom w:val="0"/>
          <w:divBdr>
            <w:top w:val="none" w:sz="0" w:space="0" w:color="auto"/>
            <w:left w:val="none" w:sz="0" w:space="0" w:color="auto"/>
            <w:bottom w:val="none" w:sz="0" w:space="0" w:color="auto"/>
            <w:right w:val="none" w:sz="0" w:space="0" w:color="auto"/>
          </w:divBdr>
          <w:divsChild>
            <w:div w:id="2118518566">
              <w:marLeft w:val="0"/>
              <w:marRight w:val="0"/>
              <w:marTop w:val="0"/>
              <w:marBottom w:val="0"/>
              <w:divBdr>
                <w:top w:val="none" w:sz="0" w:space="0" w:color="auto"/>
                <w:left w:val="none" w:sz="0" w:space="0" w:color="auto"/>
                <w:bottom w:val="none" w:sz="0" w:space="0" w:color="auto"/>
                <w:right w:val="none" w:sz="0" w:space="0" w:color="auto"/>
              </w:divBdr>
            </w:div>
          </w:divsChild>
        </w:div>
        <w:div w:id="1719162078">
          <w:marLeft w:val="0"/>
          <w:marRight w:val="0"/>
          <w:marTop w:val="0"/>
          <w:marBottom w:val="0"/>
          <w:divBdr>
            <w:top w:val="none" w:sz="0" w:space="0" w:color="auto"/>
            <w:left w:val="none" w:sz="0" w:space="0" w:color="auto"/>
            <w:bottom w:val="none" w:sz="0" w:space="0" w:color="auto"/>
            <w:right w:val="none" w:sz="0" w:space="0" w:color="auto"/>
          </w:divBdr>
          <w:divsChild>
            <w:div w:id="1296451555">
              <w:marLeft w:val="0"/>
              <w:marRight w:val="0"/>
              <w:marTop w:val="0"/>
              <w:marBottom w:val="0"/>
              <w:divBdr>
                <w:top w:val="none" w:sz="0" w:space="0" w:color="auto"/>
                <w:left w:val="none" w:sz="0" w:space="0" w:color="auto"/>
                <w:bottom w:val="none" w:sz="0" w:space="0" w:color="auto"/>
                <w:right w:val="none" w:sz="0" w:space="0" w:color="auto"/>
              </w:divBdr>
            </w:div>
          </w:divsChild>
        </w:div>
        <w:div w:id="2098088812">
          <w:marLeft w:val="0"/>
          <w:marRight w:val="0"/>
          <w:marTop w:val="0"/>
          <w:marBottom w:val="0"/>
          <w:divBdr>
            <w:top w:val="none" w:sz="0" w:space="0" w:color="auto"/>
            <w:left w:val="none" w:sz="0" w:space="0" w:color="auto"/>
            <w:bottom w:val="none" w:sz="0" w:space="0" w:color="auto"/>
            <w:right w:val="none" w:sz="0" w:space="0" w:color="auto"/>
          </w:divBdr>
          <w:divsChild>
            <w:div w:id="1323660436">
              <w:marLeft w:val="0"/>
              <w:marRight w:val="0"/>
              <w:marTop w:val="0"/>
              <w:marBottom w:val="0"/>
              <w:divBdr>
                <w:top w:val="none" w:sz="0" w:space="0" w:color="auto"/>
                <w:left w:val="none" w:sz="0" w:space="0" w:color="auto"/>
                <w:bottom w:val="none" w:sz="0" w:space="0" w:color="auto"/>
                <w:right w:val="none" w:sz="0" w:space="0" w:color="auto"/>
              </w:divBdr>
            </w:div>
          </w:divsChild>
        </w:div>
        <w:div w:id="1514035403">
          <w:marLeft w:val="0"/>
          <w:marRight w:val="0"/>
          <w:marTop w:val="0"/>
          <w:marBottom w:val="0"/>
          <w:divBdr>
            <w:top w:val="none" w:sz="0" w:space="0" w:color="auto"/>
            <w:left w:val="none" w:sz="0" w:space="0" w:color="auto"/>
            <w:bottom w:val="none" w:sz="0" w:space="0" w:color="auto"/>
            <w:right w:val="none" w:sz="0" w:space="0" w:color="auto"/>
          </w:divBdr>
          <w:divsChild>
            <w:div w:id="1762337059">
              <w:marLeft w:val="0"/>
              <w:marRight w:val="0"/>
              <w:marTop w:val="0"/>
              <w:marBottom w:val="0"/>
              <w:divBdr>
                <w:top w:val="none" w:sz="0" w:space="0" w:color="auto"/>
                <w:left w:val="none" w:sz="0" w:space="0" w:color="auto"/>
                <w:bottom w:val="none" w:sz="0" w:space="0" w:color="auto"/>
                <w:right w:val="none" w:sz="0" w:space="0" w:color="auto"/>
              </w:divBdr>
            </w:div>
          </w:divsChild>
        </w:div>
        <w:div w:id="1987314007">
          <w:marLeft w:val="0"/>
          <w:marRight w:val="0"/>
          <w:marTop w:val="0"/>
          <w:marBottom w:val="0"/>
          <w:divBdr>
            <w:top w:val="none" w:sz="0" w:space="0" w:color="auto"/>
            <w:left w:val="none" w:sz="0" w:space="0" w:color="auto"/>
            <w:bottom w:val="none" w:sz="0" w:space="0" w:color="auto"/>
            <w:right w:val="none" w:sz="0" w:space="0" w:color="auto"/>
          </w:divBdr>
          <w:divsChild>
            <w:div w:id="1559632207">
              <w:marLeft w:val="0"/>
              <w:marRight w:val="0"/>
              <w:marTop w:val="0"/>
              <w:marBottom w:val="0"/>
              <w:divBdr>
                <w:top w:val="none" w:sz="0" w:space="0" w:color="auto"/>
                <w:left w:val="none" w:sz="0" w:space="0" w:color="auto"/>
                <w:bottom w:val="none" w:sz="0" w:space="0" w:color="auto"/>
                <w:right w:val="none" w:sz="0" w:space="0" w:color="auto"/>
              </w:divBdr>
            </w:div>
          </w:divsChild>
        </w:div>
        <w:div w:id="1784301475">
          <w:marLeft w:val="0"/>
          <w:marRight w:val="0"/>
          <w:marTop w:val="0"/>
          <w:marBottom w:val="0"/>
          <w:divBdr>
            <w:top w:val="none" w:sz="0" w:space="0" w:color="auto"/>
            <w:left w:val="none" w:sz="0" w:space="0" w:color="auto"/>
            <w:bottom w:val="none" w:sz="0" w:space="0" w:color="auto"/>
            <w:right w:val="none" w:sz="0" w:space="0" w:color="auto"/>
          </w:divBdr>
          <w:divsChild>
            <w:div w:id="18162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tenders.gov.i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housingagency.ie" TargetMode="Externa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image" Target="media/image1.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0C33B3" w:rsidRDefault="00C43F9A" w:rsidP="00C43F9A">
          <w:pPr>
            <w:pStyle w:val="E99EEB4CC20343D5A185CF8D54599456"/>
          </w:pPr>
          <w:r w:rsidRPr="00770025">
            <w:rPr>
              <w:rStyle w:val="PlaceholderText"/>
            </w:rPr>
            <w:t>Click here to enter text.</w:t>
          </w:r>
        </w:p>
      </w:docPartBody>
    </w:docPart>
    <w:docPart>
      <w:docPartPr>
        <w:name w:val="D5CBD461FBF24368A881C50A0E00E692"/>
        <w:category>
          <w:name w:val="General"/>
          <w:gallery w:val="placeholder"/>
        </w:category>
        <w:types>
          <w:type w:val="bbPlcHdr"/>
        </w:types>
        <w:behaviors>
          <w:behavior w:val="content"/>
        </w:behaviors>
        <w:guid w:val="{7B18C335-F1AC-458B-B9EB-C2CAC9BDE7C5}"/>
      </w:docPartPr>
      <w:docPartBody>
        <w:p w:rsidR="00781650" w:rsidRDefault="00781650" w:rsidP="00781650">
          <w:pPr>
            <w:pStyle w:val="D5CBD461FBF24368A881C50A0E00E692"/>
          </w:pPr>
          <w:r w:rsidRPr="009F2CFB">
            <w:rPr>
              <w:rStyle w:val="PlaceholderText"/>
            </w:rPr>
            <w:t>[</w:t>
          </w:r>
          <w:r w:rsidRPr="009F2CFB">
            <w:rPr>
              <w:rStyle w:val="PlaceholderText"/>
              <w:color w:val="FF0000"/>
            </w:rPr>
            <w:t>insert award criteria and weightings</w:t>
          </w:r>
          <w:r>
            <w:rPr>
              <w:rStyle w:val="PlaceholderText"/>
            </w:rPr>
            <w:t>]</w:t>
          </w:r>
        </w:p>
      </w:docPartBody>
    </w:docPart>
    <w:docPart>
      <w:docPartPr>
        <w:name w:val="BEE2E6D2A6F2492498252153700D006C"/>
        <w:category>
          <w:name w:val="General"/>
          <w:gallery w:val="placeholder"/>
        </w:category>
        <w:types>
          <w:type w:val="bbPlcHdr"/>
        </w:types>
        <w:behaviors>
          <w:behavior w:val="content"/>
        </w:behaviors>
        <w:guid w:val="{7BD497EA-80A0-40D2-B3B4-F2521B03BE6F}"/>
      </w:docPartPr>
      <w:docPartBody>
        <w:p w:rsidR="006C1559" w:rsidRDefault="00000000">
          <w:pPr>
            <w:pStyle w:val="BEE2E6D2A6F2492498252153700D006C"/>
          </w:pPr>
          <w:r w:rsidRPr="00265139">
            <w:rPr>
              <w:rFonts w:ascii="Calibri" w:hAnsi="Calibri"/>
              <w:sz w:val="40"/>
              <w:szCs w:val="40"/>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574E"/>
    <w:rsid w:val="000878A3"/>
    <w:rsid w:val="00096EC6"/>
    <w:rsid w:val="000C33B3"/>
    <w:rsid w:val="000E50F2"/>
    <w:rsid w:val="000E6537"/>
    <w:rsid w:val="000F16A3"/>
    <w:rsid w:val="00120EEE"/>
    <w:rsid w:val="001257BD"/>
    <w:rsid w:val="00137C7E"/>
    <w:rsid w:val="0017502A"/>
    <w:rsid w:val="001E570F"/>
    <w:rsid w:val="00202000"/>
    <w:rsid w:val="0021568F"/>
    <w:rsid w:val="00240838"/>
    <w:rsid w:val="002411F6"/>
    <w:rsid w:val="00243E81"/>
    <w:rsid w:val="00285735"/>
    <w:rsid w:val="002954EC"/>
    <w:rsid w:val="002A73EB"/>
    <w:rsid w:val="002B4D30"/>
    <w:rsid w:val="003131B3"/>
    <w:rsid w:val="00342601"/>
    <w:rsid w:val="00375976"/>
    <w:rsid w:val="003C47B8"/>
    <w:rsid w:val="003D0F6C"/>
    <w:rsid w:val="003F7A40"/>
    <w:rsid w:val="00416790"/>
    <w:rsid w:val="00423548"/>
    <w:rsid w:val="004368B4"/>
    <w:rsid w:val="00461DA6"/>
    <w:rsid w:val="004631ED"/>
    <w:rsid w:val="0048189C"/>
    <w:rsid w:val="004C3F43"/>
    <w:rsid w:val="004D3DF9"/>
    <w:rsid w:val="005005BD"/>
    <w:rsid w:val="00520CC8"/>
    <w:rsid w:val="00533081"/>
    <w:rsid w:val="00550BBC"/>
    <w:rsid w:val="00593781"/>
    <w:rsid w:val="005D5DFD"/>
    <w:rsid w:val="005F0348"/>
    <w:rsid w:val="00653685"/>
    <w:rsid w:val="00653861"/>
    <w:rsid w:val="0066620F"/>
    <w:rsid w:val="006B1429"/>
    <w:rsid w:val="006C1559"/>
    <w:rsid w:val="00707938"/>
    <w:rsid w:val="00747881"/>
    <w:rsid w:val="00752271"/>
    <w:rsid w:val="00781650"/>
    <w:rsid w:val="00790A85"/>
    <w:rsid w:val="00822D6C"/>
    <w:rsid w:val="00831B7E"/>
    <w:rsid w:val="0085602E"/>
    <w:rsid w:val="008B7B06"/>
    <w:rsid w:val="008F5C19"/>
    <w:rsid w:val="009041FA"/>
    <w:rsid w:val="00936A8B"/>
    <w:rsid w:val="00975DA6"/>
    <w:rsid w:val="009B3FDC"/>
    <w:rsid w:val="009D7763"/>
    <w:rsid w:val="009E061B"/>
    <w:rsid w:val="009F5929"/>
    <w:rsid w:val="00A33272"/>
    <w:rsid w:val="00A37992"/>
    <w:rsid w:val="00A62CC7"/>
    <w:rsid w:val="00A70F35"/>
    <w:rsid w:val="00A90020"/>
    <w:rsid w:val="00A96FA1"/>
    <w:rsid w:val="00AA15E9"/>
    <w:rsid w:val="00AA164D"/>
    <w:rsid w:val="00AB4676"/>
    <w:rsid w:val="00AE7A9F"/>
    <w:rsid w:val="00BB27F5"/>
    <w:rsid w:val="00C0248A"/>
    <w:rsid w:val="00C22A3B"/>
    <w:rsid w:val="00C43F9A"/>
    <w:rsid w:val="00C61719"/>
    <w:rsid w:val="00C7052B"/>
    <w:rsid w:val="00CA5017"/>
    <w:rsid w:val="00CC6B57"/>
    <w:rsid w:val="00D14215"/>
    <w:rsid w:val="00D3147F"/>
    <w:rsid w:val="00D72FBA"/>
    <w:rsid w:val="00D9082A"/>
    <w:rsid w:val="00E0041B"/>
    <w:rsid w:val="00E02403"/>
    <w:rsid w:val="00E24030"/>
    <w:rsid w:val="00E74482"/>
    <w:rsid w:val="00E8465B"/>
    <w:rsid w:val="00E84A40"/>
    <w:rsid w:val="00F179AA"/>
    <w:rsid w:val="00F42675"/>
    <w:rsid w:val="00F44154"/>
    <w:rsid w:val="00F96D58"/>
    <w:rsid w:val="00FA4647"/>
    <w:rsid w:val="00FA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87630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781650"/>
    <w:rPr>
      <w:color w:val="808080"/>
    </w:rPr>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A00FC379BF5544BFB800084F58835F02">
    <w:name w:val="A00FC379BF5544BFB800084F58835F02"/>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E99EEB4CC20343D5A185CF8D54599456">
    <w:name w:val="E99EEB4CC20343D5A185CF8D54599456"/>
    <w:rsid w:val="00C43F9A"/>
    <w:rPr>
      <w:lang w:val="en-IE" w:eastAsia="en-IE"/>
    </w:rPr>
  </w:style>
  <w:style w:type="paragraph" w:customStyle="1" w:styleId="D5CBD461FBF24368A881C50A0E00E692">
    <w:name w:val="D5CBD461FBF24368A881C50A0E00E692"/>
    <w:rsid w:val="00781650"/>
    <w:pPr>
      <w:spacing w:line="278" w:lineRule="auto"/>
    </w:pPr>
    <w:rPr>
      <w:kern w:val="2"/>
      <w:sz w:val="24"/>
      <w:szCs w:val="24"/>
      <w:lang w:val="en-IE" w:eastAsia="en-IE"/>
      <w14:ligatures w14:val="standardContextual"/>
    </w:rPr>
  </w:style>
  <w:style w:type="paragraph" w:customStyle="1" w:styleId="BEE2E6D2A6F2492498252153700D006C">
    <w:name w:val="BEE2E6D2A6F2492498252153700D006C"/>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Housing Agency</Abstract>
  <CompanyAddress/>
  <CompanyPhone/>
  <CompanyFax>Website Development Services</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c7d6da-bc8f-4da1-a685-f9482f66d098" xsi:nil="true"/>
    <lcf76f155ced4ddcb4097134ff3c332f xmlns="8c7831c2-0b97-476b-9067-d7b009bb5f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22" ma:contentTypeDescription="Create a new document." ma:contentTypeScope="" ma:versionID="b45c604ba210f1b6230b45d22f9a422a">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160c9ddff469d530f7126b80d81b3248"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5a2af3-27c0-4d30-a68c-99d171d93272}"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3.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c5c7d6da-bc8f-4da1-a685-f9482f66d098"/>
    <ds:schemaRef ds:uri="8c7831c2-0b97-476b-9067-d7b009bb5fbf"/>
  </ds:schemaRefs>
</ds:datastoreItem>
</file>

<file path=customXml/itemProps4.xml><?xml version="1.0" encoding="utf-8"?>
<ds:datastoreItem xmlns:ds="http://schemas.openxmlformats.org/officeDocument/2006/customXml" ds:itemID="{3F84B2AE-D080-48B8-B20D-DA91C25D815C}">
  <ds:schemaRefs>
    <ds:schemaRef ds:uri="http://schemas.openxmlformats.org/officeDocument/2006/bibliography"/>
  </ds:schemaRefs>
</ds:datastoreItem>
</file>

<file path=customXml/itemProps5.xml><?xml version="1.0" encoding="utf-8"?>
<ds:datastoreItem xmlns:ds="http://schemas.openxmlformats.org/officeDocument/2006/customXml" ds:itemID="{17AD26B6-BDC8-4582-A08D-53048B5DF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24886</Words>
  <Characters>132645</Characters>
  <Application>Microsoft Office Word</Application>
  <DocSecurity>0</DocSecurity>
  <Lines>2502</Lines>
  <Paragraphs>1029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156502</CharactersWithSpaces>
  <SharedDoc>false</SharedDoc>
  <HLinks>
    <vt:vector size="48" baseType="variant">
      <vt:variant>
        <vt:i4>3604516</vt:i4>
      </vt:variant>
      <vt:variant>
        <vt:i4>102</vt:i4>
      </vt:variant>
      <vt:variant>
        <vt:i4>0</vt:i4>
      </vt:variant>
      <vt:variant>
        <vt:i4>5</vt:i4>
      </vt:variant>
      <vt:variant>
        <vt:lpwstr>http://www.etenders.gov.ie/</vt:lpwstr>
      </vt:variant>
      <vt:variant>
        <vt:lpwstr/>
      </vt:variant>
      <vt:variant>
        <vt:i4>917518</vt:i4>
      </vt:variant>
      <vt:variant>
        <vt:i4>42</vt:i4>
      </vt:variant>
      <vt:variant>
        <vt:i4>0</vt:i4>
      </vt:variant>
      <vt:variant>
        <vt:i4>5</vt:i4>
      </vt:variant>
      <vt:variant>
        <vt:lpwstr>http://www.housingagency.ie/</vt:lpwstr>
      </vt:variant>
      <vt:variant>
        <vt:lpwstr/>
      </vt:variant>
      <vt:variant>
        <vt:i4>6422638</vt:i4>
      </vt:variant>
      <vt:variant>
        <vt:i4>15</vt:i4>
      </vt:variant>
      <vt:variant>
        <vt:i4>0</vt:i4>
      </vt:variant>
      <vt:variant>
        <vt:i4>5</vt:i4>
      </vt:variant>
      <vt:variant>
        <vt:lpwstr>http://www.revenue.ie/</vt:lpwstr>
      </vt:variant>
      <vt:variant>
        <vt:lpwstr/>
      </vt:variant>
      <vt:variant>
        <vt:i4>3604516</vt:i4>
      </vt:variant>
      <vt:variant>
        <vt:i4>12</vt:i4>
      </vt:variant>
      <vt:variant>
        <vt:i4>0</vt:i4>
      </vt:variant>
      <vt:variant>
        <vt:i4>5</vt:i4>
      </vt:variant>
      <vt:variant>
        <vt:lpwstr>http://www.etenders.gov.ie/</vt:lpwstr>
      </vt:variant>
      <vt:variant>
        <vt:lpwstr/>
      </vt:variant>
      <vt:variant>
        <vt:i4>3604516</vt:i4>
      </vt:variant>
      <vt:variant>
        <vt:i4>9</vt:i4>
      </vt:variant>
      <vt:variant>
        <vt:i4>0</vt:i4>
      </vt:variant>
      <vt:variant>
        <vt:i4>5</vt:i4>
      </vt:variant>
      <vt:variant>
        <vt:lpwstr>http://www.etenders.gov.ie/</vt:lpwstr>
      </vt:variant>
      <vt:variant>
        <vt:lpwstr/>
      </vt:variant>
      <vt:variant>
        <vt:i4>3604516</vt:i4>
      </vt:variant>
      <vt:variant>
        <vt:i4>6</vt:i4>
      </vt:variant>
      <vt:variant>
        <vt:i4>0</vt:i4>
      </vt:variant>
      <vt:variant>
        <vt:i4>5</vt:i4>
      </vt:variant>
      <vt:variant>
        <vt:lpwstr>http://www.etenders.gov.ie/</vt:lpwstr>
      </vt:variant>
      <vt:variant>
        <vt:lpwstr/>
      </vt:variant>
      <vt:variant>
        <vt:i4>3604516</vt:i4>
      </vt:variant>
      <vt:variant>
        <vt:i4>3</vt:i4>
      </vt:variant>
      <vt:variant>
        <vt:i4>0</vt:i4>
      </vt:variant>
      <vt:variant>
        <vt:i4>5</vt:i4>
      </vt:variant>
      <vt:variant>
        <vt:lpwstr>http://www.etenders.gov.ie/</vt:lpwstr>
      </vt:variant>
      <vt:variant>
        <vt:lpwstr/>
      </vt:variant>
      <vt:variant>
        <vt:i4>2555940</vt:i4>
      </vt:variant>
      <vt:variant>
        <vt:i4>0</vt:i4>
      </vt:variant>
      <vt:variant>
        <vt:i4>0</vt:i4>
      </vt:variant>
      <vt:variant>
        <vt:i4>5</vt:i4>
      </vt:variant>
      <vt:variant>
        <vt:lpwstr>https://ogp.gov.ie/wp-content/uploads/Information-Note-ESPD.pdf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Jenny Evans</cp:lastModifiedBy>
  <cp:revision>4</cp:revision>
  <cp:lastPrinted>2025-10-07T13:48:00Z</cp:lastPrinted>
  <dcterms:created xsi:type="dcterms:W3CDTF">2025-10-07T14:36:00Z</dcterms:created>
  <dcterms:modified xsi:type="dcterms:W3CDTF">2025-10-07T14:42:00Z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eDocs_FileTopics">
    <vt:lpwstr>39;#eDocs|64cd4cda-ce91-448a-98bd-b3669eec9590;#24;#Policy|998af362-e347-4a15-a989-3b4f23d9b07e</vt:lpwstr>
  </property>
  <property fmtid="{D5CDD505-2E9C-101B-9397-08002B2CF9AE}" pid="4" name="eDocs_DocumentTopics">
    <vt:lpwstr/>
  </property>
  <property fmtid="{D5CDD505-2E9C-101B-9397-08002B2CF9AE}" pid="5" name="eDocs_Year">
    <vt:lpwstr>51;#2024|a5e2d458-d3f3-4fdf-b94b-3b5e98e813e9</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y fmtid="{D5CDD505-2E9C-101B-9397-08002B2CF9AE}" pid="13" name="MediaServiceImageTags">
    <vt:lpwstr/>
  </property>
  <property fmtid="{D5CDD505-2E9C-101B-9397-08002B2CF9AE}" pid="14" name="GrammarlyDocumentId">
    <vt:lpwstr>df9f4229-1342-481f-82f4-36c489a38c00</vt:lpwstr>
  </property>
</Properties>
</file>