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68B4B" w14:textId="77777777" w:rsidR="00906243" w:rsidRDefault="00BC409E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22A8F45" w14:textId="77777777" w:rsidR="00906243" w:rsidRDefault="00BC409E">
      <w:pPr>
        <w:spacing w:after="1344"/>
        <w:ind w:right="291"/>
        <w:jc w:val="center"/>
      </w:pPr>
      <w:r>
        <w:rPr>
          <w:rFonts w:ascii="Times New Roman" w:eastAsia="Times New Roman" w:hAnsi="Times New Roman" w:cs="Times New Roman"/>
          <w:b/>
          <w:u w:val="single" w:color="000000"/>
        </w:rPr>
        <w:t>PRICING</w:t>
      </w:r>
      <w:r>
        <w:rPr>
          <w:rFonts w:ascii="Times New Roman" w:eastAsia="Times New Roman" w:hAnsi="Times New Roman" w:cs="Times New Roman"/>
          <w:b/>
        </w:rPr>
        <w:t xml:space="preserve"> </w:t>
      </w:r>
      <w:bookmarkStart w:id="0" w:name="_GoBack"/>
      <w:bookmarkEnd w:id="0"/>
    </w:p>
    <w:p w14:paraId="25C7076F" w14:textId="77777777" w:rsidR="00906243" w:rsidRDefault="00BC409E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F74FE18" w14:textId="77777777" w:rsidR="00906243" w:rsidRDefault="00BC409E">
      <w:pPr>
        <w:spacing w:after="51"/>
      </w:pPr>
      <w:r>
        <w:rPr>
          <w:rFonts w:ascii="Times New Roman" w:eastAsia="Times New Roman" w:hAnsi="Times New Roman" w:cs="Times New Roman"/>
          <w:sz w:val="15"/>
        </w:rPr>
        <w:t xml:space="preserve"> </w:t>
      </w:r>
    </w:p>
    <w:p w14:paraId="2644D794" w14:textId="30AC10EB" w:rsidR="00906243" w:rsidRDefault="00BC409E">
      <w:pPr>
        <w:spacing w:after="2" w:line="237" w:lineRule="auto"/>
        <w:ind w:left="240"/>
        <w:jc w:val="both"/>
      </w:pPr>
      <w:r>
        <w:rPr>
          <w:rFonts w:ascii="Times New Roman" w:eastAsia="Times New Roman" w:hAnsi="Times New Roman" w:cs="Times New Roman"/>
        </w:rPr>
        <w:t xml:space="preserve">Proposer must submit pricing for the scope of work within this contract. This firm and fixed rate is all-inclusive. No additional costs, including but not limited to, travel, incidentals, administrative fees, or materials will be accepted or paid separately. There are no bonds required on this contract.  </w:t>
      </w:r>
    </w:p>
    <w:p w14:paraId="3A0F2215" w14:textId="77777777" w:rsidR="00906243" w:rsidRDefault="00BC409E">
      <w:pPr>
        <w:spacing w:after="0"/>
        <w:ind w:left="240"/>
      </w:pPr>
      <w:r>
        <w:rPr>
          <w:rFonts w:ascii="Times New Roman" w:eastAsia="Times New Roman" w:hAnsi="Times New Roman" w:cs="Times New Roman"/>
        </w:rPr>
        <w:t xml:space="preserve"> </w:t>
      </w:r>
    </w:p>
    <w:p w14:paraId="719B46E2" w14:textId="77777777" w:rsidR="00906243" w:rsidRDefault="00BC409E">
      <w:pPr>
        <w:spacing w:after="0"/>
        <w:ind w:left="240"/>
      </w:pPr>
      <w:r>
        <w:rPr>
          <w:rFonts w:ascii="Times New Roman" w:eastAsia="Times New Roman" w:hAnsi="Times New Roman" w:cs="Times New Roman"/>
        </w:rPr>
        <w:t xml:space="preserve"> </w:t>
      </w:r>
    </w:p>
    <w:p w14:paraId="6CFB4256" w14:textId="77777777" w:rsidR="00906243" w:rsidRDefault="00BC409E">
      <w:pPr>
        <w:spacing w:after="135"/>
      </w:pPr>
      <w:r>
        <w:rPr>
          <w:rFonts w:ascii="Times New Roman" w:eastAsia="Times New Roman" w:hAnsi="Times New Roman" w:cs="Times New Roman"/>
          <w:b/>
          <w:sz w:val="17"/>
        </w:rPr>
        <w:t xml:space="preserve"> </w:t>
      </w:r>
    </w:p>
    <w:p w14:paraId="7E2CCF5B" w14:textId="77777777" w:rsidR="00906243" w:rsidRDefault="00BC409E">
      <w:pPr>
        <w:pBdr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</w:pBdr>
        <w:spacing w:after="0"/>
        <w:ind w:left="199" w:hanging="10"/>
      </w:pPr>
      <w:r>
        <w:rPr>
          <w:rFonts w:ascii="Times New Roman" w:eastAsia="Times New Roman" w:hAnsi="Times New Roman" w:cs="Times New Roman"/>
          <w:b/>
        </w:rPr>
        <w:t xml:space="preserve">GENERAL PRICING </w:t>
      </w:r>
    </w:p>
    <w:p w14:paraId="181BC87A" w14:textId="77777777" w:rsidR="00906243" w:rsidRDefault="00BC409E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CE6B1E1" w14:textId="77777777" w:rsidR="00906243" w:rsidRDefault="00BC409E">
      <w:pPr>
        <w:spacing w:after="0"/>
      </w:pPr>
      <w:r>
        <w:rPr>
          <w:rFonts w:ascii="Times New Roman" w:eastAsia="Times New Roman" w:hAnsi="Times New Roman" w:cs="Times New Roman"/>
          <w:b/>
          <w:sz w:val="10"/>
        </w:rPr>
        <w:t xml:space="preserve"> </w:t>
      </w:r>
    </w:p>
    <w:tbl>
      <w:tblPr>
        <w:tblStyle w:val="TableGrid"/>
        <w:tblW w:w="9242" w:type="dxa"/>
        <w:tblInd w:w="353" w:type="dxa"/>
        <w:tblCellMar>
          <w:top w:w="49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669"/>
        <w:gridCol w:w="6573"/>
      </w:tblGrid>
      <w:tr w:rsidR="00906243" w14:paraId="73DA7471" w14:textId="77777777">
        <w:trPr>
          <w:trHeight w:val="504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30278" w14:textId="77777777" w:rsidR="00906243" w:rsidRDefault="00BC409E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Implementation Fee: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one time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cost 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287A4" w14:textId="77777777" w:rsidR="00906243" w:rsidRDefault="00BC409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06243" w14:paraId="5CEC72D0" w14:textId="77777777">
        <w:trPr>
          <w:trHeight w:val="504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1966" w14:textId="77777777" w:rsidR="00906243" w:rsidRDefault="00BC409E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Annual SaaS solution subscription fee:  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52BC2" w14:textId="77777777" w:rsidR="00906243" w:rsidRDefault="00BC409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06243" w14:paraId="5CEBCA07" w14:textId="77777777">
        <w:trPr>
          <w:trHeight w:val="751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7E62" w14:textId="77777777" w:rsidR="00906243" w:rsidRDefault="00BC409E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Annual increase: must not exceed CPI at time of renewal. 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67A3A" w14:textId="77777777" w:rsidR="00906243" w:rsidRDefault="00BC409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5CB248E8" w14:textId="77777777" w:rsidR="00906243" w:rsidRDefault="00BC409E">
      <w:pPr>
        <w:spacing w:after="259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EA3C85E" w14:textId="77777777" w:rsidR="00906243" w:rsidRDefault="00BC409E">
      <w:pPr>
        <w:pBdr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</w:pBdr>
        <w:spacing w:after="0"/>
        <w:ind w:left="199" w:hanging="10"/>
      </w:pPr>
      <w:r>
        <w:rPr>
          <w:rFonts w:ascii="Times New Roman" w:eastAsia="Times New Roman" w:hAnsi="Times New Roman" w:cs="Times New Roman"/>
          <w:b/>
        </w:rPr>
        <w:t xml:space="preserve">PROJECT PLAN WITH MILESTONES </w:t>
      </w:r>
    </w:p>
    <w:p w14:paraId="2C4AA10E" w14:textId="77777777" w:rsidR="00906243" w:rsidRDefault="00BC409E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61166EF" w14:textId="07DE4624" w:rsidR="00906243" w:rsidRDefault="00BC409E">
      <w:pPr>
        <w:spacing w:after="0" w:line="237" w:lineRule="auto"/>
        <w:ind w:right="232"/>
      </w:pPr>
      <w:r>
        <w:rPr>
          <w:rFonts w:ascii="Times New Roman" w:eastAsia="Times New Roman" w:hAnsi="Times New Roman" w:cs="Times New Roman"/>
        </w:rPr>
        <w:t xml:space="preserve">Provide </w:t>
      </w:r>
      <w:r w:rsidR="00B44A95">
        <w:rPr>
          <w:rFonts w:ascii="Times New Roman" w:eastAsia="Times New Roman" w:hAnsi="Times New Roman" w:cs="Times New Roman"/>
        </w:rPr>
        <w:t>a project plan listing payment milestone</w:t>
      </w:r>
      <w:r>
        <w:rPr>
          <w:rFonts w:ascii="Times New Roman" w:eastAsia="Times New Roman" w:hAnsi="Times New Roman" w:cs="Times New Roman"/>
        </w:rPr>
        <w:t xml:space="preserve">. All payments must be tied to a city approved milestone. No pre-payments are authorized. Include at least 90 days of post-production support. Project plan must be based on days, not dates.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sz w:val="17"/>
        </w:rPr>
        <w:t xml:space="preserve"> </w:t>
      </w:r>
    </w:p>
    <w:sectPr w:rsidR="00906243">
      <w:pgSz w:w="12240" w:h="15840"/>
      <w:pgMar w:top="1440" w:right="1433" w:bottom="144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243"/>
    <w:rsid w:val="00056F3E"/>
    <w:rsid w:val="00614E75"/>
    <w:rsid w:val="00906243"/>
    <w:rsid w:val="00B44A95"/>
    <w:rsid w:val="00BC409E"/>
    <w:rsid w:val="00C8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8C414"/>
  <w15:docId w15:val="{6CCD8268-5B98-4F56-A26D-A5D3DA92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Burress, Cory</dc:creator>
  <cp:keywords/>
  <cp:lastModifiedBy>Foster, Jasmine</cp:lastModifiedBy>
  <cp:revision>2</cp:revision>
  <dcterms:created xsi:type="dcterms:W3CDTF">2024-01-05T17:02:00Z</dcterms:created>
  <dcterms:modified xsi:type="dcterms:W3CDTF">2024-01-05T17:02:00Z</dcterms:modified>
</cp:coreProperties>
</file>