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8006" w14:textId="7787CC49" w:rsidR="23D0711E" w:rsidRDefault="23D0711E" w:rsidP="0AD919C4">
      <w:pPr>
        <w:spacing w:line="257" w:lineRule="auto"/>
        <w:jc w:val="center"/>
        <w:rPr>
          <w:rFonts w:eastAsiaTheme="minorEastAsia"/>
          <w:b/>
          <w:bCs/>
          <w:sz w:val="28"/>
          <w:szCs w:val="28"/>
          <w:u w:val="single"/>
        </w:rPr>
      </w:pPr>
      <w:r w:rsidRPr="0AD919C4">
        <w:rPr>
          <w:rFonts w:eastAsiaTheme="minorEastAsia"/>
          <w:b/>
          <w:bCs/>
          <w:sz w:val="28"/>
          <w:szCs w:val="28"/>
          <w:u w:val="single"/>
        </w:rPr>
        <w:t>Instructions and Conditions</w:t>
      </w:r>
    </w:p>
    <w:p w14:paraId="331634FA" w14:textId="2160C685" w:rsidR="23D0711E" w:rsidRDefault="23D0711E" w:rsidP="0AD919C4">
      <w:pPr>
        <w:spacing w:line="257" w:lineRule="auto"/>
        <w:jc w:val="both"/>
        <w:rPr>
          <w:rFonts w:eastAsiaTheme="minorEastAsia"/>
        </w:rPr>
      </w:pPr>
      <w:r w:rsidRPr="0AD919C4">
        <w:rPr>
          <w:rFonts w:eastAsiaTheme="minorEastAsia"/>
        </w:rPr>
        <w:t xml:space="preserve"> </w:t>
      </w:r>
    </w:p>
    <w:p w14:paraId="1E5115EE" w14:textId="5CBC7992" w:rsidR="23D0711E" w:rsidRDefault="23D0711E" w:rsidP="0AD919C4">
      <w:pPr>
        <w:spacing w:line="257" w:lineRule="auto"/>
        <w:jc w:val="both"/>
        <w:rPr>
          <w:rFonts w:eastAsiaTheme="minorEastAsia"/>
          <w:b/>
          <w:bCs/>
          <w:u w:val="single"/>
        </w:rPr>
      </w:pPr>
      <w:r w:rsidRPr="0AD919C4">
        <w:rPr>
          <w:rFonts w:eastAsiaTheme="minorEastAsia"/>
          <w:b/>
          <w:bCs/>
        </w:rPr>
        <w:t>1.</w:t>
      </w:r>
      <w:r w:rsidRPr="0AD919C4">
        <w:rPr>
          <w:rFonts w:eastAsiaTheme="minorEastAsia"/>
        </w:rPr>
        <w:t xml:space="preserve"> </w:t>
      </w:r>
      <w:r w:rsidRPr="0AD919C4">
        <w:rPr>
          <w:rFonts w:eastAsiaTheme="minorEastAsia"/>
          <w:b/>
          <w:bCs/>
          <w:u w:val="single"/>
        </w:rPr>
        <w:t>QUESTIONS AND CLARIFICATIONS ABOUT THIS RFP</w:t>
      </w:r>
    </w:p>
    <w:p w14:paraId="42863E2B" w14:textId="23A73E7E" w:rsidR="23D0711E" w:rsidRDefault="23D0711E" w:rsidP="0AD919C4">
      <w:pPr>
        <w:pStyle w:val="ListParagraph"/>
        <w:numPr>
          <w:ilvl w:val="0"/>
          <w:numId w:val="9"/>
        </w:numPr>
        <w:spacing w:after="0"/>
        <w:jc w:val="both"/>
        <w:rPr>
          <w:rFonts w:eastAsiaTheme="minorEastAsia"/>
        </w:rPr>
      </w:pPr>
      <w:r w:rsidRPr="0AD919C4">
        <w:rPr>
          <w:rFonts w:eastAsiaTheme="minorEastAsia"/>
          <w:color w:val="000000" w:themeColor="text1"/>
        </w:rPr>
        <w:t>Questions</w:t>
      </w:r>
      <w:r w:rsidRPr="0AD919C4">
        <w:rPr>
          <w:rFonts w:eastAsiaTheme="minorEastAsia"/>
        </w:rPr>
        <w:t xml:space="preserve"> Deadline</w:t>
      </w:r>
    </w:p>
    <w:p w14:paraId="4F7D294A" w14:textId="677DB86A" w:rsidR="23D0711E" w:rsidRDefault="23D0711E" w:rsidP="0AD919C4">
      <w:pPr>
        <w:spacing w:line="257" w:lineRule="auto"/>
        <w:ind w:left="720"/>
        <w:jc w:val="both"/>
        <w:rPr>
          <w:rFonts w:eastAsiaTheme="minorEastAsia"/>
        </w:rPr>
      </w:pPr>
      <w:r w:rsidRPr="0AD919C4">
        <w:rPr>
          <w:rFonts w:eastAsiaTheme="minorEastAsia"/>
        </w:rPr>
        <w:t>(1) Proposers may submit written questions, request clarifications or provide notice through Bonfire addressing any ambiguities, conflicts, mistakes, errors or discrepancies that Proposer has discovered in the RFP, the Proposed Contract, Scope of Services and any other solicitation document at any time until one (1) week prior to the due date for proposals.</w:t>
      </w:r>
    </w:p>
    <w:p w14:paraId="30B294BF" w14:textId="72EB49F2" w:rsidR="23D0711E" w:rsidRDefault="23D0711E" w:rsidP="0AD919C4">
      <w:pPr>
        <w:spacing w:line="257" w:lineRule="auto"/>
        <w:ind w:left="720"/>
        <w:jc w:val="both"/>
        <w:rPr>
          <w:rFonts w:eastAsiaTheme="minorEastAsia"/>
        </w:rPr>
      </w:pPr>
      <w:r w:rsidRPr="0AD919C4">
        <w:rPr>
          <w:rFonts w:eastAsiaTheme="minorEastAsia"/>
        </w:rPr>
        <w:t xml:space="preserve">(2)  The City will answer all inquiries by any Proposer in writing. If any inquiry results in a change in the RFP, the City will issue a public notice through Bonfire. </w:t>
      </w:r>
    </w:p>
    <w:p w14:paraId="0AF2EBB3" w14:textId="4AAD634A" w:rsidR="23D0711E" w:rsidRDefault="23D0711E" w:rsidP="0AD919C4">
      <w:pPr>
        <w:pStyle w:val="ListParagraph"/>
        <w:numPr>
          <w:ilvl w:val="0"/>
          <w:numId w:val="9"/>
        </w:numPr>
        <w:spacing w:after="0"/>
        <w:jc w:val="both"/>
        <w:rPr>
          <w:rFonts w:eastAsiaTheme="minorEastAsia"/>
          <w:color w:val="000000" w:themeColor="text1"/>
        </w:rPr>
      </w:pPr>
      <w:r w:rsidRPr="0AD919C4">
        <w:rPr>
          <w:rFonts w:eastAsiaTheme="minorEastAsia"/>
        </w:rPr>
        <w:t xml:space="preserve">Questions - Post </w:t>
      </w:r>
      <w:r w:rsidRPr="0AD919C4">
        <w:rPr>
          <w:rFonts w:eastAsiaTheme="minorEastAsia"/>
          <w:color w:val="000000" w:themeColor="text1"/>
        </w:rPr>
        <w:t>Deadline</w:t>
      </w:r>
    </w:p>
    <w:p w14:paraId="7E8610A6" w14:textId="5E713165" w:rsidR="23D0711E" w:rsidRDefault="23D0711E" w:rsidP="0AD919C4">
      <w:pPr>
        <w:spacing w:line="257" w:lineRule="auto"/>
        <w:ind w:left="720"/>
        <w:jc w:val="both"/>
        <w:rPr>
          <w:rFonts w:eastAsiaTheme="minorEastAsia"/>
        </w:rPr>
      </w:pPr>
      <w:r w:rsidRPr="0AD919C4">
        <w:rPr>
          <w:rFonts w:eastAsiaTheme="minorEastAsia"/>
        </w:rPr>
        <w:t xml:space="preserve"> If a Proposer discovers any ambiguities, conflicts, mistakes, errors or discrepancies after the deadline for questions and clarifications or after the proposal due date, Proposer shall immediately submit the ambiguity, conflict, mistake, error or discrepancy through Bonfire. The City, in its sole discretion, shall determine the appropriate response to any issue raised by any Proposer.</w:t>
      </w:r>
    </w:p>
    <w:p w14:paraId="2C7EAC98" w14:textId="2867364B" w:rsidR="23D0711E" w:rsidRDefault="23D0711E" w:rsidP="0AD919C4">
      <w:pPr>
        <w:spacing w:line="257" w:lineRule="auto"/>
        <w:jc w:val="both"/>
        <w:rPr>
          <w:rFonts w:eastAsiaTheme="minorEastAsia"/>
          <w:b/>
          <w:bCs/>
          <w:u w:val="single"/>
        </w:rPr>
      </w:pPr>
      <w:r w:rsidRPr="0AD919C4">
        <w:rPr>
          <w:rFonts w:eastAsiaTheme="minorEastAsia"/>
          <w:b/>
          <w:bCs/>
        </w:rPr>
        <w:t xml:space="preserve">2. </w:t>
      </w:r>
      <w:r w:rsidRPr="0AD919C4">
        <w:rPr>
          <w:rFonts w:eastAsiaTheme="minorEastAsia"/>
          <w:b/>
          <w:bCs/>
          <w:u w:val="single"/>
        </w:rPr>
        <w:t xml:space="preserve">LATE PROPOSALS </w:t>
      </w:r>
    </w:p>
    <w:p w14:paraId="2B8F7022" w14:textId="78D2C2CC" w:rsidR="23D0711E" w:rsidRDefault="23D0711E" w:rsidP="0AD919C4">
      <w:pPr>
        <w:spacing w:line="257" w:lineRule="auto"/>
        <w:jc w:val="both"/>
        <w:rPr>
          <w:rFonts w:eastAsiaTheme="minorEastAsia"/>
        </w:rPr>
      </w:pPr>
      <w:r w:rsidRPr="0AD919C4">
        <w:rPr>
          <w:rFonts w:eastAsiaTheme="minorEastAsia"/>
        </w:rPr>
        <w:t xml:space="preserve">The City, in its sole discretion, may consider proposals received by the City after the proposal due date if: </w:t>
      </w:r>
    </w:p>
    <w:p w14:paraId="10E0EA32" w14:textId="493FD395" w:rsidR="23D0711E" w:rsidRDefault="23D0711E" w:rsidP="0AD919C4">
      <w:pPr>
        <w:spacing w:line="257" w:lineRule="auto"/>
        <w:ind w:left="720"/>
        <w:jc w:val="both"/>
        <w:rPr>
          <w:rFonts w:eastAsiaTheme="minorEastAsia"/>
        </w:rPr>
      </w:pPr>
      <w:r w:rsidRPr="0AD919C4">
        <w:rPr>
          <w:rFonts w:eastAsiaTheme="minorEastAsia"/>
        </w:rPr>
        <w:t xml:space="preserve">(1) the proposal is sent via the U.S. Postal Service, common carrier or contract carrier, by a delivery method that guarantees the proposal will be delivered to the City prior to the proposal due date; or </w:t>
      </w:r>
    </w:p>
    <w:p w14:paraId="1F8D6261" w14:textId="27B1A768" w:rsidR="23D0711E" w:rsidRDefault="23D0711E" w:rsidP="0AD919C4">
      <w:pPr>
        <w:spacing w:line="257" w:lineRule="auto"/>
        <w:ind w:left="720"/>
        <w:jc w:val="both"/>
        <w:rPr>
          <w:rFonts w:eastAsiaTheme="minorEastAsia"/>
        </w:rPr>
      </w:pPr>
      <w:r w:rsidRPr="0AD919C4">
        <w:rPr>
          <w:rFonts w:eastAsiaTheme="minorEastAsia"/>
        </w:rPr>
        <w:t xml:space="preserve">(2) if the proposal is submitted by mail, common carrier or contract carrier it is determined by the City that the late receipt was due to the U.S. Postal Service, common carrier or contract carrier; or </w:t>
      </w:r>
    </w:p>
    <w:p w14:paraId="328D3BC5" w14:textId="6125B90D" w:rsidR="23D0711E" w:rsidRDefault="23D0711E" w:rsidP="0AD919C4">
      <w:pPr>
        <w:spacing w:line="257" w:lineRule="auto"/>
        <w:ind w:left="720"/>
        <w:jc w:val="both"/>
        <w:rPr>
          <w:rFonts w:eastAsiaTheme="minorEastAsia"/>
        </w:rPr>
      </w:pPr>
      <w:r w:rsidRPr="0AD919C4">
        <w:rPr>
          <w:rFonts w:eastAsiaTheme="minorEastAsia"/>
        </w:rPr>
        <w:t xml:space="preserve">(3) the proposal is timely delivered to the City, but the proposal is at a different City location than that specified in this RFP; or </w:t>
      </w:r>
    </w:p>
    <w:p w14:paraId="62DCB034" w14:textId="61C35355" w:rsidR="23D0711E" w:rsidRDefault="23D0711E" w:rsidP="0AD919C4">
      <w:pPr>
        <w:spacing w:line="257" w:lineRule="auto"/>
        <w:ind w:left="720"/>
        <w:jc w:val="both"/>
        <w:rPr>
          <w:rFonts w:eastAsiaTheme="minorEastAsia"/>
        </w:rPr>
      </w:pPr>
      <w:r w:rsidRPr="0AD919C4">
        <w:rPr>
          <w:rFonts w:eastAsiaTheme="minorEastAsia"/>
        </w:rPr>
        <w:t xml:space="preserve">(4) the City extends the due date after the deadline for a force majeure event that could potentially affect any or all Proposers meeting the deadline; or </w:t>
      </w:r>
    </w:p>
    <w:p w14:paraId="2BBBDAD3" w14:textId="46FFBC2C" w:rsidR="23D0711E" w:rsidRDefault="23D0711E" w:rsidP="0AD919C4">
      <w:pPr>
        <w:spacing w:line="257" w:lineRule="auto"/>
        <w:ind w:left="720"/>
        <w:jc w:val="both"/>
        <w:rPr>
          <w:rFonts w:eastAsiaTheme="minorEastAsia"/>
        </w:rPr>
      </w:pPr>
      <w:r w:rsidRPr="0AD919C4">
        <w:rPr>
          <w:rFonts w:eastAsiaTheme="minorEastAsia"/>
        </w:rPr>
        <w:t xml:space="preserve">(5) the City has not opened any of the proposals; or </w:t>
      </w:r>
    </w:p>
    <w:p w14:paraId="1C3C10ED" w14:textId="755AF84C" w:rsidR="23D0711E" w:rsidRDefault="23D0711E" w:rsidP="0AD919C4">
      <w:pPr>
        <w:spacing w:line="257" w:lineRule="auto"/>
        <w:ind w:left="720"/>
        <w:jc w:val="both"/>
        <w:rPr>
          <w:rFonts w:eastAsiaTheme="minorEastAsia"/>
        </w:rPr>
      </w:pPr>
      <w:r w:rsidRPr="0AD919C4">
        <w:rPr>
          <w:rFonts w:eastAsiaTheme="minorEastAsia"/>
        </w:rPr>
        <w:t>(6) it is in the best interest of the City to accept the proposal.</w:t>
      </w:r>
    </w:p>
    <w:p w14:paraId="587112BA" w14:textId="69B94292" w:rsidR="23D0711E" w:rsidRDefault="23D0711E" w:rsidP="0AD919C4">
      <w:pPr>
        <w:spacing w:line="257" w:lineRule="auto"/>
        <w:jc w:val="both"/>
        <w:rPr>
          <w:rFonts w:eastAsiaTheme="minorEastAsia"/>
          <w:b/>
          <w:bCs/>
        </w:rPr>
      </w:pPr>
      <w:r w:rsidRPr="0AD919C4">
        <w:rPr>
          <w:rFonts w:eastAsiaTheme="minorEastAsia"/>
          <w:b/>
          <w:bCs/>
        </w:rPr>
        <w:t xml:space="preserve">3.  </w:t>
      </w:r>
      <w:r w:rsidRPr="0AD919C4">
        <w:rPr>
          <w:rFonts w:eastAsiaTheme="minorEastAsia"/>
          <w:b/>
          <w:bCs/>
          <w:u w:val="single"/>
        </w:rPr>
        <w:t>DEFINITION OF “REQUEST FOR PROPOSALS” AND “PROPOSAL</w:t>
      </w:r>
      <w:r w:rsidRPr="0AD919C4">
        <w:rPr>
          <w:rFonts w:eastAsiaTheme="minorEastAsia"/>
          <w:b/>
          <w:bCs/>
        </w:rPr>
        <w:t>”</w:t>
      </w:r>
    </w:p>
    <w:p w14:paraId="50295FAE" w14:textId="21C95236" w:rsidR="23D0711E" w:rsidRDefault="23D0711E" w:rsidP="0AD919C4">
      <w:pPr>
        <w:pStyle w:val="ListParagraph"/>
        <w:numPr>
          <w:ilvl w:val="0"/>
          <w:numId w:val="8"/>
        </w:numPr>
        <w:spacing w:after="0"/>
        <w:jc w:val="both"/>
        <w:rPr>
          <w:rFonts w:eastAsiaTheme="minorEastAsia"/>
          <w:color w:val="000000" w:themeColor="text1"/>
        </w:rPr>
      </w:pPr>
      <w:r w:rsidRPr="0AD919C4">
        <w:rPr>
          <w:rFonts w:eastAsiaTheme="minorEastAsia"/>
          <w:color w:val="000000" w:themeColor="text1"/>
        </w:rPr>
        <w:t>This Request for Proposals (“RFP” or “solicitation”) is an invitation by the City for Proposers to submit an offer, which may be subject to subsequent discussions and negotiations by the City and the Proposer.  It is not a request for a competitive bid.</w:t>
      </w:r>
    </w:p>
    <w:p w14:paraId="32F51589" w14:textId="22977FD1" w:rsidR="23D0711E" w:rsidRDefault="23D0711E" w:rsidP="0AD919C4">
      <w:pPr>
        <w:spacing w:after="0"/>
        <w:ind w:left="720"/>
        <w:jc w:val="both"/>
        <w:rPr>
          <w:rFonts w:eastAsiaTheme="minorEastAsia"/>
          <w:color w:val="000000" w:themeColor="text1"/>
        </w:rPr>
      </w:pPr>
      <w:r w:rsidRPr="0AD919C4">
        <w:rPr>
          <w:rFonts w:eastAsiaTheme="minorEastAsia"/>
          <w:color w:val="000000" w:themeColor="text1"/>
        </w:rPr>
        <w:t xml:space="preserve"> </w:t>
      </w:r>
    </w:p>
    <w:p w14:paraId="7A2C0E89" w14:textId="06EE4FBC" w:rsidR="23D0711E" w:rsidRDefault="23D0711E" w:rsidP="0AD919C4">
      <w:pPr>
        <w:pStyle w:val="ListParagraph"/>
        <w:numPr>
          <w:ilvl w:val="0"/>
          <w:numId w:val="8"/>
        </w:numPr>
        <w:spacing w:after="0"/>
        <w:jc w:val="both"/>
        <w:rPr>
          <w:rFonts w:eastAsiaTheme="minorEastAsia"/>
          <w:color w:val="000000" w:themeColor="text1"/>
        </w:rPr>
      </w:pPr>
      <w:r w:rsidRPr="0AD919C4">
        <w:rPr>
          <w:rFonts w:eastAsiaTheme="minorEastAsia"/>
          <w:color w:val="000000" w:themeColor="text1"/>
        </w:rPr>
        <w:lastRenderedPageBreak/>
        <w:t>“Proposal” means any document, submittal, interview, presentation, discussion, negotiation, and everything and anything provided in response to this RFP regardless of whether the submission is an oral or written submission.</w:t>
      </w:r>
      <w:r>
        <w:br/>
      </w:r>
      <w:r>
        <w:br/>
      </w:r>
      <w:r w:rsidRPr="0AD919C4">
        <w:rPr>
          <w:rFonts w:eastAsiaTheme="minorEastAsia"/>
          <w:color w:val="000000" w:themeColor="text1"/>
        </w:rPr>
        <w:t xml:space="preserve"> </w:t>
      </w:r>
    </w:p>
    <w:p w14:paraId="1593C8E2" w14:textId="1DC7E441" w:rsidR="23D0711E" w:rsidRDefault="23D0711E" w:rsidP="0AD919C4">
      <w:pPr>
        <w:pStyle w:val="ListParagraph"/>
        <w:numPr>
          <w:ilvl w:val="0"/>
          <w:numId w:val="8"/>
        </w:numPr>
        <w:spacing w:after="0"/>
        <w:jc w:val="both"/>
        <w:rPr>
          <w:rFonts w:eastAsiaTheme="minorEastAsia"/>
          <w:color w:val="000000" w:themeColor="text1"/>
        </w:rPr>
      </w:pPr>
      <w:r w:rsidRPr="0AD919C4">
        <w:rPr>
          <w:rFonts w:eastAsiaTheme="minorEastAsia"/>
          <w:color w:val="000000" w:themeColor="text1"/>
        </w:rPr>
        <w:t>By submitting a proposal to the City, Proposer agrees that the Proposer does not obtain any right in or expectation to a contract with the City or a vested interest or a property right in a contract with the City regardless of the amount of time, effort and expense expended by Proposer in attempting to obtain a written executed contract with the City that complies with Section 432.070, RSMo, the City Charter and City ordinances.</w:t>
      </w:r>
    </w:p>
    <w:p w14:paraId="764ED257" w14:textId="7C5235AA" w:rsidR="23D0711E" w:rsidRDefault="23D0711E" w:rsidP="0AD919C4">
      <w:pPr>
        <w:spacing w:line="257" w:lineRule="auto"/>
        <w:jc w:val="both"/>
        <w:rPr>
          <w:rFonts w:eastAsiaTheme="minorEastAsia"/>
          <w:b/>
          <w:bCs/>
          <w:u w:val="single"/>
        </w:rPr>
      </w:pPr>
      <w:r w:rsidRPr="0AD919C4">
        <w:rPr>
          <w:rFonts w:eastAsiaTheme="minorEastAsia"/>
          <w:b/>
          <w:bCs/>
        </w:rPr>
        <w:t xml:space="preserve">4. </w:t>
      </w:r>
      <w:r w:rsidRPr="0AD919C4">
        <w:rPr>
          <w:rFonts w:eastAsiaTheme="minorEastAsia"/>
          <w:b/>
          <w:bCs/>
          <w:u w:val="single"/>
        </w:rPr>
        <w:t>EVALUATION CRITERIA</w:t>
      </w:r>
    </w:p>
    <w:p w14:paraId="617EE877" w14:textId="606BFA73" w:rsidR="23D0711E" w:rsidRDefault="23D0711E" w:rsidP="0AD919C4">
      <w:pPr>
        <w:pStyle w:val="ListParagraph"/>
        <w:numPr>
          <w:ilvl w:val="0"/>
          <w:numId w:val="7"/>
        </w:numPr>
        <w:spacing w:after="0"/>
        <w:jc w:val="both"/>
        <w:rPr>
          <w:rFonts w:eastAsiaTheme="minorEastAsia"/>
          <w:color w:val="000000" w:themeColor="text1"/>
        </w:rPr>
      </w:pPr>
      <w:r w:rsidRPr="0AD919C4">
        <w:rPr>
          <w:rFonts w:eastAsiaTheme="minorEastAsia"/>
          <w:color w:val="000000" w:themeColor="text1"/>
        </w:rPr>
        <w:t>Any evaluation criteria or weighting of criteria is used by the City only as a tool to assist the City in selecting the best proposal for the City. Evaluation scores or ranks do not create any right in or expectation to a contract with the City regardless of any score or ranking given to any Proposer by the City. In other words, even if the City gives a Proposer the highest rank and highest score, the Proposer still has no expectation of a contract with the City and the City may choose to contract with any other Proposer regardless of the score or rank of the other Proposer.</w:t>
      </w:r>
    </w:p>
    <w:p w14:paraId="3F639630" w14:textId="1885DF77" w:rsidR="23D0711E" w:rsidRDefault="23D0711E" w:rsidP="0AD919C4">
      <w:pPr>
        <w:spacing w:after="0"/>
        <w:ind w:left="720"/>
        <w:jc w:val="both"/>
        <w:rPr>
          <w:rFonts w:eastAsiaTheme="minorEastAsia"/>
          <w:color w:val="000000" w:themeColor="text1"/>
        </w:rPr>
      </w:pPr>
      <w:r w:rsidRPr="0AD919C4">
        <w:rPr>
          <w:rFonts w:eastAsiaTheme="minorEastAsia"/>
          <w:color w:val="000000" w:themeColor="text1"/>
        </w:rPr>
        <w:t xml:space="preserve"> </w:t>
      </w:r>
    </w:p>
    <w:p w14:paraId="6BA529FB" w14:textId="53674E69" w:rsidR="23D0711E" w:rsidRDefault="23D0711E" w:rsidP="0AD919C4">
      <w:pPr>
        <w:pStyle w:val="ListParagraph"/>
        <w:numPr>
          <w:ilvl w:val="0"/>
          <w:numId w:val="7"/>
        </w:numPr>
        <w:spacing w:after="0"/>
        <w:jc w:val="both"/>
        <w:rPr>
          <w:rFonts w:eastAsiaTheme="minorEastAsia"/>
          <w:color w:val="000000" w:themeColor="text1"/>
        </w:rPr>
      </w:pPr>
      <w:r w:rsidRPr="0AD919C4">
        <w:rPr>
          <w:rFonts w:eastAsiaTheme="minorEastAsia"/>
          <w:color w:val="000000" w:themeColor="text1"/>
        </w:rPr>
        <w:t>The City may change criteria and criteria weights at any time including after the due date for proposals.</w:t>
      </w:r>
    </w:p>
    <w:p w14:paraId="67362850" w14:textId="364BD0AA" w:rsidR="23D0711E" w:rsidRDefault="23D0711E" w:rsidP="0AD919C4">
      <w:pPr>
        <w:spacing w:line="257" w:lineRule="auto"/>
        <w:jc w:val="both"/>
        <w:rPr>
          <w:rFonts w:eastAsiaTheme="minorEastAsia"/>
          <w:b/>
          <w:bCs/>
          <w:u w:val="single"/>
        </w:rPr>
      </w:pPr>
      <w:r w:rsidRPr="0AD919C4">
        <w:rPr>
          <w:rFonts w:eastAsiaTheme="minorEastAsia"/>
          <w:b/>
          <w:bCs/>
        </w:rPr>
        <w:t xml:space="preserve">5. </w:t>
      </w:r>
      <w:r w:rsidRPr="0AD919C4">
        <w:rPr>
          <w:rFonts w:eastAsiaTheme="minorEastAsia"/>
          <w:b/>
          <w:bCs/>
          <w:u w:val="single"/>
        </w:rPr>
        <w:t>INTERVIEWS</w:t>
      </w:r>
    </w:p>
    <w:p w14:paraId="79D81BEF" w14:textId="704E9A99" w:rsidR="23D0711E" w:rsidRDefault="23D0711E" w:rsidP="0AD919C4">
      <w:pPr>
        <w:spacing w:before="240" w:after="240"/>
        <w:jc w:val="both"/>
        <w:rPr>
          <w:rFonts w:eastAsiaTheme="minorEastAsia"/>
          <w:color w:val="000000" w:themeColor="text1"/>
        </w:rPr>
      </w:pPr>
      <w:r w:rsidRPr="0AD919C4">
        <w:rPr>
          <w:rFonts w:eastAsiaTheme="minorEastAsia"/>
          <w:color w:val="000000" w:themeColor="text1"/>
        </w:rPr>
        <w:t>The City, in its sole discretion, may interview none, one, some or all of the Proposers who submit proposals.</w:t>
      </w:r>
    </w:p>
    <w:p w14:paraId="62D0FADD" w14:textId="3E863846" w:rsidR="23D0711E" w:rsidRDefault="23D0711E" w:rsidP="0AD919C4">
      <w:pPr>
        <w:spacing w:before="240" w:after="240"/>
        <w:jc w:val="both"/>
        <w:rPr>
          <w:rFonts w:eastAsiaTheme="minorEastAsia"/>
          <w:b/>
          <w:bCs/>
          <w:u w:val="single"/>
        </w:rPr>
      </w:pPr>
      <w:r w:rsidRPr="0AD919C4">
        <w:rPr>
          <w:rFonts w:eastAsiaTheme="minorEastAsia"/>
          <w:b/>
          <w:bCs/>
        </w:rPr>
        <w:t>7.</w:t>
      </w:r>
      <w:r w:rsidRPr="0AD919C4">
        <w:rPr>
          <w:rFonts w:eastAsiaTheme="minorEastAsia"/>
          <w:b/>
          <w:bCs/>
          <w:color w:val="000000" w:themeColor="text1"/>
        </w:rPr>
        <w:t xml:space="preserve"> </w:t>
      </w:r>
      <w:r w:rsidRPr="0AD919C4">
        <w:rPr>
          <w:rFonts w:eastAsiaTheme="minorEastAsia"/>
          <w:b/>
          <w:bCs/>
          <w:u w:val="single"/>
        </w:rPr>
        <w:t>DISCUSSIONS AND NEGOTIATIONS</w:t>
      </w:r>
    </w:p>
    <w:p w14:paraId="408519EC" w14:textId="5B86A7CA" w:rsidR="23D0711E" w:rsidRDefault="23D0711E" w:rsidP="0AD919C4">
      <w:pPr>
        <w:spacing w:before="240" w:after="240"/>
        <w:jc w:val="both"/>
        <w:rPr>
          <w:rFonts w:eastAsiaTheme="minorEastAsia"/>
          <w:color w:val="000000" w:themeColor="text1"/>
        </w:rPr>
      </w:pPr>
      <w:r w:rsidRPr="0AD919C4">
        <w:rPr>
          <w:rFonts w:eastAsiaTheme="minorEastAsia"/>
          <w:color w:val="000000" w:themeColor="text1"/>
        </w:rPr>
        <w:t>The City, in its sole discretion, may do any or all of the following:</w:t>
      </w:r>
    </w:p>
    <w:p w14:paraId="0EA814B0" w14:textId="67354CD3" w:rsidR="23D0711E" w:rsidRDefault="23D0711E" w:rsidP="0AD919C4">
      <w:pPr>
        <w:pStyle w:val="ListParagraph"/>
        <w:numPr>
          <w:ilvl w:val="0"/>
          <w:numId w:val="6"/>
        </w:numPr>
        <w:spacing w:after="0"/>
        <w:jc w:val="both"/>
        <w:rPr>
          <w:rFonts w:eastAsiaTheme="minorEastAsia"/>
          <w:color w:val="000000" w:themeColor="text1"/>
        </w:rPr>
      </w:pPr>
      <w:r w:rsidRPr="0AD919C4">
        <w:rPr>
          <w:rFonts w:eastAsiaTheme="minorEastAsia"/>
          <w:color w:val="000000" w:themeColor="text1"/>
        </w:rPr>
        <w:t>Evaluate Proposals and award a contract with or without presentations, discussions or negotiations with any or all of the Proposers;</w:t>
      </w:r>
    </w:p>
    <w:p w14:paraId="2EEEAD76" w14:textId="28B46B6F" w:rsidR="23D0711E" w:rsidRDefault="23D0711E" w:rsidP="0AD919C4">
      <w:pPr>
        <w:spacing w:after="0"/>
        <w:ind w:left="720"/>
        <w:jc w:val="both"/>
        <w:rPr>
          <w:rFonts w:eastAsiaTheme="minorEastAsia"/>
          <w:color w:val="000000" w:themeColor="text1"/>
        </w:rPr>
      </w:pPr>
      <w:r w:rsidRPr="0AD919C4">
        <w:rPr>
          <w:rFonts w:eastAsiaTheme="minorEastAsia"/>
          <w:color w:val="000000" w:themeColor="text1"/>
        </w:rPr>
        <w:t xml:space="preserve"> </w:t>
      </w:r>
    </w:p>
    <w:p w14:paraId="0B6F77D5" w14:textId="593D540A" w:rsidR="23D0711E" w:rsidRDefault="23D0711E" w:rsidP="0AD919C4">
      <w:pPr>
        <w:pStyle w:val="ListParagraph"/>
        <w:numPr>
          <w:ilvl w:val="0"/>
          <w:numId w:val="6"/>
        </w:numPr>
        <w:spacing w:after="0"/>
        <w:jc w:val="both"/>
        <w:rPr>
          <w:rFonts w:eastAsiaTheme="minorEastAsia"/>
          <w:color w:val="000000" w:themeColor="text1"/>
        </w:rPr>
      </w:pPr>
      <w:r w:rsidRPr="0AD919C4">
        <w:rPr>
          <w:rFonts w:eastAsiaTheme="minorEastAsia"/>
          <w:color w:val="000000" w:themeColor="text1"/>
        </w:rPr>
        <w:t>Discuss and negotiate anything and everything with any Proposer or Proposers at any time;</w:t>
      </w:r>
      <w:r w:rsidRPr="003D38E1">
        <w:rPr>
          <w:rFonts w:eastAsiaTheme="minorEastAsia"/>
          <w:color w:val="000000" w:themeColor="text1"/>
        </w:rPr>
        <w:br/>
      </w:r>
      <w:r w:rsidRPr="003D38E1">
        <w:rPr>
          <w:rFonts w:eastAsiaTheme="minorEastAsia"/>
          <w:color w:val="000000" w:themeColor="text1"/>
        </w:rPr>
        <w:br/>
      </w:r>
      <w:r w:rsidRPr="0AD919C4">
        <w:rPr>
          <w:rFonts w:eastAsiaTheme="minorEastAsia"/>
          <w:color w:val="000000" w:themeColor="text1"/>
        </w:rPr>
        <w:t xml:space="preserve"> </w:t>
      </w:r>
    </w:p>
    <w:p w14:paraId="51D4EEE5" w14:textId="47C51626" w:rsidR="23D0711E" w:rsidRDefault="23D0711E" w:rsidP="0AD919C4">
      <w:pPr>
        <w:pStyle w:val="ListParagraph"/>
        <w:numPr>
          <w:ilvl w:val="0"/>
          <w:numId w:val="6"/>
        </w:numPr>
        <w:spacing w:after="0"/>
        <w:jc w:val="both"/>
        <w:rPr>
          <w:rFonts w:eastAsiaTheme="minorEastAsia"/>
          <w:color w:val="000000" w:themeColor="text1"/>
        </w:rPr>
      </w:pPr>
      <w:r w:rsidRPr="0AD919C4">
        <w:rPr>
          <w:rFonts w:eastAsiaTheme="minorEastAsia"/>
          <w:color w:val="000000" w:themeColor="text1"/>
        </w:rPr>
        <w:t>Request additional information from any or all Proposers;</w:t>
      </w:r>
      <w:r w:rsidRPr="003D38E1">
        <w:rPr>
          <w:rFonts w:eastAsiaTheme="minorEastAsia"/>
          <w:color w:val="000000" w:themeColor="text1"/>
        </w:rPr>
        <w:br/>
      </w:r>
      <w:r w:rsidRPr="003D38E1">
        <w:rPr>
          <w:rFonts w:eastAsiaTheme="minorEastAsia"/>
          <w:color w:val="000000" w:themeColor="text1"/>
        </w:rPr>
        <w:br/>
      </w:r>
      <w:r w:rsidRPr="0AD919C4">
        <w:rPr>
          <w:rFonts w:eastAsiaTheme="minorEastAsia"/>
          <w:color w:val="000000" w:themeColor="text1"/>
        </w:rPr>
        <w:t xml:space="preserve"> </w:t>
      </w:r>
    </w:p>
    <w:p w14:paraId="05CC012E" w14:textId="06DB4E5B" w:rsidR="23D0711E" w:rsidRDefault="23D0711E" w:rsidP="0AD919C4">
      <w:pPr>
        <w:pStyle w:val="ListParagraph"/>
        <w:numPr>
          <w:ilvl w:val="0"/>
          <w:numId w:val="6"/>
        </w:numPr>
        <w:spacing w:after="0"/>
        <w:jc w:val="both"/>
        <w:rPr>
          <w:rFonts w:eastAsiaTheme="minorEastAsia"/>
          <w:color w:val="000000" w:themeColor="text1"/>
        </w:rPr>
      </w:pPr>
      <w:r w:rsidRPr="0AD919C4">
        <w:rPr>
          <w:rFonts w:eastAsiaTheme="minorEastAsia"/>
          <w:color w:val="000000" w:themeColor="text1"/>
        </w:rPr>
        <w:t>Request a Proposer or Proposers to submit a new Proposal;</w:t>
      </w:r>
      <w:r w:rsidRPr="003D38E1">
        <w:rPr>
          <w:rFonts w:eastAsiaTheme="minorEastAsia"/>
          <w:color w:val="000000" w:themeColor="text1"/>
        </w:rPr>
        <w:br/>
      </w:r>
      <w:r w:rsidRPr="003D38E1">
        <w:rPr>
          <w:rFonts w:eastAsiaTheme="minorEastAsia"/>
          <w:color w:val="000000" w:themeColor="text1"/>
        </w:rPr>
        <w:br/>
      </w:r>
      <w:r w:rsidRPr="0AD919C4">
        <w:rPr>
          <w:rFonts w:eastAsiaTheme="minorEastAsia"/>
          <w:color w:val="000000" w:themeColor="text1"/>
        </w:rPr>
        <w:t xml:space="preserve"> </w:t>
      </w:r>
    </w:p>
    <w:p w14:paraId="6C51B9B7" w14:textId="637A18DD" w:rsidR="23D0711E" w:rsidRDefault="23D0711E" w:rsidP="0AD919C4">
      <w:pPr>
        <w:pStyle w:val="ListParagraph"/>
        <w:numPr>
          <w:ilvl w:val="0"/>
          <w:numId w:val="6"/>
        </w:numPr>
        <w:spacing w:after="0"/>
        <w:jc w:val="both"/>
        <w:rPr>
          <w:rFonts w:eastAsiaTheme="minorEastAsia"/>
          <w:color w:val="000000" w:themeColor="text1"/>
        </w:rPr>
      </w:pPr>
      <w:r w:rsidRPr="0AD919C4">
        <w:rPr>
          <w:rFonts w:eastAsiaTheme="minorEastAsia"/>
          <w:color w:val="000000" w:themeColor="text1"/>
        </w:rPr>
        <w:t>Request one or more best and final offers from any or all Proposers;</w:t>
      </w:r>
      <w:r w:rsidRPr="003D38E1">
        <w:rPr>
          <w:rFonts w:eastAsiaTheme="minorEastAsia"/>
          <w:color w:val="000000" w:themeColor="text1"/>
        </w:rPr>
        <w:br/>
      </w:r>
      <w:r>
        <w:br/>
      </w:r>
      <w:r w:rsidRPr="0AD919C4">
        <w:rPr>
          <w:rFonts w:eastAsiaTheme="minorEastAsia"/>
          <w:color w:val="000000" w:themeColor="text1"/>
        </w:rPr>
        <w:t xml:space="preserve"> </w:t>
      </w:r>
    </w:p>
    <w:p w14:paraId="004450F0" w14:textId="551AAD32" w:rsidR="23D0711E" w:rsidRDefault="23D0711E" w:rsidP="0AD919C4">
      <w:pPr>
        <w:pStyle w:val="ListParagraph"/>
        <w:numPr>
          <w:ilvl w:val="0"/>
          <w:numId w:val="6"/>
        </w:numPr>
        <w:spacing w:after="0"/>
        <w:jc w:val="both"/>
        <w:rPr>
          <w:rFonts w:eastAsiaTheme="minorEastAsia"/>
          <w:color w:val="000000" w:themeColor="text1"/>
        </w:rPr>
      </w:pPr>
      <w:r w:rsidRPr="0AD919C4">
        <w:rPr>
          <w:rFonts w:eastAsiaTheme="minorEastAsia"/>
          <w:color w:val="000000" w:themeColor="text1"/>
        </w:rPr>
        <w:lastRenderedPageBreak/>
        <w:t>Accept any Proposal in whole or in part;</w:t>
      </w:r>
      <w:r>
        <w:br/>
      </w:r>
      <w:r>
        <w:br/>
      </w:r>
      <w:r w:rsidRPr="0AD919C4">
        <w:rPr>
          <w:rFonts w:eastAsiaTheme="minorEastAsia"/>
          <w:color w:val="000000" w:themeColor="text1"/>
        </w:rPr>
        <w:t xml:space="preserve"> </w:t>
      </w:r>
    </w:p>
    <w:p w14:paraId="3E7C7051" w14:textId="2BE8118C" w:rsidR="23D0711E" w:rsidRDefault="23D0711E" w:rsidP="0AD919C4">
      <w:pPr>
        <w:pStyle w:val="ListParagraph"/>
        <w:numPr>
          <w:ilvl w:val="0"/>
          <w:numId w:val="6"/>
        </w:numPr>
        <w:spacing w:after="0"/>
        <w:jc w:val="both"/>
        <w:rPr>
          <w:rFonts w:eastAsiaTheme="minorEastAsia"/>
          <w:color w:val="000000" w:themeColor="text1"/>
        </w:rPr>
      </w:pPr>
      <w:r w:rsidRPr="0AD919C4">
        <w:rPr>
          <w:rFonts w:eastAsiaTheme="minorEastAsia"/>
          <w:color w:val="000000" w:themeColor="text1"/>
        </w:rPr>
        <w:t>Require a Proposer to make modifications to their initial Proposal;</w:t>
      </w:r>
      <w:r>
        <w:br/>
      </w:r>
      <w:r>
        <w:br/>
      </w:r>
      <w:r w:rsidRPr="0AD919C4">
        <w:rPr>
          <w:rFonts w:eastAsiaTheme="minorEastAsia"/>
          <w:color w:val="000000" w:themeColor="text1"/>
        </w:rPr>
        <w:t xml:space="preserve"> </w:t>
      </w:r>
    </w:p>
    <w:p w14:paraId="63483503" w14:textId="1A39C562" w:rsidR="23D0711E" w:rsidRDefault="23D0711E" w:rsidP="0AD919C4">
      <w:pPr>
        <w:pStyle w:val="ListParagraph"/>
        <w:numPr>
          <w:ilvl w:val="0"/>
          <w:numId w:val="6"/>
        </w:numPr>
        <w:spacing w:after="0"/>
        <w:jc w:val="both"/>
        <w:rPr>
          <w:rFonts w:eastAsiaTheme="minorEastAsia"/>
          <w:color w:val="000000" w:themeColor="text1"/>
        </w:rPr>
      </w:pPr>
      <w:r w:rsidRPr="0AD919C4">
        <w:rPr>
          <w:rFonts w:eastAsiaTheme="minorEastAsia"/>
          <w:color w:val="000000" w:themeColor="text1"/>
        </w:rPr>
        <w:t>Make a partial award to any or all Proposers;</w:t>
      </w:r>
      <w:r>
        <w:br/>
      </w:r>
      <w:r>
        <w:br/>
      </w:r>
      <w:r w:rsidRPr="0AD919C4">
        <w:rPr>
          <w:rFonts w:eastAsiaTheme="minorEastAsia"/>
          <w:color w:val="000000" w:themeColor="text1"/>
        </w:rPr>
        <w:t xml:space="preserve"> </w:t>
      </w:r>
    </w:p>
    <w:p w14:paraId="2C3BE687" w14:textId="7799BA72" w:rsidR="23D0711E" w:rsidRDefault="23D0711E" w:rsidP="0AD919C4">
      <w:pPr>
        <w:pStyle w:val="ListParagraph"/>
        <w:numPr>
          <w:ilvl w:val="0"/>
          <w:numId w:val="6"/>
        </w:numPr>
        <w:spacing w:after="0"/>
        <w:jc w:val="both"/>
        <w:rPr>
          <w:rFonts w:eastAsiaTheme="minorEastAsia"/>
          <w:color w:val="000000" w:themeColor="text1"/>
        </w:rPr>
      </w:pPr>
      <w:r w:rsidRPr="0AD919C4">
        <w:rPr>
          <w:rFonts w:eastAsiaTheme="minorEastAsia"/>
          <w:color w:val="000000" w:themeColor="text1"/>
        </w:rPr>
        <w:t xml:space="preserve">Make multiple awards to any or all Proposers; and </w:t>
      </w:r>
      <w:r>
        <w:br/>
      </w:r>
      <w:r>
        <w:br/>
      </w:r>
      <w:r w:rsidRPr="0AD919C4">
        <w:rPr>
          <w:rFonts w:eastAsiaTheme="minorEastAsia"/>
          <w:color w:val="000000" w:themeColor="text1"/>
        </w:rPr>
        <w:t xml:space="preserve"> </w:t>
      </w:r>
    </w:p>
    <w:p w14:paraId="7AFB2954" w14:textId="3DF4BE61" w:rsidR="23D0711E" w:rsidRDefault="23D0711E" w:rsidP="0AD919C4">
      <w:pPr>
        <w:pStyle w:val="ListParagraph"/>
        <w:numPr>
          <w:ilvl w:val="0"/>
          <w:numId w:val="6"/>
        </w:numPr>
        <w:spacing w:after="0"/>
        <w:jc w:val="both"/>
        <w:rPr>
          <w:rFonts w:eastAsiaTheme="minorEastAsia"/>
          <w:color w:val="000000" w:themeColor="text1"/>
        </w:rPr>
      </w:pPr>
      <w:r w:rsidRPr="0AD919C4">
        <w:rPr>
          <w:rFonts w:eastAsiaTheme="minorEastAsia"/>
          <w:color w:val="000000" w:themeColor="text1"/>
        </w:rPr>
        <w:t>Terminate this RFP at any time and reissue an amended RFP or new RFP.</w:t>
      </w:r>
    </w:p>
    <w:p w14:paraId="41D1420A" w14:textId="4718E069" w:rsidR="23D0711E" w:rsidRDefault="23D0711E" w:rsidP="0AD919C4">
      <w:pPr>
        <w:spacing w:before="240" w:after="240"/>
        <w:jc w:val="both"/>
        <w:rPr>
          <w:rFonts w:eastAsiaTheme="minorEastAsia"/>
          <w:b/>
          <w:bCs/>
          <w:u w:val="single"/>
        </w:rPr>
      </w:pPr>
      <w:r w:rsidRPr="0AD919C4">
        <w:rPr>
          <w:rFonts w:eastAsiaTheme="minorEastAsia"/>
          <w:b/>
          <w:bCs/>
        </w:rPr>
        <w:t>8.</w:t>
      </w:r>
      <w:r w:rsidRPr="0AD919C4">
        <w:rPr>
          <w:rFonts w:eastAsiaTheme="minorEastAsia"/>
        </w:rPr>
        <w:t xml:space="preserve">  </w:t>
      </w:r>
      <w:r w:rsidRPr="0AD919C4">
        <w:rPr>
          <w:rFonts w:eastAsiaTheme="minorEastAsia"/>
          <w:b/>
          <w:bCs/>
          <w:u w:val="single"/>
        </w:rPr>
        <w:t>SELECTION</w:t>
      </w:r>
    </w:p>
    <w:p w14:paraId="6EFF82C6" w14:textId="37134922" w:rsidR="23D0711E" w:rsidRDefault="23D0711E" w:rsidP="0AD919C4">
      <w:pPr>
        <w:pStyle w:val="ListParagraph"/>
        <w:numPr>
          <w:ilvl w:val="0"/>
          <w:numId w:val="5"/>
        </w:numPr>
        <w:spacing w:after="0"/>
        <w:jc w:val="both"/>
        <w:rPr>
          <w:rFonts w:eastAsiaTheme="minorEastAsia"/>
          <w:color w:val="000000" w:themeColor="text1"/>
        </w:rPr>
      </w:pPr>
      <w:r w:rsidRPr="0AD919C4">
        <w:rPr>
          <w:rFonts w:eastAsiaTheme="minorEastAsia"/>
          <w:color w:val="000000" w:themeColor="text1"/>
        </w:rPr>
        <w:t>The City will select the proposal that in the City’s sole judgment the City determines to be the best Proposal. Section 432.070, RSMo requires the City to have a written executed contract signed by both parties prior to anyone performing services or providing any goods, supplies, materials or equipment to the City. The written executed contract must also comply with the City Charter and City Ordinances.</w:t>
      </w:r>
    </w:p>
    <w:p w14:paraId="6E807769" w14:textId="1FDCF4AB" w:rsidR="23D0711E" w:rsidRDefault="23D0711E" w:rsidP="0AD919C4">
      <w:pPr>
        <w:spacing w:after="0"/>
        <w:ind w:left="720"/>
        <w:jc w:val="both"/>
        <w:rPr>
          <w:rFonts w:eastAsiaTheme="minorEastAsia"/>
          <w:color w:val="000000" w:themeColor="text1"/>
        </w:rPr>
      </w:pPr>
      <w:r w:rsidRPr="0AD919C4">
        <w:rPr>
          <w:rFonts w:eastAsiaTheme="minorEastAsia"/>
          <w:color w:val="000000" w:themeColor="text1"/>
        </w:rPr>
        <w:t xml:space="preserve"> </w:t>
      </w:r>
    </w:p>
    <w:p w14:paraId="18F11164" w14:textId="61639D90" w:rsidR="23D0711E" w:rsidRDefault="23D0711E" w:rsidP="0AD919C4">
      <w:pPr>
        <w:pStyle w:val="ListParagraph"/>
        <w:numPr>
          <w:ilvl w:val="0"/>
          <w:numId w:val="5"/>
        </w:numPr>
        <w:spacing w:after="0"/>
        <w:jc w:val="both"/>
        <w:rPr>
          <w:rFonts w:eastAsiaTheme="minorEastAsia"/>
          <w:color w:val="000000" w:themeColor="text1"/>
        </w:rPr>
      </w:pPr>
      <w:r w:rsidRPr="0AD919C4">
        <w:rPr>
          <w:rFonts w:eastAsiaTheme="minorEastAsia"/>
          <w:color w:val="000000" w:themeColor="text1"/>
        </w:rPr>
        <w:t>The City reserves the unconditional right to reject any or all proposals received in response to this RFP at any time prior to the City executing a contract that meets the requirements of Section 432.070, RSMo, the City Charter and all applicable City Ordinances.</w:t>
      </w:r>
    </w:p>
    <w:p w14:paraId="009AD6CE" w14:textId="1BD87F44" w:rsidR="23D0711E" w:rsidRDefault="23D0711E" w:rsidP="0AD919C4">
      <w:pPr>
        <w:spacing w:before="240" w:after="240"/>
        <w:jc w:val="both"/>
        <w:rPr>
          <w:rFonts w:eastAsiaTheme="minorEastAsia"/>
          <w:b/>
          <w:bCs/>
          <w:u w:val="single"/>
        </w:rPr>
      </w:pPr>
      <w:r w:rsidRPr="0AD919C4">
        <w:rPr>
          <w:rFonts w:eastAsiaTheme="minorEastAsia"/>
        </w:rPr>
        <w:t xml:space="preserve">9.  </w:t>
      </w:r>
      <w:r w:rsidRPr="0AD919C4">
        <w:rPr>
          <w:rFonts w:eastAsiaTheme="minorEastAsia"/>
          <w:b/>
          <w:bCs/>
          <w:u w:val="single"/>
        </w:rPr>
        <w:t>REJECTION OF PROPOSALS</w:t>
      </w:r>
    </w:p>
    <w:p w14:paraId="6821C2B4" w14:textId="6FBABF42" w:rsidR="23D0711E" w:rsidRDefault="23D0711E" w:rsidP="0AD919C4">
      <w:pPr>
        <w:jc w:val="both"/>
        <w:rPr>
          <w:rFonts w:eastAsiaTheme="minorEastAsia"/>
          <w:color w:val="000000" w:themeColor="text1"/>
        </w:rPr>
      </w:pPr>
      <w:r w:rsidRPr="0AD919C4">
        <w:rPr>
          <w:rFonts w:eastAsiaTheme="minorEastAsia"/>
          <w:color w:val="000000" w:themeColor="text1"/>
        </w:rPr>
        <w:t>The City reserves the unconditional right to reject any or all proposals received in response to this RFP at any time prior to the City executing a contract that meets the requirements of Section 432.070, RSMo, the City Charter and all applicable City Ordinances.</w:t>
      </w:r>
    </w:p>
    <w:p w14:paraId="19373D6F" w14:textId="2F055B72" w:rsidR="23D0711E" w:rsidRDefault="23D0711E" w:rsidP="0AD919C4">
      <w:pPr>
        <w:spacing w:before="240" w:after="240"/>
        <w:jc w:val="both"/>
        <w:rPr>
          <w:rFonts w:eastAsiaTheme="minorEastAsia"/>
          <w:b/>
          <w:bCs/>
          <w:u w:val="single"/>
        </w:rPr>
      </w:pPr>
      <w:r w:rsidRPr="0AD919C4">
        <w:rPr>
          <w:rFonts w:eastAsiaTheme="minorEastAsia"/>
          <w:b/>
          <w:bCs/>
        </w:rPr>
        <w:t xml:space="preserve">10.  </w:t>
      </w:r>
      <w:r w:rsidRPr="0AD919C4">
        <w:rPr>
          <w:rFonts w:eastAsiaTheme="minorEastAsia"/>
          <w:b/>
          <w:bCs/>
          <w:u w:val="single"/>
        </w:rPr>
        <w:t>WAIVER OF ORDINANCES, REGULATIONS AND RFP REQUIREMENTS</w:t>
      </w:r>
    </w:p>
    <w:p w14:paraId="1A48EBE6" w14:textId="26F20F7D" w:rsidR="23D0711E" w:rsidRDefault="23D0711E" w:rsidP="0AD919C4">
      <w:pPr>
        <w:jc w:val="both"/>
        <w:rPr>
          <w:rFonts w:eastAsiaTheme="minorEastAsia"/>
          <w:color w:val="000000" w:themeColor="text1"/>
        </w:rPr>
      </w:pPr>
      <w:r w:rsidRPr="0AD919C4">
        <w:rPr>
          <w:rFonts w:eastAsiaTheme="minorEastAsia"/>
          <w:color w:val="000000" w:themeColor="text1"/>
        </w:rPr>
        <w:t>Pursuant to Section 3-35, City Code of Ordinances, the City, at any time, may waive any requirements imposed in this RFP or by any City ordinance or regulation.</w:t>
      </w:r>
    </w:p>
    <w:p w14:paraId="43D35967" w14:textId="7EEE3516" w:rsidR="23D0711E" w:rsidRDefault="23D0711E" w:rsidP="0AD919C4">
      <w:pPr>
        <w:spacing w:before="240" w:after="240"/>
        <w:jc w:val="both"/>
        <w:rPr>
          <w:rFonts w:eastAsiaTheme="minorEastAsia"/>
          <w:b/>
          <w:bCs/>
          <w:color w:val="000000" w:themeColor="text1"/>
          <w:u w:val="single"/>
        </w:rPr>
      </w:pPr>
      <w:r w:rsidRPr="0AD919C4">
        <w:rPr>
          <w:rFonts w:eastAsiaTheme="minorEastAsia"/>
          <w:b/>
          <w:bCs/>
          <w:color w:val="000000" w:themeColor="text1"/>
        </w:rPr>
        <w:t xml:space="preserve">11. </w:t>
      </w:r>
      <w:r w:rsidRPr="0AD919C4">
        <w:rPr>
          <w:rFonts w:eastAsiaTheme="minorEastAsia"/>
          <w:b/>
          <w:bCs/>
          <w:color w:val="000000" w:themeColor="text1"/>
          <w:u w:val="single"/>
        </w:rPr>
        <w:t>CHANGES IN THE RFP</w:t>
      </w:r>
    </w:p>
    <w:p w14:paraId="2BEF2C9A" w14:textId="6C77E37C" w:rsidR="23D0711E" w:rsidRDefault="23D0711E" w:rsidP="0AD919C4">
      <w:pPr>
        <w:pStyle w:val="ListParagraph"/>
        <w:numPr>
          <w:ilvl w:val="0"/>
          <w:numId w:val="4"/>
        </w:numPr>
        <w:spacing w:after="0"/>
        <w:jc w:val="both"/>
        <w:rPr>
          <w:rFonts w:eastAsiaTheme="minorEastAsia"/>
          <w:color w:val="000000" w:themeColor="text1"/>
        </w:rPr>
      </w:pPr>
      <w:r w:rsidRPr="0AD919C4">
        <w:rPr>
          <w:rFonts w:eastAsiaTheme="minorEastAsia"/>
          <w:color w:val="000000" w:themeColor="text1"/>
        </w:rPr>
        <w:t>After this RFP is issued, the City, in its sole discretion, may change everything or anything contained in this RFP at any time including after the proposal due date. If the change is prior to the proposal due date, the City reserves the right, when considered necessary or appropriate, to modify this RFP.</w:t>
      </w:r>
    </w:p>
    <w:p w14:paraId="5598D57B" w14:textId="689977A6" w:rsidR="23D0711E" w:rsidRDefault="23D0711E" w:rsidP="0AD919C4">
      <w:pPr>
        <w:spacing w:after="0"/>
        <w:ind w:left="720"/>
        <w:jc w:val="both"/>
        <w:rPr>
          <w:rFonts w:eastAsiaTheme="minorEastAsia"/>
          <w:color w:val="000000" w:themeColor="text1"/>
        </w:rPr>
      </w:pPr>
      <w:r w:rsidRPr="0AD919C4">
        <w:rPr>
          <w:rFonts w:eastAsiaTheme="minorEastAsia"/>
          <w:color w:val="000000" w:themeColor="text1"/>
        </w:rPr>
        <w:t xml:space="preserve"> </w:t>
      </w:r>
    </w:p>
    <w:p w14:paraId="0C08C1DF" w14:textId="423B54B1" w:rsidR="23D0711E" w:rsidRDefault="23D0711E" w:rsidP="0AD919C4">
      <w:pPr>
        <w:pStyle w:val="ListParagraph"/>
        <w:numPr>
          <w:ilvl w:val="0"/>
          <w:numId w:val="4"/>
        </w:numPr>
        <w:spacing w:after="0"/>
        <w:jc w:val="both"/>
        <w:rPr>
          <w:rFonts w:eastAsiaTheme="minorEastAsia"/>
          <w:color w:val="000000" w:themeColor="text1"/>
        </w:rPr>
      </w:pPr>
      <w:r w:rsidRPr="0AD919C4">
        <w:rPr>
          <w:rFonts w:eastAsiaTheme="minorEastAsia"/>
          <w:color w:val="000000" w:themeColor="text1"/>
        </w:rPr>
        <w:lastRenderedPageBreak/>
        <w:t>If the City shall amend the RFP after the proposal due date, the City may, in its sole discretion, solicit new proposals in an amended RFP from anyone or everyone regardless whether a person submitted a proposal in response to the original RFP.</w:t>
      </w:r>
    </w:p>
    <w:p w14:paraId="77EBBAF2" w14:textId="0C81998D" w:rsidR="23D0711E" w:rsidRDefault="23D0711E" w:rsidP="0AD919C4">
      <w:pPr>
        <w:spacing w:before="240" w:after="240"/>
        <w:jc w:val="both"/>
        <w:rPr>
          <w:rFonts w:eastAsiaTheme="minorEastAsia"/>
          <w:b/>
          <w:bCs/>
          <w:color w:val="000000" w:themeColor="text1"/>
          <w:u w:val="single"/>
        </w:rPr>
      </w:pPr>
      <w:r w:rsidRPr="0AD919C4">
        <w:rPr>
          <w:rFonts w:eastAsiaTheme="minorEastAsia"/>
          <w:color w:val="000000" w:themeColor="text1"/>
        </w:rPr>
        <w:t xml:space="preserve">12. </w:t>
      </w:r>
      <w:r w:rsidRPr="0AD919C4">
        <w:rPr>
          <w:rFonts w:eastAsiaTheme="minorEastAsia"/>
          <w:b/>
          <w:bCs/>
          <w:color w:val="000000" w:themeColor="text1"/>
          <w:u w:val="single"/>
        </w:rPr>
        <w:t>CHANGES IN EXECUTED CONTRACT AND ADDITIONAL WORK</w:t>
      </w:r>
    </w:p>
    <w:p w14:paraId="579503E9" w14:textId="0D80E549" w:rsidR="23D0711E" w:rsidRDefault="23D0711E" w:rsidP="0AD919C4">
      <w:pPr>
        <w:pStyle w:val="ListParagraph"/>
        <w:numPr>
          <w:ilvl w:val="0"/>
          <w:numId w:val="3"/>
        </w:numPr>
        <w:spacing w:after="0"/>
        <w:jc w:val="both"/>
        <w:rPr>
          <w:rFonts w:eastAsiaTheme="minorEastAsia"/>
          <w:color w:val="000000" w:themeColor="text1"/>
        </w:rPr>
      </w:pPr>
      <w:r w:rsidRPr="0AD919C4">
        <w:rPr>
          <w:rFonts w:eastAsiaTheme="minorEastAsia"/>
          <w:color w:val="000000" w:themeColor="text1"/>
        </w:rPr>
        <w:t>After the City executes a contract in accordance with the requirements of Section 432.070, RSMo, the City Charter and City Ordinances, the City may, in its sole discretion, amend the contract to change anything or everything associated with the contract as long as such change is in the interest of the City and as long as the Contractor agrees to the change.</w:t>
      </w:r>
    </w:p>
    <w:p w14:paraId="18F5702E" w14:textId="4C30F89A" w:rsidR="23D0711E" w:rsidRDefault="23D0711E" w:rsidP="0AD919C4">
      <w:pPr>
        <w:spacing w:after="0"/>
        <w:ind w:left="720"/>
        <w:jc w:val="both"/>
        <w:rPr>
          <w:rFonts w:eastAsiaTheme="minorEastAsia"/>
          <w:color w:val="000000" w:themeColor="text1"/>
        </w:rPr>
      </w:pPr>
      <w:r w:rsidRPr="0AD919C4">
        <w:rPr>
          <w:rFonts w:eastAsiaTheme="minorEastAsia"/>
          <w:color w:val="000000" w:themeColor="text1"/>
        </w:rPr>
        <w:t xml:space="preserve"> </w:t>
      </w:r>
    </w:p>
    <w:p w14:paraId="025E4338" w14:textId="5F1F1010" w:rsidR="23D0711E" w:rsidRDefault="23D0711E" w:rsidP="0AD919C4">
      <w:pPr>
        <w:pStyle w:val="ListParagraph"/>
        <w:numPr>
          <w:ilvl w:val="0"/>
          <w:numId w:val="3"/>
        </w:numPr>
        <w:spacing w:after="0"/>
        <w:jc w:val="both"/>
        <w:rPr>
          <w:rFonts w:eastAsiaTheme="minorEastAsia"/>
          <w:color w:val="000000" w:themeColor="text1"/>
        </w:rPr>
      </w:pPr>
      <w:r w:rsidRPr="0AD919C4">
        <w:rPr>
          <w:rFonts w:eastAsiaTheme="minorEastAsia"/>
          <w:color w:val="000000" w:themeColor="text1"/>
        </w:rPr>
        <w:t>The City, in its sole discretion, may award additional contracts for related work or subsequent Project phases to the selected Contractor.</w:t>
      </w:r>
      <w:r>
        <w:br/>
      </w:r>
      <w:r>
        <w:br/>
      </w:r>
      <w:r w:rsidRPr="0AD919C4">
        <w:rPr>
          <w:rFonts w:eastAsiaTheme="minorEastAsia"/>
          <w:color w:val="000000" w:themeColor="text1"/>
        </w:rPr>
        <w:t xml:space="preserve"> </w:t>
      </w:r>
    </w:p>
    <w:p w14:paraId="0C3EFC5C" w14:textId="4F89C366" w:rsidR="23D0711E" w:rsidRDefault="23D0711E" w:rsidP="0AD919C4">
      <w:pPr>
        <w:pStyle w:val="ListParagraph"/>
        <w:numPr>
          <w:ilvl w:val="0"/>
          <w:numId w:val="3"/>
        </w:numPr>
        <w:spacing w:after="0"/>
        <w:jc w:val="both"/>
        <w:rPr>
          <w:rFonts w:eastAsiaTheme="minorEastAsia"/>
          <w:color w:val="000000" w:themeColor="text1"/>
        </w:rPr>
      </w:pPr>
      <w:r w:rsidRPr="0AD919C4">
        <w:rPr>
          <w:rFonts w:eastAsiaTheme="minorEastAsia"/>
          <w:color w:val="000000" w:themeColor="text1"/>
        </w:rPr>
        <w:t>The City, in its sole discretion, may extend the term of the contract with the selected Contractor notwithstanding the expiration of the initial term or any subsequent term or all options to renew, until the City has a new contract in place with either Proposer or another provider or until the City terminates the Contract.</w:t>
      </w:r>
    </w:p>
    <w:p w14:paraId="1FB93E1E" w14:textId="7CEA4A7F" w:rsidR="23D0711E" w:rsidRDefault="23D0711E" w:rsidP="0AD919C4">
      <w:pPr>
        <w:spacing w:line="257" w:lineRule="auto"/>
        <w:jc w:val="both"/>
        <w:rPr>
          <w:rFonts w:eastAsiaTheme="minorEastAsia"/>
          <w:b/>
          <w:bCs/>
          <w:u w:val="single"/>
        </w:rPr>
      </w:pPr>
      <w:r w:rsidRPr="0AD919C4">
        <w:rPr>
          <w:rFonts w:eastAsiaTheme="minorEastAsia"/>
          <w:b/>
          <w:bCs/>
        </w:rPr>
        <w:t xml:space="preserve">13. </w:t>
      </w:r>
      <w:r w:rsidRPr="0AD919C4">
        <w:rPr>
          <w:rFonts w:eastAsiaTheme="minorEastAsia"/>
          <w:b/>
          <w:bCs/>
          <w:u w:val="single"/>
        </w:rPr>
        <w:t>PROPOSER SOLELY RESPONSIBLE FOR ALL COSTS</w:t>
      </w:r>
    </w:p>
    <w:p w14:paraId="0046E589" w14:textId="6BEAC027" w:rsidR="23D0711E" w:rsidRDefault="23D0711E" w:rsidP="0AD919C4">
      <w:pPr>
        <w:spacing w:line="257" w:lineRule="auto"/>
        <w:jc w:val="both"/>
        <w:rPr>
          <w:rFonts w:eastAsiaTheme="minorEastAsia"/>
        </w:rPr>
      </w:pPr>
      <w:r w:rsidRPr="0AD919C4">
        <w:rPr>
          <w:rFonts w:eastAsiaTheme="minorEastAsia"/>
        </w:rPr>
        <w:t>Regardless of the amount of time, effort, cost and expense incurred by a Proposer in Proposer's attempt to win this City contract, Proposer agrees that Proposer shall be solely responsible and liable for any and all costs incurred by Proposer. The City shall have no liability or responsibility for any of Proposer's costs or expenses.</w:t>
      </w:r>
    </w:p>
    <w:p w14:paraId="547BE8E5" w14:textId="7FE2139E" w:rsidR="23D0711E" w:rsidRDefault="23D0711E" w:rsidP="0AD919C4">
      <w:pPr>
        <w:spacing w:line="257" w:lineRule="auto"/>
        <w:jc w:val="both"/>
        <w:rPr>
          <w:rFonts w:eastAsiaTheme="minorEastAsia"/>
          <w:b/>
          <w:bCs/>
          <w:u w:val="single"/>
        </w:rPr>
      </w:pPr>
      <w:r w:rsidRPr="0AD919C4">
        <w:rPr>
          <w:rFonts w:eastAsiaTheme="minorEastAsia"/>
          <w:b/>
          <w:bCs/>
        </w:rPr>
        <w:t xml:space="preserve">14. </w:t>
      </w:r>
      <w:r w:rsidRPr="0AD919C4">
        <w:rPr>
          <w:rFonts w:eastAsiaTheme="minorEastAsia"/>
          <w:b/>
          <w:bCs/>
          <w:u w:val="single"/>
        </w:rPr>
        <w:t>OWNERSHIP OF PROPOSALS</w:t>
      </w:r>
    </w:p>
    <w:p w14:paraId="166FCD17" w14:textId="48FA0A65" w:rsidR="23D0711E" w:rsidRDefault="23D0711E" w:rsidP="0AD919C4">
      <w:pPr>
        <w:spacing w:line="257" w:lineRule="auto"/>
        <w:jc w:val="both"/>
        <w:rPr>
          <w:rFonts w:eastAsiaTheme="minorEastAsia"/>
        </w:rPr>
      </w:pPr>
      <w:r w:rsidRPr="0AD919C4">
        <w:rPr>
          <w:rFonts w:eastAsiaTheme="minorEastAsia"/>
        </w:rPr>
        <w:t>By submitting its Proposal, Proposer hereby agrees that Proposer's Proposal and any supplementary material submitted by the Proposer shall become property of the City.</w:t>
      </w:r>
    </w:p>
    <w:p w14:paraId="2F1DF3AC" w14:textId="2DD644C8" w:rsidR="23D0711E" w:rsidRDefault="23D0711E" w:rsidP="0AD919C4">
      <w:pPr>
        <w:spacing w:line="257" w:lineRule="auto"/>
        <w:jc w:val="both"/>
        <w:rPr>
          <w:rFonts w:eastAsiaTheme="minorEastAsia"/>
          <w:b/>
          <w:bCs/>
          <w:u w:val="single"/>
        </w:rPr>
      </w:pPr>
      <w:r w:rsidRPr="0AD919C4">
        <w:rPr>
          <w:rFonts w:eastAsiaTheme="minorEastAsia"/>
          <w:b/>
          <w:bCs/>
        </w:rPr>
        <w:t xml:space="preserve">15. </w:t>
      </w:r>
      <w:r w:rsidRPr="0AD919C4">
        <w:rPr>
          <w:rFonts w:eastAsiaTheme="minorEastAsia"/>
          <w:b/>
          <w:bCs/>
          <w:u w:val="single"/>
        </w:rPr>
        <w:t>CLOSED RECORDS</w:t>
      </w:r>
    </w:p>
    <w:p w14:paraId="641460D9" w14:textId="375963E7" w:rsidR="23D0711E" w:rsidRDefault="23D0711E" w:rsidP="0AD919C4">
      <w:pPr>
        <w:pStyle w:val="ListParagraph"/>
        <w:numPr>
          <w:ilvl w:val="0"/>
          <w:numId w:val="2"/>
        </w:numPr>
        <w:spacing w:after="0" w:line="257" w:lineRule="auto"/>
        <w:jc w:val="both"/>
        <w:rPr>
          <w:rFonts w:eastAsiaTheme="minorEastAsia"/>
        </w:rPr>
      </w:pPr>
      <w:r w:rsidRPr="0AD919C4">
        <w:rPr>
          <w:rFonts w:eastAsiaTheme="minorEastAsia"/>
        </w:rPr>
        <w:t xml:space="preserve">All Proposals including interviews, presentations and documents, and meetings relating thereto may remain closed records or meetings under the Missouri Sunshine Law until a contract is executed or until all Proposals are rejected by the City. </w:t>
      </w:r>
    </w:p>
    <w:p w14:paraId="78A96346" w14:textId="18434C95" w:rsidR="23D0711E" w:rsidRDefault="23D0711E" w:rsidP="0AD919C4">
      <w:pPr>
        <w:spacing w:after="0" w:line="257" w:lineRule="auto"/>
        <w:ind w:left="720"/>
        <w:jc w:val="both"/>
        <w:rPr>
          <w:rFonts w:eastAsiaTheme="minorEastAsia"/>
        </w:rPr>
      </w:pPr>
      <w:r w:rsidRPr="0AD919C4">
        <w:rPr>
          <w:rFonts w:eastAsiaTheme="minorEastAsia"/>
        </w:rPr>
        <w:t xml:space="preserve"> </w:t>
      </w:r>
    </w:p>
    <w:p w14:paraId="135652E2" w14:textId="050FEDCF" w:rsidR="23D0711E" w:rsidRDefault="23D0711E" w:rsidP="0AD919C4">
      <w:pPr>
        <w:pStyle w:val="ListParagraph"/>
        <w:numPr>
          <w:ilvl w:val="0"/>
          <w:numId w:val="2"/>
        </w:numPr>
        <w:spacing w:after="0" w:line="257" w:lineRule="auto"/>
        <w:jc w:val="both"/>
        <w:rPr>
          <w:rFonts w:eastAsiaTheme="minorEastAsia"/>
        </w:rPr>
      </w:pPr>
      <w:r w:rsidRPr="0AD919C4">
        <w:rPr>
          <w:rFonts w:eastAsiaTheme="minorEastAsia"/>
        </w:rPr>
        <w:t>Proposals shall remain closed records even if the City mistakenly informs all Proposers that it is rejecting any and all Proposals prior to amending the RFP as long as the City intends to amend the RFP and resolicit Proposals.</w:t>
      </w:r>
    </w:p>
    <w:p w14:paraId="49076AC4" w14:textId="1924A8AA" w:rsidR="23D0711E" w:rsidRDefault="23D0711E" w:rsidP="0AD919C4">
      <w:pPr>
        <w:spacing w:before="240" w:after="240"/>
        <w:jc w:val="both"/>
        <w:rPr>
          <w:rFonts w:eastAsiaTheme="minorEastAsia"/>
          <w:b/>
          <w:bCs/>
          <w:color w:val="000000" w:themeColor="text1"/>
          <w:u w:val="single"/>
        </w:rPr>
      </w:pPr>
      <w:r w:rsidRPr="0AD919C4">
        <w:rPr>
          <w:rFonts w:eastAsiaTheme="minorEastAsia"/>
          <w:b/>
          <w:bCs/>
          <w:color w:val="000000" w:themeColor="text1"/>
        </w:rPr>
        <w:t xml:space="preserve">16. </w:t>
      </w:r>
      <w:r w:rsidRPr="0AD919C4">
        <w:rPr>
          <w:rFonts w:eastAsiaTheme="minorEastAsia"/>
          <w:b/>
          <w:bCs/>
          <w:color w:val="000000" w:themeColor="text1"/>
          <w:u w:val="single"/>
        </w:rPr>
        <w:t>DISCLOSURE OF PROPRIETARY INFORMATION</w:t>
      </w:r>
    </w:p>
    <w:p w14:paraId="0C19E2D5" w14:textId="76306B12" w:rsidR="23D0711E" w:rsidRDefault="23D0711E" w:rsidP="0AD919C4">
      <w:pPr>
        <w:pStyle w:val="ListParagraph"/>
        <w:numPr>
          <w:ilvl w:val="0"/>
          <w:numId w:val="1"/>
        </w:numPr>
        <w:spacing w:after="0"/>
        <w:jc w:val="both"/>
        <w:rPr>
          <w:rFonts w:eastAsiaTheme="minorEastAsia"/>
          <w:color w:val="000000" w:themeColor="text1"/>
        </w:rPr>
      </w:pPr>
      <w:r w:rsidRPr="0AD919C4">
        <w:rPr>
          <w:rFonts w:eastAsiaTheme="minorEastAsia"/>
          <w:color w:val="000000" w:themeColor="text1"/>
        </w:rPr>
        <w:t>A Proposer may attempt to restrict the disclosure of scientific and technological innovations in which the Proposer has a proprietary interest, or other information that is protected from public disclosure by law, which is contained in the Proposal by:  marking each page of each such document prominently in at least 16 point font with the words “Proprietary Information”</w:t>
      </w:r>
    </w:p>
    <w:p w14:paraId="2D08E99C" w14:textId="2ACFEA59" w:rsidR="23D0711E" w:rsidRDefault="23D0711E" w:rsidP="0AD919C4">
      <w:pPr>
        <w:spacing w:after="0"/>
        <w:ind w:left="720"/>
        <w:jc w:val="both"/>
        <w:rPr>
          <w:rFonts w:eastAsiaTheme="minorEastAsia"/>
          <w:color w:val="000000" w:themeColor="text1"/>
        </w:rPr>
      </w:pPr>
      <w:r w:rsidRPr="0AD919C4">
        <w:rPr>
          <w:rFonts w:eastAsiaTheme="minorEastAsia"/>
          <w:color w:val="000000" w:themeColor="text1"/>
        </w:rPr>
        <w:lastRenderedPageBreak/>
        <w:t xml:space="preserve"> </w:t>
      </w:r>
    </w:p>
    <w:p w14:paraId="5E8DB276" w14:textId="33B64469" w:rsidR="23D0711E" w:rsidRDefault="23D0711E" w:rsidP="0AD919C4">
      <w:pPr>
        <w:pStyle w:val="ListParagraph"/>
        <w:numPr>
          <w:ilvl w:val="0"/>
          <w:numId w:val="1"/>
        </w:numPr>
        <w:spacing w:after="0"/>
        <w:jc w:val="both"/>
        <w:rPr>
          <w:rFonts w:eastAsiaTheme="minorEastAsia"/>
          <w:color w:val="000000" w:themeColor="text1"/>
        </w:rPr>
      </w:pPr>
      <w:r w:rsidRPr="0AD919C4">
        <w:rPr>
          <w:rFonts w:eastAsiaTheme="minorEastAsia"/>
          <w:color w:val="000000" w:themeColor="text1"/>
        </w:rPr>
        <w:t>After either a contract is executed pursuant to the RFP, or all submittals are rejected, if access to documents marked “Proprietary Information”, as provided above, is requested under the Missouri Sunshine Law, the City will notify the Proposer of the request, and it shall be the burden of the Proposer to establish that such documents are exempt from disclosure under the law.</w:t>
      </w:r>
      <w:r>
        <w:br/>
      </w:r>
      <w:r>
        <w:br/>
      </w:r>
      <w:r w:rsidRPr="0AD919C4">
        <w:rPr>
          <w:rFonts w:eastAsiaTheme="minorEastAsia"/>
          <w:color w:val="000000" w:themeColor="text1"/>
        </w:rPr>
        <w:t xml:space="preserve"> </w:t>
      </w:r>
    </w:p>
    <w:p w14:paraId="68B8766B" w14:textId="19351312" w:rsidR="23D0711E" w:rsidRDefault="23D0711E" w:rsidP="0AD919C4">
      <w:pPr>
        <w:pStyle w:val="ListParagraph"/>
        <w:numPr>
          <w:ilvl w:val="0"/>
          <w:numId w:val="1"/>
        </w:numPr>
        <w:spacing w:after="0"/>
        <w:jc w:val="both"/>
        <w:rPr>
          <w:rFonts w:eastAsiaTheme="minorEastAsia"/>
          <w:color w:val="000000" w:themeColor="text1"/>
        </w:rPr>
      </w:pPr>
      <w:r w:rsidRPr="0AD919C4">
        <w:rPr>
          <w:rFonts w:eastAsiaTheme="minorEastAsia"/>
          <w:color w:val="000000" w:themeColor="text1"/>
        </w:rPr>
        <w:t>If the Proposer elects to challenge a formal request for such information made to the City and if the Proposer is unsuccessful in keeping such information closed, the Proposer shall pay for any and all costs, attorney fees and fines that are a result of Proposer’s attempt to keep the information closed.</w:t>
      </w:r>
      <w:r>
        <w:br/>
      </w:r>
      <w:r>
        <w:br/>
      </w:r>
      <w:r w:rsidRPr="0AD919C4">
        <w:rPr>
          <w:rFonts w:eastAsiaTheme="minorEastAsia"/>
          <w:color w:val="000000" w:themeColor="text1"/>
        </w:rPr>
        <w:t xml:space="preserve"> </w:t>
      </w:r>
    </w:p>
    <w:p w14:paraId="49BE5425" w14:textId="15473FF4" w:rsidR="23D0711E" w:rsidRDefault="23D0711E" w:rsidP="0AD919C4">
      <w:pPr>
        <w:pStyle w:val="ListParagraph"/>
        <w:numPr>
          <w:ilvl w:val="0"/>
          <w:numId w:val="1"/>
        </w:numPr>
        <w:spacing w:after="0"/>
        <w:jc w:val="both"/>
        <w:rPr>
          <w:rFonts w:eastAsiaTheme="minorEastAsia"/>
          <w:color w:val="000000" w:themeColor="text1"/>
        </w:rPr>
      </w:pPr>
      <w:r w:rsidRPr="0AD919C4">
        <w:rPr>
          <w:rFonts w:eastAsiaTheme="minorEastAsia"/>
          <w:color w:val="000000" w:themeColor="text1"/>
        </w:rPr>
        <w:t>Notwithstanding the foregoing, in response to a formal request for information, the City reserves the right to release any documents if the City determines that such information is a public record pursuant to the Missouri Sunshine Law. The City shall have no liability to any Proposer or anyone else for releasing any Proprietary Information of a Proposer even if the City is negligent in releasing or disclosing any Proprietary Information of any Proposer.</w:t>
      </w:r>
    </w:p>
    <w:p w14:paraId="242F117C" w14:textId="16C62400" w:rsidR="23D0711E" w:rsidRDefault="23D0711E" w:rsidP="0AD919C4">
      <w:pPr>
        <w:spacing w:before="240" w:after="240"/>
        <w:jc w:val="both"/>
        <w:rPr>
          <w:rFonts w:eastAsiaTheme="minorEastAsia"/>
          <w:b/>
          <w:bCs/>
          <w:color w:val="000000" w:themeColor="text1"/>
          <w:u w:val="single"/>
        </w:rPr>
      </w:pPr>
      <w:r w:rsidRPr="0AD919C4">
        <w:rPr>
          <w:rFonts w:eastAsiaTheme="minorEastAsia"/>
          <w:b/>
          <w:bCs/>
          <w:color w:val="000000" w:themeColor="text1"/>
        </w:rPr>
        <w:t xml:space="preserve">17. </w:t>
      </w:r>
      <w:r w:rsidRPr="0AD919C4">
        <w:rPr>
          <w:rFonts w:eastAsiaTheme="minorEastAsia"/>
          <w:b/>
          <w:bCs/>
          <w:color w:val="000000" w:themeColor="text1"/>
          <w:u w:val="single"/>
        </w:rPr>
        <w:t>PROHIBITED ACTIVITIES BY FORMER CITY EMPLOYEES AND OFFICIALS</w:t>
      </w:r>
    </w:p>
    <w:p w14:paraId="3E944E7E" w14:textId="1DF188E0" w:rsidR="23D0711E" w:rsidRDefault="23D0711E" w:rsidP="0AD919C4">
      <w:pPr>
        <w:spacing w:line="257" w:lineRule="auto"/>
        <w:jc w:val="both"/>
        <w:rPr>
          <w:rFonts w:eastAsiaTheme="minorEastAsia"/>
        </w:rPr>
      </w:pPr>
      <w:r w:rsidRPr="0AD919C4">
        <w:rPr>
          <w:rFonts w:eastAsiaTheme="minorEastAsia"/>
        </w:rPr>
        <w:t>Section 2-2044 of the City's Code of Ordinances prohibits former elected City officials and former executive or administrative employees of the City from trying to influence a decision of the City on behalf of an employer or client for one (1) year after that former employee or official leaves the City's employ. By submitting a Proposal, Proposer affirms that Proposer and its team members and employees are in compliance with the requirements of Section 2-2044. Failure to comply with the requirements of Section 2- 2044 may cause the Proposal to be rejected.</w:t>
      </w:r>
    </w:p>
    <w:p w14:paraId="194E03D3" w14:textId="219CB353" w:rsidR="0AD919C4" w:rsidRDefault="0AD919C4" w:rsidP="0AD919C4">
      <w:pPr>
        <w:rPr>
          <w:rFonts w:eastAsiaTheme="minorEastAsia"/>
          <w:b/>
          <w:bCs/>
          <w:u w:val="single"/>
        </w:rPr>
      </w:pPr>
    </w:p>
    <w:sectPr w:rsidR="0AD91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5CC7"/>
    <w:multiLevelType w:val="hybridMultilevel"/>
    <w:tmpl w:val="4D121826"/>
    <w:lvl w:ilvl="0" w:tplc="D75EBB50">
      <w:start w:val="1"/>
      <w:numFmt w:val="decimal"/>
      <w:lvlText w:val="(c)"/>
      <w:lvlJc w:val="left"/>
      <w:pPr>
        <w:ind w:left="720" w:hanging="360"/>
      </w:pPr>
    </w:lvl>
    <w:lvl w:ilvl="1" w:tplc="95B254AA">
      <w:start w:val="1"/>
      <w:numFmt w:val="lowerLetter"/>
      <w:lvlText w:val="%2."/>
      <w:lvlJc w:val="left"/>
      <w:pPr>
        <w:ind w:left="1440" w:hanging="360"/>
      </w:pPr>
    </w:lvl>
    <w:lvl w:ilvl="2" w:tplc="826E3BC2">
      <w:start w:val="1"/>
      <w:numFmt w:val="lowerRoman"/>
      <w:lvlText w:val="%3."/>
      <w:lvlJc w:val="right"/>
      <w:pPr>
        <w:ind w:left="2160" w:hanging="180"/>
      </w:pPr>
    </w:lvl>
    <w:lvl w:ilvl="3" w:tplc="DCCADC46">
      <w:start w:val="1"/>
      <w:numFmt w:val="decimal"/>
      <w:lvlText w:val="%4."/>
      <w:lvlJc w:val="left"/>
      <w:pPr>
        <w:ind w:left="2880" w:hanging="360"/>
      </w:pPr>
    </w:lvl>
    <w:lvl w:ilvl="4" w:tplc="2B24828A">
      <w:start w:val="1"/>
      <w:numFmt w:val="lowerLetter"/>
      <w:lvlText w:val="%5."/>
      <w:lvlJc w:val="left"/>
      <w:pPr>
        <w:ind w:left="3600" w:hanging="360"/>
      </w:pPr>
    </w:lvl>
    <w:lvl w:ilvl="5" w:tplc="670A5E98">
      <w:start w:val="1"/>
      <w:numFmt w:val="lowerRoman"/>
      <w:lvlText w:val="%6."/>
      <w:lvlJc w:val="right"/>
      <w:pPr>
        <w:ind w:left="4320" w:hanging="180"/>
      </w:pPr>
    </w:lvl>
    <w:lvl w:ilvl="6" w:tplc="86BC45C2">
      <w:start w:val="1"/>
      <w:numFmt w:val="decimal"/>
      <w:lvlText w:val="%7."/>
      <w:lvlJc w:val="left"/>
      <w:pPr>
        <w:ind w:left="5040" w:hanging="360"/>
      </w:pPr>
    </w:lvl>
    <w:lvl w:ilvl="7" w:tplc="7FB6D574">
      <w:start w:val="1"/>
      <w:numFmt w:val="lowerLetter"/>
      <w:lvlText w:val="%8."/>
      <w:lvlJc w:val="left"/>
      <w:pPr>
        <w:ind w:left="5760" w:hanging="360"/>
      </w:pPr>
    </w:lvl>
    <w:lvl w:ilvl="8" w:tplc="40F2D7F4">
      <w:start w:val="1"/>
      <w:numFmt w:val="lowerRoman"/>
      <w:lvlText w:val="%9."/>
      <w:lvlJc w:val="right"/>
      <w:pPr>
        <w:ind w:left="6480" w:hanging="180"/>
      </w:pPr>
    </w:lvl>
  </w:abstractNum>
  <w:abstractNum w:abstractNumId="1" w15:restartNumberingAfterBreak="0">
    <w:nsid w:val="0491439D"/>
    <w:multiLevelType w:val="hybridMultilevel"/>
    <w:tmpl w:val="4A4A5128"/>
    <w:lvl w:ilvl="0" w:tplc="DDF6A958">
      <w:start w:val="1"/>
      <w:numFmt w:val="decimal"/>
      <w:lvlText w:val="(b)"/>
      <w:lvlJc w:val="left"/>
      <w:pPr>
        <w:ind w:left="720" w:hanging="360"/>
      </w:pPr>
    </w:lvl>
    <w:lvl w:ilvl="1" w:tplc="478C4A22">
      <w:start w:val="1"/>
      <w:numFmt w:val="lowerLetter"/>
      <w:lvlText w:val="%2."/>
      <w:lvlJc w:val="left"/>
      <w:pPr>
        <w:ind w:left="1440" w:hanging="360"/>
      </w:pPr>
    </w:lvl>
    <w:lvl w:ilvl="2" w:tplc="829CFD4E">
      <w:start w:val="1"/>
      <w:numFmt w:val="lowerRoman"/>
      <w:lvlText w:val="%3."/>
      <w:lvlJc w:val="right"/>
      <w:pPr>
        <w:ind w:left="2160" w:hanging="180"/>
      </w:pPr>
    </w:lvl>
    <w:lvl w:ilvl="3" w:tplc="32BA9298">
      <w:start w:val="1"/>
      <w:numFmt w:val="decimal"/>
      <w:lvlText w:val="%4."/>
      <w:lvlJc w:val="left"/>
      <w:pPr>
        <w:ind w:left="2880" w:hanging="360"/>
      </w:pPr>
    </w:lvl>
    <w:lvl w:ilvl="4" w:tplc="59A8E20A">
      <w:start w:val="1"/>
      <w:numFmt w:val="lowerLetter"/>
      <w:lvlText w:val="%5."/>
      <w:lvlJc w:val="left"/>
      <w:pPr>
        <w:ind w:left="3600" w:hanging="360"/>
      </w:pPr>
    </w:lvl>
    <w:lvl w:ilvl="5" w:tplc="4524F792">
      <w:start w:val="1"/>
      <w:numFmt w:val="lowerRoman"/>
      <w:lvlText w:val="%6."/>
      <w:lvlJc w:val="right"/>
      <w:pPr>
        <w:ind w:left="4320" w:hanging="180"/>
      </w:pPr>
    </w:lvl>
    <w:lvl w:ilvl="6" w:tplc="47D66806">
      <w:start w:val="1"/>
      <w:numFmt w:val="decimal"/>
      <w:lvlText w:val="%7."/>
      <w:lvlJc w:val="left"/>
      <w:pPr>
        <w:ind w:left="5040" w:hanging="360"/>
      </w:pPr>
    </w:lvl>
    <w:lvl w:ilvl="7" w:tplc="408EE4D2">
      <w:start w:val="1"/>
      <w:numFmt w:val="lowerLetter"/>
      <w:lvlText w:val="%8."/>
      <w:lvlJc w:val="left"/>
      <w:pPr>
        <w:ind w:left="5760" w:hanging="360"/>
      </w:pPr>
    </w:lvl>
    <w:lvl w:ilvl="8" w:tplc="D8D4DF1C">
      <w:start w:val="1"/>
      <w:numFmt w:val="lowerRoman"/>
      <w:lvlText w:val="%9."/>
      <w:lvlJc w:val="right"/>
      <w:pPr>
        <w:ind w:left="6480" w:hanging="180"/>
      </w:pPr>
    </w:lvl>
  </w:abstractNum>
  <w:abstractNum w:abstractNumId="2" w15:restartNumberingAfterBreak="0">
    <w:nsid w:val="0B8E98B2"/>
    <w:multiLevelType w:val="hybridMultilevel"/>
    <w:tmpl w:val="901272D2"/>
    <w:lvl w:ilvl="0" w:tplc="79927A94">
      <w:start w:val="1"/>
      <w:numFmt w:val="decimal"/>
      <w:lvlText w:val="(j)"/>
      <w:lvlJc w:val="left"/>
      <w:pPr>
        <w:ind w:left="720" w:hanging="360"/>
      </w:pPr>
    </w:lvl>
    <w:lvl w:ilvl="1" w:tplc="E3B8990E">
      <w:start w:val="1"/>
      <w:numFmt w:val="lowerLetter"/>
      <w:lvlText w:val="%2."/>
      <w:lvlJc w:val="left"/>
      <w:pPr>
        <w:ind w:left="1440" w:hanging="360"/>
      </w:pPr>
    </w:lvl>
    <w:lvl w:ilvl="2" w:tplc="13808C84">
      <w:start w:val="1"/>
      <w:numFmt w:val="lowerRoman"/>
      <w:lvlText w:val="%3."/>
      <w:lvlJc w:val="right"/>
      <w:pPr>
        <w:ind w:left="2160" w:hanging="180"/>
      </w:pPr>
    </w:lvl>
    <w:lvl w:ilvl="3" w:tplc="28AE0506">
      <w:start w:val="1"/>
      <w:numFmt w:val="decimal"/>
      <w:lvlText w:val="%4."/>
      <w:lvlJc w:val="left"/>
      <w:pPr>
        <w:ind w:left="2880" w:hanging="360"/>
      </w:pPr>
    </w:lvl>
    <w:lvl w:ilvl="4" w:tplc="02F84B0E">
      <w:start w:val="1"/>
      <w:numFmt w:val="lowerLetter"/>
      <w:lvlText w:val="%5."/>
      <w:lvlJc w:val="left"/>
      <w:pPr>
        <w:ind w:left="3600" w:hanging="360"/>
      </w:pPr>
    </w:lvl>
    <w:lvl w:ilvl="5" w:tplc="E676BD2A">
      <w:start w:val="1"/>
      <w:numFmt w:val="lowerRoman"/>
      <w:lvlText w:val="%6."/>
      <w:lvlJc w:val="right"/>
      <w:pPr>
        <w:ind w:left="4320" w:hanging="180"/>
      </w:pPr>
    </w:lvl>
    <w:lvl w:ilvl="6" w:tplc="7CAC4F42">
      <w:start w:val="1"/>
      <w:numFmt w:val="decimal"/>
      <w:lvlText w:val="%7."/>
      <w:lvlJc w:val="left"/>
      <w:pPr>
        <w:ind w:left="5040" w:hanging="360"/>
      </w:pPr>
    </w:lvl>
    <w:lvl w:ilvl="7" w:tplc="28165D7A">
      <w:start w:val="1"/>
      <w:numFmt w:val="lowerLetter"/>
      <w:lvlText w:val="%8."/>
      <w:lvlJc w:val="left"/>
      <w:pPr>
        <w:ind w:left="5760" w:hanging="360"/>
      </w:pPr>
    </w:lvl>
    <w:lvl w:ilvl="8" w:tplc="76CE22CC">
      <w:start w:val="1"/>
      <w:numFmt w:val="lowerRoman"/>
      <w:lvlText w:val="%9."/>
      <w:lvlJc w:val="right"/>
      <w:pPr>
        <w:ind w:left="6480" w:hanging="180"/>
      </w:pPr>
    </w:lvl>
  </w:abstractNum>
  <w:abstractNum w:abstractNumId="3" w15:restartNumberingAfterBreak="0">
    <w:nsid w:val="0C04B000"/>
    <w:multiLevelType w:val="hybridMultilevel"/>
    <w:tmpl w:val="740A1AD6"/>
    <w:lvl w:ilvl="0" w:tplc="F85A3CEC">
      <w:start w:val="1"/>
      <w:numFmt w:val="decimal"/>
      <w:lvlText w:val="(c)"/>
      <w:lvlJc w:val="left"/>
      <w:pPr>
        <w:ind w:left="720" w:hanging="360"/>
      </w:pPr>
    </w:lvl>
    <w:lvl w:ilvl="1" w:tplc="AB2A0650">
      <w:start w:val="1"/>
      <w:numFmt w:val="lowerLetter"/>
      <w:lvlText w:val="%2."/>
      <w:lvlJc w:val="left"/>
      <w:pPr>
        <w:ind w:left="1440" w:hanging="360"/>
      </w:pPr>
    </w:lvl>
    <w:lvl w:ilvl="2" w:tplc="893EACFC">
      <w:start w:val="1"/>
      <w:numFmt w:val="lowerRoman"/>
      <w:lvlText w:val="%3."/>
      <w:lvlJc w:val="right"/>
      <w:pPr>
        <w:ind w:left="2160" w:hanging="180"/>
      </w:pPr>
    </w:lvl>
    <w:lvl w:ilvl="3" w:tplc="BD20E83A">
      <w:start w:val="1"/>
      <w:numFmt w:val="decimal"/>
      <w:lvlText w:val="%4."/>
      <w:lvlJc w:val="left"/>
      <w:pPr>
        <w:ind w:left="2880" w:hanging="360"/>
      </w:pPr>
    </w:lvl>
    <w:lvl w:ilvl="4" w:tplc="A02EB09A">
      <w:start w:val="1"/>
      <w:numFmt w:val="lowerLetter"/>
      <w:lvlText w:val="%5."/>
      <w:lvlJc w:val="left"/>
      <w:pPr>
        <w:ind w:left="3600" w:hanging="360"/>
      </w:pPr>
    </w:lvl>
    <w:lvl w:ilvl="5" w:tplc="B2364A70">
      <w:start w:val="1"/>
      <w:numFmt w:val="lowerRoman"/>
      <w:lvlText w:val="%6."/>
      <w:lvlJc w:val="right"/>
      <w:pPr>
        <w:ind w:left="4320" w:hanging="180"/>
      </w:pPr>
    </w:lvl>
    <w:lvl w:ilvl="6" w:tplc="21763406">
      <w:start w:val="1"/>
      <w:numFmt w:val="decimal"/>
      <w:lvlText w:val="%7."/>
      <w:lvlJc w:val="left"/>
      <w:pPr>
        <w:ind w:left="5040" w:hanging="360"/>
      </w:pPr>
    </w:lvl>
    <w:lvl w:ilvl="7" w:tplc="1B5851DA">
      <w:start w:val="1"/>
      <w:numFmt w:val="lowerLetter"/>
      <w:lvlText w:val="%8."/>
      <w:lvlJc w:val="left"/>
      <w:pPr>
        <w:ind w:left="5760" w:hanging="360"/>
      </w:pPr>
    </w:lvl>
    <w:lvl w:ilvl="8" w:tplc="AD9E14DC">
      <w:start w:val="1"/>
      <w:numFmt w:val="lowerRoman"/>
      <w:lvlText w:val="%9."/>
      <w:lvlJc w:val="right"/>
      <w:pPr>
        <w:ind w:left="6480" w:hanging="180"/>
      </w:pPr>
    </w:lvl>
  </w:abstractNum>
  <w:abstractNum w:abstractNumId="4" w15:restartNumberingAfterBreak="0">
    <w:nsid w:val="36BF9187"/>
    <w:multiLevelType w:val="hybridMultilevel"/>
    <w:tmpl w:val="1A522706"/>
    <w:lvl w:ilvl="0" w:tplc="7612F210">
      <w:start w:val="1"/>
      <w:numFmt w:val="decimal"/>
      <w:lvlText w:val="(d)"/>
      <w:lvlJc w:val="left"/>
      <w:pPr>
        <w:ind w:left="720" w:hanging="360"/>
      </w:pPr>
    </w:lvl>
    <w:lvl w:ilvl="1" w:tplc="0E16CF24">
      <w:start w:val="1"/>
      <w:numFmt w:val="lowerLetter"/>
      <w:lvlText w:val="%2."/>
      <w:lvlJc w:val="left"/>
      <w:pPr>
        <w:ind w:left="1440" w:hanging="360"/>
      </w:pPr>
    </w:lvl>
    <w:lvl w:ilvl="2" w:tplc="267EFA10">
      <w:start w:val="1"/>
      <w:numFmt w:val="lowerRoman"/>
      <w:lvlText w:val="%3."/>
      <w:lvlJc w:val="right"/>
      <w:pPr>
        <w:ind w:left="2160" w:hanging="180"/>
      </w:pPr>
    </w:lvl>
    <w:lvl w:ilvl="3" w:tplc="C4CC6A68">
      <w:start w:val="1"/>
      <w:numFmt w:val="decimal"/>
      <w:lvlText w:val="%4."/>
      <w:lvlJc w:val="left"/>
      <w:pPr>
        <w:ind w:left="2880" w:hanging="360"/>
      </w:pPr>
    </w:lvl>
    <w:lvl w:ilvl="4" w:tplc="84BC8D3E">
      <w:start w:val="1"/>
      <w:numFmt w:val="lowerLetter"/>
      <w:lvlText w:val="%5."/>
      <w:lvlJc w:val="left"/>
      <w:pPr>
        <w:ind w:left="3600" w:hanging="360"/>
      </w:pPr>
    </w:lvl>
    <w:lvl w:ilvl="5" w:tplc="1CAAE730">
      <w:start w:val="1"/>
      <w:numFmt w:val="lowerRoman"/>
      <w:lvlText w:val="%6."/>
      <w:lvlJc w:val="right"/>
      <w:pPr>
        <w:ind w:left="4320" w:hanging="180"/>
      </w:pPr>
    </w:lvl>
    <w:lvl w:ilvl="6" w:tplc="DBE0E2DE">
      <w:start w:val="1"/>
      <w:numFmt w:val="decimal"/>
      <w:lvlText w:val="%7."/>
      <w:lvlJc w:val="left"/>
      <w:pPr>
        <w:ind w:left="5040" w:hanging="360"/>
      </w:pPr>
    </w:lvl>
    <w:lvl w:ilvl="7" w:tplc="1F7E9C8E">
      <w:start w:val="1"/>
      <w:numFmt w:val="lowerLetter"/>
      <w:lvlText w:val="%8."/>
      <w:lvlJc w:val="left"/>
      <w:pPr>
        <w:ind w:left="5760" w:hanging="360"/>
      </w:pPr>
    </w:lvl>
    <w:lvl w:ilvl="8" w:tplc="849487DA">
      <w:start w:val="1"/>
      <w:numFmt w:val="lowerRoman"/>
      <w:lvlText w:val="%9."/>
      <w:lvlJc w:val="right"/>
      <w:pPr>
        <w:ind w:left="6480" w:hanging="180"/>
      </w:pPr>
    </w:lvl>
  </w:abstractNum>
  <w:abstractNum w:abstractNumId="5" w15:restartNumberingAfterBreak="0">
    <w:nsid w:val="38771880"/>
    <w:multiLevelType w:val="hybridMultilevel"/>
    <w:tmpl w:val="356855A4"/>
    <w:lvl w:ilvl="0" w:tplc="1072256E">
      <w:start w:val="1"/>
      <w:numFmt w:val="decimal"/>
      <w:lvlText w:val="(b)"/>
      <w:lvlJc w:val="left"/>
      <w:pPr>
        <w:ind w:left="720" w:hanging="360"/>
      </w:pPr>
    </w:lvl>
    <w:lvl w:ilvl="1" w:tplc="3264946C">
      <w:start w:val="1"/>
      <w:numFmt w:val="lowerLetter"/>
      <w:lvlText w:val="%2."/>
      <w:lvlJc w:val="left"/>
      <w:pPr>
        <w:ind w:left="1440" w:hanging="360"/>
      </w:pPr>
    </w:lvl>
    <w:lvl w:ilvl="2" w:tplc="8F04F1E2">
      <w:start w:val="1"/>
      <w:numFmt w:val="lowerRoman"/>
      <w:lvlText w:val="%3."/>
      <w:lvlJc w:val="right"/>
      <w:pPr>
        <w:ind w:left="2160" w:hanging="180"/>
      </w:pPr>
    </w:lvl>
    <w:lvl w:ilvl="3" w:tplc="2EACE0AC">
      <w:start w:val="1"/>
      <w:numFmt w:val="decimal"/>
      <w:lvlText w:val="%4."/>
      <w:lvlJc w:val="left"/>
      <w:pPr>
        <w:ind w:left="2880" w:hanging="360"/>
      </w:pPr>
    </w:lvl>
    <w:lvl w:ilvl="4" w:tplc="B31CBD86">
      <w:start w:val="1"/>
      <w:numFmt w:val="lowerLetter"/>
      <w:lvlText w:val="%5."/>
      <w:lvlJc w:val="left"/>
      <w:pPr>
        <w:ind w:left="3600" w:hanging="360"/>
      </w:pPr>
    </w:lvl>
    <w:lvl w:ilvl="5" w:tplc="46A21F1E">
      <w:start w:val="1"/>
      <w:numFmt w:val="lowerRoman"/>
      <w:lvlText w:val="%6."/>
      <w:lvlJc w:val="right"/>
      <w:pPr>
        <w:ind w:left="4320" w:hanging="180"/>
      </w:pPr>
    </w:lvl>
    <w:lvl w:ilvl="6" w:tplc="1576BDEA">
      <w:start w:val="1"/>
      <w:numFmt w:val="decimal"/>
      <w:lvlText w:val="%7."/>
      <w:lvlJc w:val="left"/>
      <w:pPr>
        <w:ind w:left="5040" w:hanging="360"/>
      </w:pPr>
    </w:lvl>
    <w:lvl w:ilvl="7" w:tplc="63401E20">
      <w:start w:val="1"/>
      <w:numFmt w:val="lowerLetter"/>
      <w:lvlText w:val="%8."/>
      <w:lvlJc w:val="left"/>
      <w:pPr>
        <w:ind w:left="5760" w:hanging="360"/>
      </w:pPr>
    </w:lvl>
    <w:lvl w:ilvl="8" w:tplc="0E0AD28A">
      <w:start w:val="1"/>
      <w:numFmt w:val="lowerRoman"/>
      <w:lvlText w:val="%9."/>
      <w:lvlJc w:val="right"/>
      <w:pPr>
        <w:ind w:left="6480" w:hanging="180"/>
      </w:pPr>
    </w:lvl>
  </w:abstractNum>
  <w:abstractNum w:abstractNumId="6" w15:restartNumberingAfterBreak="0">
    <w:nsid w:val="471BD7C8"/>
    <w:multiLevelType w:val="hybridMultilevel"/>
    <w:tmpl w:val="2790311E"/>
    <w:lvl w:ilvl="0" w:tplc="D91EFAE8">
      <w:start w:val="1"/>
      <w:numFmt w:val="decimal"/>
      <w:lvlText w:val="(b)"/>
      <w:lvlJc w:val="left"/>
      <w:pPr>
        <w:ind w:left="720" w:hanging="360"/>
      </w:pPr>
    </w:lvl>
    <w:lvl w:ilvl="1" w:tplc="3F6440EC">
      <w:start w:val="1"/>
      <w:numFmt w:val="lowerLetter"/>
      <w:lvlText w:val="%2."/>
      <w:lvlJc w:val="left"/>
      <w:pPr>
        <w:ind w:left="1440" w:hanging="360"/>
      </w:pPr>
    </w:lvl>
    <w:lvl w:ilvl="2" w:tplc="0DF6015A">
      <w:start w:val="1"/>
      <w:numFmt w:val="lowerRoman"/>
      <w:lvlText w:val="%3."/>
      <w:lvlJc w:val="right"/>
      <w:pPr>
        <w:ind w:left="2160" w:hanging="180"/>
      </w:pPr>
    </w:lvl>
    <w:lvl w:ilvl="3" w:tplc="4120EABC">
      <w:start w:val="1"/>
      <w:numFmt w:val="decimal"/>
      <w:lvlText w:val="%4."/>
      <w:lvlJc w:val="left"/>
      <w:pPr>
        <w:ind w:left="2880" w:hanging="360"/>
      </w:pPr>
    </w:lvl>
    <w:lvl w:ilvl="4" w:tplc="CB762114">
      <w:start w:val="1"/>
      <w:numFmt w:val="lowerLetter"/>
      <w:lvlText w:val="%5."/>
      <w:lvlJc w:val="left"/>
      <w:pPr>
        <w:ind w:left="3600" w:hanging="360"/>
      </w:pPr>
    </w:lvl>
    <w:lvl w:ilvl="5" w:tplc="77DC9F88">
      <w:start w:val="1"/>
      <w:numFmt w:val="lowerRoman"/>
      <w:lvlText w:val="%6."/>
      <w:lvlJc w:val="right"/>
      <w:pPr>
        <w:ind w:left="4320" w:hanging="180"/>
      </w:pPr>
    </w:lvl>
    <w:lvl w:ilvl="6" w:tplc="A9C69860">
      <w:start w:val="1"/>
      <w:numFmt w:val="decimal"/>
      <w:lvlText w:val="%7."/>
      <w:lvlJc w:val="left"/>
      <w:pPr>
        <w:ind w:left="5040" w:hanging="360"/>
      </w:pPr>
    </w:lvl>
    <w:lvl w:ilvl="7" w:tplc="1A962D9E">
      <w:start w:val="1"/>
      <w:numFmt w:val="lowerLetter"/>
      <w:lvlText w:val="%8."/>
      <w:lvlJc w:val="left"/>
      <w:pPr>
        <w:ind w:left="5760" w:hanging="360"/>
      </w:pPr>
    </w:lvl>
    <w:lvl w:ilvl="8" w:tplc="82765192">
      <w:start w:val="1"/>
      <w:numFmt w:val="lowerRoman"/>
      <w:lvlText w:val="%9."/>
      <w:lvlJc w:val="right"/>
      <w:pPr>
        <w:ind w:left="6480" w:hanging="180"/>
      </w:pPr>
    </w:lvl>
  </w:abstractNum>
  <w:abstractNum w:abstractNumId="7" w15:restartNumberingAfterBreak="0">
    <w:nsid w:val="491454E4"/>
    <w:multiLevelType w:val="hybridMultilevel"/>
    <w:tmpl w:val="198082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C0F3A4"/>
    <w:multiLevelType w:val="hybridMultilevel"/>
    <w:tmpl w:val="97DC4B20"/>
    <w:lvl w:ilvl="0" w:tplc="5CD0340C">
      <w:start w:val="1"/>
      <w:numFmt w:val="decimal"/>
      <w:lvlText w:val="(j)"/>
      <w:lvlJc w:val="left"/>
      <w:pPr>
        <w:ind w:left="720" w:hanging="360"/>
      </w:pPr>
    </w:lvl>
    <w:lvl w:ilvl="1" w:tplc="31C23BF6">
      <w:start w:val="1"/>
      <w:numFmt w:val="lowerLetter"/>
      <w:lvlText w:val="%2."/>
      <w:lvlJc w:val="left"/>
      <w:pPr>
        <w:ind w:left="1440" w:hanging="360"/>
      </w:pPr>
    </w:lvl>
    <w:lvl w:ilvl="2" w:tplc="CDC23CA4">
      <w:start w:val="1"/>
      <w:numFmt w:val="lowerRoman"/>
      <w:lvlText w:val="%3."/>
      <w:lvlJc w:val="right"/>
      <w:pPr>
        <w:ind w:left="2160" w:hanging="180"/>
      </w:pPr>
    </w:lvl>
    <w:lvl w:ilvl="3" w:tplc="C012F7BA">
      <w:start w:val="1"/>
      <w:numFmt w:val="decimal"/>
      <w:lvlText w:val="%4."/>
      <w:lvlJc w:val="left"/>
      <w:pPr>
        <w:ind w:left="2880" w:hanging="360"/>
      </w:pPr>
    </w:lvl>
    <w:lvl w:ilvl="4" w:tplc="40881866">
      <w:start w:val="1"/>
      <w:numFmt w:val="lowerLetter"/>
      <w:lvlText w:val="%5."/>
      <w:lvlJc w:val="left"/>
      <w:pPr>
        <w:ind w:left="3600" w:hanging="360"/>
      </w:pPr>
    </w:lvl>
    <w:lvl w:ilvl="5" w:tplc="8228D304">
      <w:start w:val="1"/>
      <w:numFmt w:val="lowerRoman"/>
      <w:lvlText w:val="%6."/>
      <w:lvlJc w:val="right"/>
      <w:pPr>
        <w:ind w:left="4320" w:hanging="180"/>
      </w:pPr>
    </w:lvl>
    <w:lvl w:ilvl="6" w:tplc="BD7CBD48">
      <w:start w:val="1"/>
      <w:numFmt w:val="decimal"/>
      <w:lvlText w:val="%7."/>
      <w:lvlJc w:val="left"/>
      <w:pPr>
        <w:ind w:left="5040" w:hanging="360"/>
      </w:pPr>
    </w:lvl>
    <w:lvl w:ilvl="7" w:tplc="1EB8F628">
      <w:start w:val="1"/>
      <w:numFmt w:val="lowerLetter"/>
      <w:lvlText w:val="%8."/>
      <w:lvlJc w:val="left"/>
      <w:pPr>
        <w:ind w:left="5760" w:hanging="360"/>
      </w:pPr>
    </w:lvl>
    <w:lvl w:ilvl="8" w:tplc="F612C768">
      <w:start w:val="1"/>
      <w:numFmt w:val="lowerRoman"/>
      <w:lvlText w:val="%9."/>
      <w:lvlJc w:val="right"/>
      <w:pPr>
        <w:ind w:left="6480" w:hanging="180"/>
      </w:pPr>
    </w:lvl>
  </w:abstractNum>
  <w:abstractNum w:abstractNumId="9" w15:restartNumberingAfterBreak="0">
    <w:nsid w:val="4C3E2DBB"/>
    <w:multiLevelType w:val="hybridMultilevel"/>
    <w:tmpl w:val="19808260"/>
    <w:lvl w:ilvl="0" w:tplc="B3A8AD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E3EE04"/>
    <w:multiLevelType w:val="hybridMultilevel"/>
    <w:tmpl w:val="6112454A"/>
    <w:lvl w:ilvl="0" w:tplc="A2A4FEAE">
      <w:start w:val="1"/>
      <w:numFmt w:val="decimal"/>
      <w:lvlText w:val="(d)"/>
      <w:lvlJc w:val="left"/>
      <w:pPr>
        <w:ind w:left="720" w:hanging="360"/>
      </w:pPr>
    </w:lvl>
    <w:lvl w:ilvl="1" w:tplc="17022DC0">
      <w:start w:val="1"/>
      <w:numFmt w:val="lowerLetter"/>
      <w:lvlText w:val="%2."/>
      <w:lvlJc w:val="left"/>
      <w:pPr>
        <w:ind w:left="1440" w:hanging="360"/>
      </w:pPr>
    </w:lvl>
    <w:lvl w:ilvl="2" w:tplc="A1C234DE">
      <w:start w:val="1"/>
      <w:numFmt w:val="lowerRoman"/>
      <w:lvlText w:val="%3."/>
      <w:lvlJc w:val="right"/>
      <w:pPr>
        <w:ind w:left="2160" w:hanging="180"/>
      </w:pPr>
    </w:lvl>
    <w:lvl w:ilvl="3" w:tplc="87E60FA4">
      <w:start w:val="1"/>
      <w:numFmt w:val="decimal"/>
      <w:lvlText w:val="%4."/>
      <w:lvlJc w:val="left"/>
      <w:pPr>
        <w:ind w:left="2880" w:hanging="360"/>
      </w:pPr>
    </w:lvl>
    <w:lvl w:ilvl="4" w:tplc="736ED13A">
      <w:start w:val="1"/>
      <w:numFmt w:val="lowerLetter"/>
      <w:lvlText w:val="%5."/>
      <w:lvlJc w:val="left"/>
      <w:pPr>
        <w:ind w:left="3600" w:hanging="360"/>
      </w:pPr>
    </w:lvl>
    <w:lvl w:ilvl="5" w:tplc="45A8BD38">
      <w:start w:val="1"/>
      <w:numFmt w:val="lowerRoman"/>
      <w:lvlText w:val="%6."/>
      <w:lvlJc w:val="right"/>
      <w:pPr>
        <w:ind w:left="4320" w:hanging="180"/>
      </w:pPr>
    </w:lvl>
    <w:lvl w:ilvl="6" w:tplc="B9428AA2">
      <w:start w:val="1"/>
      <w:numFmt w:val="decimal"/>
      <w:lvlText w:val="%7."/>
      <w:lvlJc w:val="left"/>
      <w:pPr>
        <w:ind w:left="5040" w:hanging="360"/>
      </w:pPr>
    </w:lvl>
    <w:lvl w:ilvl="7" w:tplc="097E6C84">
      <w:start w:val="1"/>
      <w:numFmt w:val="lowerLetter"/>
      <w:lvlText w:val="%8."/>
      <w:lvlJc w:val="left"/>
      <w:pPr>
        <w:ind w:left="5760" w:hanging="360"/>
      </w:pPr>
    </w:lvl>
    <w:lvl w:ilvl="8" w:tplc="72A811F0">
      <w:start w:val="1"/>
      <w:numFmt w:val="lowerRoman"/>
      <w:lvlText w:val="%9."/>
      <w:lvlJc w:val="right"/>
      <w:pPr>
        <w:ind w:left="6480" w:hanging="180"/>
      </w:pPr>
    </w:lvl>
  </w:abstractNum>
  <w:abstractNum w:abstractNumId="11" w15:restartNumberingAfterBreak="0">
    <w:nsid w:val="502711A5"/>
    <w:multiLevelType w:val="hybridMultilevel"/>
    <w:tmpl w:val="6AFA69F6"/>
    <w:lvl w:ilvl="0" w:tplc="716837A8">
      <w:start w:val="1"/>
      <w:numFmt w:val="decimal"/>
      <w:lvlText w:val="(b)"/>
      <w:lvlJc w:val="left"/>
      <w:pPr>
        <w:ind w:left="720" w:hanging="360"/>
      </w:pPr>
    </w:lvl>
    <w:lvl w:ilvl="1" w:tplc="754C6AB0">
      <w:start w:val="1"/>
      <w:numFmt w:val="lowerLetter"/>
      <w:lvlText w:val="%2."/>
      <w:lvlJc w:val="left"/>
      <w:pPr>
        <w:ind w:left="1440" w:hanging="360"/>
      </w:pPr>
    </w:lvl>
    <w:lvl w:ilvl="2" w:tplc="5A3641B6">
      <w:start w:val="1"/>
      <w:numFmt w:val="lowerRoman"/>
      <w:lvlText w:val="%3."/>
      <w:lvlJc w:val="right"/>
      <w:pPr>
        <w:ind w:left="2160" w:hanging="180"/>
      </w:pPr>
    </w:lvl>
    <w:lvl w:ilvl="3" w:tplc="31FE65B2">
      <w:start w:val="1"/>
      <w:numFmt w:val="decimal"/>
      <w:lvlText w:val="%4."/>
      <w:lvlJc w:val="left"/>
      <w:pPr>
        <w:ind w:left="2880" w:hanging="360"/>
      </w:pPr>
    </w:lvl>
    <w:lvl w:ilvl="4" w:tplc="CDAAAEEE">
      <w:start w:val="1"/>
      <w:numFmt w:val="lowerLetter"/>
      <w:lvlText w:val="%5."/>
      <w:lvlJc w:val="left"/>
      <w:pPr>
        <w:ind w:left="3600" w:hanging="360"/>
      </w:pPr>
    </w:lvl>
    <w:lvl w:ilvl="5" w:tplc="6C86C9C8">
      <w:start w:val="1"/>
      <w:numFmt w:val="lowerRoman"/>
      <w:lvlText w:val="%6."/>
      <w:lvlJc w:val="right"/>
      <w:pPr>
        <w:ind w:left="4320" w:hanging="180"/>
      </w:pPr>
    </w:lvl>
    <w:lvl w:ilvl="6" w:tplc="AED00794">
      <w:start w:val="1"/>
      <w:numFmt w:val="decimal"/>
      <w:lvlText w:val="%7."/>
      <w:lvlJc w:val="left"/>
      <w:pPr>
        <w:ind w:left="5040" w:hanging="360"/>
      </w:pPr>
    </w:lvl>
    <w:lvl w:ilvl="7" w:tplc="0744260E">
      <w:start w:val="1"/>
      <w:numFmt w:val="lowerLetter"/>
      <w:lvlText w:val="%8."/>
      <w:lvlJc w:val="left"/>
      <w:pPr>
        <w:ind w:left="5760" w:hanging="360"/>
      </w:pPr>
    </w:lvl>
    <w:lvl w:ilvl="8" w:tplc="32986E40">
      <w:start w:val="1"/>
      <w:numFmt w:val="lowerRoman"/>
      <w:lvlText w:val="%9."/>
      <w:lvlJc w:val="right"/>
      <w:pPr>
        <w:ind w:left="6480" w:hanging="180"/>
      </w:pPr>
    </w:lvl>
  </w:abstractNum>
  <w:abstractNum w:abstractNumId="12" w15:restartNumberingAfterBreak="0">
    <w:nsid w:val="51A49811"/>
    <w:multiLevelType w:val="hybridMultilevel"/>
    <w:tmpl w:val="137E3A0E"/>
    <w:lvl w:ilvl="0" w:tplc="8F3EA66E">
      <w:start w:val="1"/>
      <w:numFmt w:val="decimal"/>
      <w:lvlText w:val="(b)"/>
      <w:lvlJc w:val="left"/>
      <w:pPr>
        <w:ind w:left="720" w:hanging="360"/>
      </w:pPr>
    </w:lvl>
    <w:lvl w:ilvl="1" w:tplc="4176E168">
      <w:start w:val="1"/>
      <w:numFmt w:val="lowerLetter"/>
      <w:lvlText w:val="%2."/>
      <w:lvlJc w:val="left"/>
      <w:pPr>
        <w:ind w:left="1440" w:hanging="360"/>
      </w:pPr>
    </w:lvl>
    <w:lvl w:ilvl="2" w:tplc="D83617C4">
      <w:start w:val="1"/>
      <w:numFmt w:val="lowerRoman"/>
      <w:lvlText w:val="%3."/>
      <w:lvlJc w:val="right"/>
      <w:pPr>
        <w:ind w:left="2160" w:hanging="180"/>
      </w:pPr>
    </w:lvl>
    <w:lvl w:ilvl="3" w:tplc="211EE0F6">
      <w:start w:val="1"/>
      <w:numFmt w:val="decimal"/>
      <w:lvlText w:val="%4."/>
      <w:lvlJc w:val="left"/>
      <w:pPr>
        <w:ind w:left="2880" w:hanging="360"/>
      </w:pPr>
    </w:lvl>
    <w:lvl w:ilvl="4" w:tplc="E96C871C">
      <w:start w:val="1"/>
      <w:numFmt w:val="lowerLetter"/>
      <w:lvlText w:val="%5."/>
      <w:lvlJc w:val="left"/>
      <w:pPr>
        <w:ind w:left="3600" w:hanging="360"/>
      </w:pPr>
    </w:lvl>
    <w:lvl w:ilvl="5" w:tplc="E4BA581E">
      <w:start w:val="1"/>
      <w:numFmt w:val="lowerRoman"/>
      <w:lvlText w:val="%6."/>
      <w:lvlJc w:val="right"/>
      <w:pPr>
        <w:ind w:left="4320" w:hanging="180"/>
      </w:pPr>
    </w:lvl>
    <w:lvl w:ilvl="6" w:tplc="F7BCAFFC">
      <w:start w:val="1"/>
      <w:numFmt w:val="decimal"/>
      <w:lvlText w:val="%7."/>
      <w:lvlJc w:val="left"/>
      <w:pPr>
        <w:ind w:left="5040" w:hanging="360"/>
      </w:pPr>
    </w:lvl>
    <w:lvl w:ilvl="7" w:tplc="D512AA3A">
      <w:start w:val="1"/>
      <w:numFmt w:val="lowerLetter"/>
      <w:lvlText w:val="%8."/>
      <w:lvlJc w:val="left"/>
      <w:pPr>
        <w:ind w:left="5760" w:hanging="360"/>
      </w:pPr>
    </w:lvl>
    <w:lvl w:ilvl="8" w:tplc="19727252">
      <w:start w:val="1"/>
      <w:numFmt w:val="lowerRoman"/>
      <w:lvlText w:val="%9."/>
      <w:lvlJc w:val="right"/>
      <w:pPr>
        <w:ind w:left="6480" w:hanging="180"/>
      </w:pPr>
    </w:lvl>
  </w:abstractNum>
  <w:abstractNum w:abstractNumId="13" w15:restartNumberingAfterBreak="0">
    <w:nsid w:val="53F73A2F"/>
    <w:multiLevelType w:val="hybridMultilevel"/>
    <w:tmpl w:val="EA56AB4E"/>
    <w:lvl w:ilvl="0" w:tplc="61320EAC">
      <w:start w:val="1"/>
      <w:numFmt w:val="decimal"/>
      <w:lvlText w:val="(b)"/>
      <w:lvlJc w:val="left"/>
      <w:pPr>
        <w:ind w:left="720" w:hanging="360"/>
      </w:pPr>
    </w:lvl>
    <w:lvl w:ilvl="1" w:tplc="30386492">
      <w:start w:val="1"/>
      <w:numFmt w:val="lowerLetter"/>
      <w:lvlText w:val="%2."/>
      <w:lvlJc w:val="left"/>
      <w:pPr>
        <w:ind w:left="1440" w:hanging="360"/>
      </w:pPr>
    </w:lvl>
    <w:lvl w:ilvl="2" w:tplc="AF0AC5A8">
      <w:start w:val="1"/>
      <w:numFmt w:val="lowerRoman"/>
      <w:lvlText w:val="%3."/>
      <w:lvlJc w:val="right"/>
      <w:pPr>
        <w:ind w:left="2160" w:hanging="180"/>
      </w:pPr>
    </w:lvl>
    <w:lvl w:ilvl="3" w:tplc="3B4659F2">
      <w:start w:val="1"/>
      <w:numFmt w:val="decimal"/>
      <w:lvlText w:val="%4."/>
      <w:lvlJc w:val="left"/>
      <w:pPr>
        <w:ind w:left="2880" w:hanging="360"/>
      </w:pPr>
    </w:lvl>
    <w:lvl w:ilvl="4" w:tplc="181E9BB0">
      <w:start w:val="1"/>
      <w:numFmt w:val="lowerLetter"/>
      <w:lvlText w:val="%5."/>
      <w:lvlJc w:val="left"/>
      <w:pPr>
        <w:ind w:left="3600" w:hanging="360"/>
      </w:pPr>
    </w:lvl>
    <w:lvl w:ilvl="5" w:tplc="18C6D58E">
      <w:start w:val="1"/>
      <w:numFmt w:val="lowerRoman"/>
      <w:lvlText w:val="%6."/>
      <w:lvlJc w:val="right"/>
      <w:pPr>
        <w:ind w:left="4320" w:hanging="180"/>
      </w:pPr>
    </w:lvl>
    <w:lvl w:ilvl="6" w:tplc="639E1EB6">
      <w:start w:val="1"/>
      <w:numFmt w:val="decimal"/>
      <w:lvlText w:val="%7."/>
      <w:lvlJc w:val="left"/>
      <w:pPr>
        <w:ind w:left="5040" w:hanging="360"/>
      </w:pPr>
    </w:lvl>
    <w:lvl w:ilvl="7" w:tplc="B05677D8">
      <w:start w:val="1"/>
      <w:numFmt w:val="lowerLetter"/>
      <w:lvlText w:val="%8."/>
      <w:lvlJc w:val="left"/>
      <w:pPr>
        <w:ind w:left="5760" w:hanging="360"/>
      </w:pPr>
    </w:lvl>
    <w:lvl w:ilvl="8" w:tplc="0B040BC2">
      <w:start w:val="1"/>
      <w:numFmt w:val="lowerRoman"/>
      <w:lvlText w:val="%9."/>
      <w:lvlJc w:val="right"/>
      <w:pPr>
        <w:ind w:left="6480" w:hanging="180"/>
      </w:pPr>
    </w:lvl>
  </w:abstractNum>
  <w:abstractNum w:abstractNumId="14" w15:restartNumberingAfterBreak="0">
    <w:nsid w:val="54924FF0"/>
    <w:multiLevelType w:val="hybridMultilevel"/>
    <w:tmpl w:val="BB7ABAEC"/>
    <w:lvl w:ilvl="0" w:tplc="9D30E7C8">
      <w:start w:val="1"/>
      <w:numFmt w:val="decimal"/>
      <w:lvlText w:val="(b)"/>
      <w:lvlJc w:val="left"/>
      <w:pPr>
        <w:ind w:left="720" w:hanging="360"/>
      </w:pPr>
    </w:lvl>
    <w:lvl w:ilvl="1" w:tplc="68620BE0">
      <w:start w:val="1"/>
      <w:numFmt w:val="lowerLetter"/>
      <w:lvlText w:val="%2."/>
      <w:lvlJc w:val="left"/>
      <w:pPr>
        <w:ind w:left="1440" w:hanging="360"/>
      </w:pPr>
    </w:lvl>
    <w:lvl w:ilvl="2" w:tplc="0F8CE2FA">
      <w:start w:val="1"/>
      <w:numFmt w:val="lowerRoman"/>
      <w:lvlText w:val="%3."/>
      <w:lvlJc w:val="right"/>
      <w:pPr>
        <w:ind w:left="2160" w:hanging="180"/>
      </w:pPr>
    </w:lvl>
    <w:lvl w:ilvl="3" w:tplc="409876AA">
      <w:start w:val="1"/>
      <w:numFmt w:val="decimal"/>
      <w:lvlText w:val="%4."/>
      <w:lvlJc w:val="left"/>
      <w:pPr>
        <w:ind w:left="2880" w:hanging="360"/>
      </w:pPr>
    </w:lvl>
    <w:lvl w:ilvl="4" w:tplc="DE284DC6">
      <w:start w:val="1"/>
      <w:numFmt w:val="lowerLetter"/>
      <w:lvlText w:val="%5."/>
      <w:lvlJc w:val="left"/>
      <w:pPr>
        <w:ind w:left="3600" w:hanging="360"/>
      </w:pPr>
    </w:lvl>
    <w:lvl w:ilvl="5" w:tplc="F73EAF6C">
      <w:start w:val="1"/>
      <w:numFmt w:val="lowerRoman"/>
      <w:lvlText w:val="%6."/>
      <w:lvlJc w:val="right"/>
      <w:pPr>
        <w:ind w:left="4320" w:hanging="180"/>
      </w:pPr>
    </w:lvl>
    <w:lvl w:ilvl="6" w:tplc="53881D28">
      <w:start w:val="1"/>
      <w:numFmt w:val="decimal"/>
      <w:lvlText w:val="%7."/>
      <w:lvlJc w:val="left"/>
      <w:pPr>
        <w:ind w:left="5040" w:hanging="360"/>
      </w:pPr>
    </w:lvl>
    <w:lvl w:ilvl="7" w:tplc="DF684564">
      <w:start w:val="1"/>
      <w:numFmt w:val="lowerLetter"/>
      <w:lvlText w:val="%8."/>
      <w:lvlJc w:val="left"/>
      <w:pPr>
        <w:ind w:left="5760" w:hanging="360"/>
      </w:pPr>
    </w:lvl>
    <w:lvl w:ilvl="8" w:tplc="7A9ACBE4">
      <w:start w:val="1"/>
      <w:numFmt w:val="lowerRoman"/>
      <w:lvlText w:val="%9."/>
      <w:lvlJc w:val="right"/>
      <w:pPr>
        <w:ind w:left="6480" w:hanging="180"/>
      </w:pPr>
    </w:lvl>
  </w:abstractNum>
  <w:abstractNum w:abstractNumId="15" w15:restartNumberingAfterBreak="0">
    <w:nsid w:val="54D43E68"/>
    <w:multiLevelType w:val="hybridMultilevel"/>
    <w:tmpl w:val="28BC2064"/>
    <w:lvl w:ilvl="0" w:tplc="167CFADE">
      <w:start w:val="1"/>
      <w:numFmt w:val="decimal"/>
      <w:lvlText w:val="(c)"/>
      <w:lvlJc w:val="left"/>
      <w:pPr>
        <w:ind w:left="720" w:hanging="360"/>
      </w:pPr>
    </w:lvl>
    <w:lvl w:ilvl="1" w:tplc="CC381266">
      <w:start w:val="1"/>
      <w:numFmt w:val="lowerLetter"/>
      <w:lvlText w:val="%2."/>
      <w:lvlJc w:val="left"/>
      <w:pPr>
        <w:ind w:left="1440" w:hanging="360"/>
      </w:pPr>
    </w:lvl>
    <w:lvl w:ilvl="2" w:tplc="440CE26E">
      <w:start w:val="1"/>
      <w:numFmt w:val="lowerRoman"/>
      <w:lvlText w:val="%3."/>
      <w:lvlJc w:val="right"/>
      <w:pPr>
        <w:ind w:left="2160" w:hanging="180"/>
      </w:pPr>
    </w:lvl>
    <w:lvl w:ilvl="3" w:tplc="14A213B4">
      <w:start w:val="1"/>
      <w:numFmt w:val="decimal"/>
      <w:lvlText w:val="%4."/>
      <w:lvlJc w:val="left"/>
      <w:pPr>
        <w:ind w:left="2880" w:hanging="360"/>
      </w:pPr>
    </w:lvl>
    <w:lvl w:ilvl="4" w:tplc="4504F964">
      <w:start w:val="1"/>
      <w:numFmt w:val="lowerLetter"/>
      <w:lvlText w:val="%5."/>
      <w:lvlJc w:val="left"/>
      <w:pPr>
        <w:ind w:left="3600" w:hanging="360"/>
      </w:pPr>
    </w:lvl>
    <w:lvl w:ilvl="5" w:tplc="376C94D8">
      <w:start w:val="1"/>
      <w:numFmt w:val="lowerRoman"/>
      <w:lvlText w:val="%6."/>
      <w:lvlJc w:val="right"/>
      <w:pPr>
        <w:ind w:left="4320" w:hanging="180"/>
      </w:pPr>
    </w:lvl>
    <w:lvl w:ilvl="6" w:tplc="CAA25C2E">
      <w:start w:val="1"/>
      <w:numFmt w:val="decimal"/>
      <w:lvlText w:val="%7."/>
      <w:lvlJc w:val="left"/>
      <w:pPr>
        <w:ind w:left="5040" w:hanging="360"/>
      </w:pPr>
    </w:lvl>
    <w:lvl w:ilvl="7" w:tplc="CB061C72">
      <w:start w:val="1"/>
      <w:numFmt w:val="lowerLetter"/>
      <w:lvlText w:val="%8."/>
      <w:lvlJc w:val="left"/>
      <w:pPr>
        <w:ind w:left="5760" w:hanging="360"/>
      </w:pPr>
    </w:lvl>
    <w:lvl w:ilvl="8" w:tplc="B93E0A92">
      <w:start w:val="1"/>
      <w:numFmt w:val="lowerRoman"/>
      <w:lvlText w:val="%9."/>
      <w:lvlJc w:val="right"/>
      <w:pPr>
        <w:ind w:left="6480" w:hanging="180"/>
      </w:pPr>
    </w:lvl>
  </w:abstractNum>
  <w:abstractNum w:abstractNumId="16" w15:restartNumberingAfterBreak="0">
    <w:nsid w:val="58D4EF1E"/>
    <w:multiLevelType w:val="hybridMultilevel"/>
    <w:tmpl w:val="D93EA346"/>
    <w:lvl w:ilvl="0" w:tplc="58DA19A2">
      <w:start w:val="1"/>
      <w:numFmt w:val="decimal"/>
      <w:lvlText w:val="(b)"/>
      <w:lvlJc w:val="left"/>
      <w:pPr>
        <w:ind w:left="720" w:hanging="360"/>
      </w:pPr>
    </w:lvl>
    <w:lvl w:ilvl="1" w:tplc="D5E43F98">
      <w:start w:val="1"/>
      <w:numFmt w:val="lowerLetter"/>
      <w:lvlText w:val="%2."/>
      <w:lvlJc w:val="left"/>
      <w:pPr>
        <w:ind w:left="1440" w:hanging="360"/>
      </w:pPr>
    </w:lvl>
    <w:lvl w:ilvl="2" w:tplc="1C36A086">
      <w:start w:val="1"/>
      <w:numFmt w:val="lowerRoman"/>
      <w:lvlText w:val="%3."/>
      <w:lvlJc w:val="right"/>
      <w:pPr>
        <w:ind w:left="2160" w:hanging="180"/>
      </w:pPr>
    </w:lvl>
    <w:lvl w:ilvl="3" w:tplc="CB6C7482">
      <w:start w:val="1"/>
      <w:numFmt w:val="decimal"/>
      <w:lvlText w:val="%4."/>
      <w:lvlJc w:val="left"/>
      <w:pPr>
        <w:ind w:left="2880" w:hanging="360"/>
      </w:pPr>
    </w:lvl>
    <w:lvl w:ilvl="4" w:tplc="21D44CBA">
      <w:start w:val="1"/>
      <w:numFmt w:val="lowerLetter"/>
      <w:lvlText w:val="%5."/>
      <w:lvlJc w:val="left"/>
      <w:pPr>
        <w:ind w:left="3600" w:hanging="360"/>
      </w:pPr>
    </w:lvl>
    <w:lvl w:ilvl="5" w:tplc="1296897C">
      <w:start w:val="1"/>
      <w:numFmt w:val="lowerRoman"/>
      <w:lvlText w:val="%6."/>
      <w:lvlJc w:val="right"/>
      <w:pPr>
        <w:ind w:left="4320" w:hanging="180"/>
      </w:pPr>
    </w:lvl>
    <w:lvl w:ilvl="6" w:tplc="E5C6831A">
      <w:start w:val="1"/>
      <w:numFmt w:val="decimal"/>
      <w:lvlText w:val="%7."/>
      <w:lvlJc w:val="left"/>
      <w:pPr>
        <w:ind w:left="5040" w:hanging="360"/>
      </w:pPr>
    </w:lvl>
    <w:lvl w:ilvl="7" w:tplc="0D4EDC56">
      <w:start w:val="1"/>
      <w:numFmt w:val="lowerLetter"/>
      <w:lvlText w:val="%8."/>
      <w:lvlJc w:val="left"/>
      <w:pPr>
        <w:ind w:left="5760" w:hanging="360"/>
      </w:pPr>
    </w:lvl>
    <w:lvl w:ilvl="8" w:tplc="93AA8278">
      <w:start w:val="1"/>
      <w:numFmt w:val="lowerRoman"/>
      <w:lvlText w:val="%9."/>
      <w:lvlJc w:val="right"/>
      <w:pPr>
        <w:ind w:left="6480" w:hanging="180"/>
      </w:pPr>
    </w:lvl>
  </w:abstractNum>
  <w:abstractNum w:abstractNumId="17" w15:restartNumberingAfterBreak="0">
    <w:nsid w:val="5A6E6DF8"/>
    <w:multiLevelType w:val="hybridMultilevel"/>
    <w:tmpl w:val="1082A972"/>
    <w:lvl w:ilvl="0" w:tplc="EF90FA20">
      <w:start w:val="1"/>
      <w:numFmt w:val="decimal"/>
      <w:lvlText w:val="(c)"/>
      <w:lvlJc w:val="left"/>
      <w:pPr>
        <w:ind w:left="720" w:hanging="360"/>
      </w:pPr>
    </w:lvl>
    <w:lvl w:ilvl="1" w:tplc="3CD4F618">
      <w:start w:val="1"/>
      <w:numFmt w:val="lowerLetter"/>
      <w:lvlText w:val="%2."/>
      <w:lvlJc w:val="left"/>
      <w:pPr>
        <w:ind w:left="1440" w:hanging="360"/>
      </w:pPr>
    </w:lvl>
    <w:lvl w:ilvl="2" w:tplc="78DE720C">
      <w:start w:val="1"/>
      <w:numFmt w:val="lowerRoman"/>
      <w:lvlText w:val="%3."/>
      <w:lvlJc w:val="right"/>
      <w:pPr>
        <w:ind w:left="2160" w:hanging="180"/>
      </w:pPr>
    </w:lvl>
    <w:lvl w:ilvl="3" w:tplc="B99A0070">
      <w:start w:val="1"/>
      <w:numFmt w:val="decimal"/>
      <w:lvlText w:val="%4."/>
      <w:lvlJc w:val="left"/>
      <w:pPr>
        <w:ind w:left="2880" w:hanging="360"/>
      </w:pPr>
    </w:lvl>
    <w:lvl w:ilvl="4" w:tplc="19982B48">
      <w:start w:val="1"/>
      <w:numFmt w:val="lowerLetter"/>
      <w:lvlText w:val="%5."/>
      <w:lvlJc w:val="left"/>
      <w:pPr>
        <w:ind w:left="3600" w:hanging="360"/>
      </w:pPr>
    </w:lvl>
    <w:lvl w:ilvl="5" w:tplc="EEC22444">
      <w:start w:val="1"/>
      <w:numFmt w:val="lowerRoman"/>
      <w:lvlText w:val="%6."/>
      <w:lvlJc w:val="right"/>
      <w:pPr>
        <w:ind w:left="4320" w:hanging="180"/>
      </w:pPr>
    </w:lvl>
    <w:lvl w:ilvl="6" w:tplc="BCFA5956">
      <w:start w:val="1"/>
      <w:numFmt w:val="decimal"/>
      <w:lvlText w:val="%7."/>
      <w:lvlJc w:val="left"/>
      <w:pPr>
        <w:ind w:left="5040" w:hanging="360"/>
      </w:pPr>
    </w:lvl>
    <w:lvl w:ilvl="7" w:tplc="CF465D5E">
      <w:start w:val="1"/>
      <w:numFmt w:val="lowerLetter"/>
      <w:lvlText w:val="%8."/>
      <w:lvlJc w:val="left"/>
      <w:pPr>
        <w:ind w:left="5760" w:hanging="360"/>
      </w:pPr>
    </w:lvl>
    <w:lvl w:ilvl="8" w:tplc="765878EA">
      <w:start w:val="1"/>
      <w:numFmt w:val="lowerRoman"/>
      <w:lvlText w:val="%9."/>
      <w:lvlJc w:val="right"/>
      <w:pPr>
        <w:ind w:left="6480" w:hanging="180"/>
      </w:pPr>
    </w:lvl>
  </w:abstractNum>
  <w:abstractNum w:abstractNumId="18" w15:restartNumberingAfterBreak="0">
    <w:nsid w:val="64C241D2"/>
    <w:multiLevelType w:val="hybridMultilevel"/>
    <w:tmpl w:val="198082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9A9939"/>
    <w:multiLevelType w:val="hybridMultilevel"/>
    <w:tmpl w:val="6166F2CA"/>
    <w:lvl w:ilvl="0" w:tplc="F91E82B8">
      <w:start w:val="1"/>
      <w:numFmt w:val="decimal"/>
      <w:lvlText w:val="(b)"/>
      <w:lvlJc w:val="left"/>
      <w:pPr>
        <w:ind w:left="720" w:hanging="360"/>
      </w:pPr>
    </w:lvl>
    <w:lvl w:ilvl="1" w:tplc="44CE2734">
      <w:start w:val="1"/>
      <w:numFmt w:val="lowerLetter"/>
      <w:lvlText w:val="%2."/>
      <w:lvlJc w:val="left"/>
      <w:pPr>
        <w:ind w:left="1440" w:hanging="360"/>
      </w:pPr>
    </w:lvl>
    <w:lvl w:ilvl="2" w:tplc="46FA5618">
      <w:start w:val="1"/>
      <w:numFmt w:val="lowerRoman"/>
      <w:lvlText w:val="%3."/>
      <w:lvlJc w:val="right"/>
      <w:pPr>
        <w:ind w:left="2160" w:hanging="180"/>
      </w:pPr>
    </w:lvl>
    <w:lvl w:ilvl="3" w:tplc="2EE0A660">
      <w:start w:val="1"/>
      <w:numFmt w:val="decimal"/>
      <w:lvlText w:val="%4."/>
      <w:lvlJc w:val="left"/>
      <w:pPr>
        <w:ind w:left="2880" w:hanging="360"/>
      </w:pPr>
    </w:lvl>
    <w:lvl w:ilvl="4" w:tplc="6020027E">
      <w:start w:val="1"/>
      <w:numFmt w:val="lowerLetter"/>
      <w:lvlText w:val="%5."/>
      <w:lvlJc w:val="left"/>
      <w:pPr>
        <w:ind w:left="3600" w:hanging="360"/>
      </w:pPr>
    </w:lvl>
    <w:lvl w:ilvl="5" w:tplc="DACC6A6C">
      <w:start w:val="1"/>
      <w:numFmt w:val="lowerRoman"/>
      <w:lvlText w:val="%6."/>
      <w:lvlJc w:val="right"/>
      <w:pPr>
        <w:ind w:left="4320" w:hanging="180"/>
      </w:pPr>
    </w:lvl>
    <w:lvl w:ilvl="6" w:tplc="3432EB5A">
      <w:start w:val="1"/>
      <w:numFmt w:val="decimal"/>
      <w:lvlText w:val="%7."/>
      <w:lvlJc w:val="left"/>
      <w:pPr>
        <w:ind w:left="5040" w:hanging="360"/>
      </w:pPr>
    </w:lvl>
    <w:lvl w:ilvl="7" w:tplc="A3B03FC8">
      <w:start w:val="1"/>
      <w:numFmt w:val="lowerLetter"/>
      <w:lvlText w:val="%8."/>
      <w:lvlJc w:val="left"/>
      <w:pPr>
        <w:ind w:left="5760" w:hanging="360"/>
      </w:pPr>
    </w:lvl>
    <w:lvl w:ilvl="8" w:tplc="61F44624">
      <w:start w:val="1"/>
      <w:numFmt w:val="lowerRoman"/>
      <w:lvlText w:val="%9."/>
      <w:lvlJc w:val="right"/>
      <w:pPr>
        <w:ind w:left="6480" w:hanging="180"/>
      </w:pPr>
    </w:lvl>
  </w:abstractNum>
  <w:abstractNum w:abstractNumId="20" w15:restartNumberingAfterBreak="0">
    <w:nsid w:val="6D19D6E5"/>
    <w:multiLevelType w:val="hybridMultilevel"/>
    <w:tmpl w:val="13368728"/>
    <w:lvl w:ilvl="0" w:tplc="A1441A94">
      <w:start w:val="1"/>
      <w:numFmt w:val="decimal"/>
      <w:lvlText w:val="(b)"/>
      <w:lvlJc w:val="left"/>
      <w:pPr>
        <w:ind w:left="720" w:hanging="360"/>
      </w:pPr>
    </w:lvl>
    <w:lvl w:ilvl="1" w:tplc="E872DF96">
      <w:start w:val="1"/>
      <w:numFmt w:val="lowerLetter"/>
      <w:lvlText w:val="%2."/>
      <w:lvlJc w:val="left"/>
      <w:pPr>
        <w:ind w:left="1440" w:hanging="360"/>
      </w:pPr>
    </w:lvl>
    <w:lvl w:ilvl="2" w:tplc="42425828">
      <w:start w:val="1"/>
      <w:numFmt w:val="lowerRoman"/>
      <w:lvlText w:val="%3."/>
      <w:lvlJc w:val="right"/>
      <w:pPr>
        <w:ind w:left="2160" w:hanging="180"/>
      </w:pPr>
    </w:lvl>
    <w:lvl w:ilvl="3" w:tplc="60E4700A">
      <w:start w:val="1"/>
      <w:numFmt w:val="decimal"/>
      <w:lvlText w:val="%4."/>
      <w:lvlJc w:val="left"/>
      <w:pPr>
        <w:ind w:left="2880" w:hanging="360"/>
      </w:pPr>
    </w:lvl>
    <w:lvl w:ilvl="4" w:tplc="8BBC41C4">
      <w:start w:val="1"/>
      <w:numFmt w:val="lowerLetter"/>
      <w:lvlText w:val="%5."/>
      <w:lvlJc w:val="left"/>
      <w:pPr>
        <w:ind w:left="3600" w:hanging="360"/>
      </w:pPr>
    </w:lvl>
    <w:lvl w:ilvl="5" w:tplc="85101ADC">
      <w:start w:val="1"/>
      <w:numFmt w:val="lowerRoman"/>
      <w:lvlText w:val="%6."/>
      <w:lvlJc w:val="right"/>
      <w:pPr>
        <w:ind w:left="4320" w:hanging="180"/>
      </w:pPr>
    </w:lvl>
    <w:lvl w:ilvl="6" w:tplc="D8781DE2">
      <w:start w:val="1"/>
      <w:numFmt w:val="decimal"/>
      <w:lvlText w:val="%7."/>
      <w:lvlJc w:val="left"/>
      <w:pPr>
        <w:ind w:left="5040" w:hanging="360"/>
      </w:pPr>
    </w:lvl>
    <w:lvl w:ilvl="7" w:tplc="EE5CD81A">
      <w:start w:val="1"/>
      <w:numFmt w:val="lowerLetter"/>
      <w:lvlText w:val="%8."/>
      <w:lvlJc w:val="left"/>
      <w:pPr>
        <w:ind w:left="5760" w:hanging="360"/>
      </w:pPr>
    </w:lvl>
    <w:lvl w:ilvl="8" w:tplc="1A406D54">
      <w:start w:val="1"/>
      <w:numFmt w:val="lowerRoman"/>
      <w:lvlText w:val="%9."/>
      <w:lvlJc w:val="right"/>
      <w:pPr>
        <w:ind w:left="6480" w:hanging="180"/>
      </w:pPr>
    </w:lvl>
  </w:abstractNum>
  <w:abstractNum w:abstractNumId="21" w15:restartNumberingAfterBreak="0">
    <w:nsid w:val="6DFE65DE"/>
    <w:multiLevelType w:val="hybridMultilevel"/>
    <w:tmpl w:val="198082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5961003">
    <w:abstractNumId w:val="4"/>
  </w:num>
  <w:num w:numId="2" w16cid:durableId="1611547781">
    <w:abstractNumId w:val="19"/>
  </w:num>
  <w:num w:numId="3" w16cid:durableId="1593127743">
    <w:abstractNumId w:val="0"/>
  </w:num>
  <w:num w:numId="4" w16cid:durableId="1855342594">
    <w:abstractNumId w:val="1"/>
  </w:num>
  <w:num w:numId="5" w16cid:durableId="1371952149">
    <w:abstractNumId w:val="20"/>
  </w:num>
  <w:num w:numId="6" w16cid:durableId="961762435">
    <w:abstractNumId w:val="2"/>
  </w:num>
  <w:num w:numId="7" w16cid:durableId="2038770251">
    <w:abstractNumId w:val="6"/>
  </w:num>
  <w:num w:numId="8" w16cid:durableId="1103183870">
    <w:abstractNumId w:val="3"/>
  </w:num>
  <w:num w:numId="9" w16cid:durableId="96753058">
    <w:abstractNumId w:val="14"/>
  </w:num>
  <w:num w:numId="10" w16cid:durableId="193347361">
    <w:abstractNumId w:val="10"/>
  </w:num>
  <w:num w:numId="11" w16cid:durableId="450326732">
    <w:abstractNumId w:val="11"/>
  </w:num>
  <w:num w:numId="12" w16cid:durableId="1381053767">
    <w:abstractNumId w:val="15"/>
  </w:num>
  <w:num w:numId="13" w16cid:durableId="912930643">
    <w:abstractNumId w:val="13"/>
  </w:num>
  <w:num w:numId="14" w16cid:durableId="188958148">
    <w:abstractNumId w:val="5"/>
  </w:num>
  <w:num w:numId="15" w16cid:durableId="40402400">
    <w:abstractNumId w:val="8"/>
  </w:num>
  <w:num w:numId="16" w16cid:durableId="110826494">
    <w:abstractNumId w:val="16"/>
  </w:num>
  <w:num w:numId="17" w16cid:durableId="996999548">
    <w:abstractNumId w:val="17"/>
  </w:num>
  <w:num w:numId="18" w16cid:durableId="1533423716">
    <w:abstractNumId w:val="12"/>
  </w:num>
  <w:num w:numId="19" w16cid:durableId="238177294">
    <w:abstractNumId w:val="9"/>
  </w:num>
  <w:num w:numId="20" w16cid:durableId="1278030193">
    <w:abstractNumId w:val="21"/>
  </w:num>
  <w:num w:numId="21" w16cid:durableId="73404870">
    <w:abstractNumId w:val="7"/>
  </w:num>
  <w:num w:numId="22" w16cid:durableId="14549098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0B"/>
    <w:rsid w:val="0000001F"/>
    <w:rsid w:val="001F6FCC"/>
    <w:rsid w:val="003D38E1"/>
    <w:rsid w:val="003D59F1"/>
    <w:rsid w:val="00414A34"/>
    <w:rsid w:val="0048380B"/>
    <w:rsid w:val="005255A6"/>
    <w:rsid w:val="00536445"/>
    <w:rsid w:val="00575982"/>
    <w:rsid w:val="00672305"/>
    <w:rsid w:val="006819B5"/>
    <w:rsid w:val="007A46B8"/>
    <w:rsid w:val="00874DD3"/>
    <w:rsid w:val="008D3A46"/>
    <w:rsid w:val="008D7540"/>
    <w:rsid w:val="00971C7E"/>
    <w:rsid w:val="00A5455B"/>
    <w:rsid w:val="00B06744"/>
    <w:rsid w:val="00EC4360"/>
    <w:rsid w:val="00F51FBD"/>
    <w:rsid w:val="0AD919C4"/>
    <w:rsid w:val="17D2B6F6"/>
    <w:rsid w:val="23D0711E"/>
    <w:rsid w:val="2C66C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27A1"/>
  <w15:chartTrackingRefBased/>
  <w15:docId w15:val="{75CB1280-DCE5-4C15-B6C5-B129BB5F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380B"/>
    <w:rPr>
      <w:sz w:val="16"/>
      <w:szCs w:val="16"/>
    </w:rPr>
  </w:style>
  <w:style w:type="paragraph" w:styleId="CommentText">
    <w:name w:val="annotation text"/>
    <w:basedOn w:val="Normal"/>
    <w:link w:val="CommentTextChar"/>
    <w:uiPriority w:val="99"/>
    <w:semiHidden/>
    <w:unhideWhenUsed/>
    <w:rsid w:val="0048380B"/>
    <w:pPr>
      <w:spacing w:line="240" w:lineRule="auto"/>
    </w:pPr>
    <w:rPr>
      <w:sz w:val="20"/>
      <w:szCs w:val="20"/>
    </w:rPr>
  </w:style>
  <w:style w:type="character" w:customStyle="1" w:styleId="CommentTextChar">
    <w:name w:val="Comment Text Char"/>
    <w:basedOn w:val="DefaultParagraphFont"/>
    <w:link w:val="CommentText"/>
    <w:uiPriority w:val="99"/>
    <w:semiHidden/>
    <w:rsid w:val="0048380B"/>
    <w:rPr>
      <w:sz w:val="20"/>
      <w:szCs w:val="20"/>
    </w:rPr>
  </w:style>
  <w:style w:type="paragraph" w:styleId="CommentSubject">
    <w:name w:val="annotation subject"/>
    <w:basedOn w:val="CommentText"/>
    <w:next w:val="CommentText"/>
    <w:link w:val="CommentSubjectChar"/>
    <w:uiPriority w:val="99"/>
    <w:semiHidden/>
    <w:unhideWhenUsed/>
    <w:rsid w:val="0048380B"/>
    <w:rPr>
      <w:b/>
      <w:bCs/>
    </w:rPr>
  </w:style>
  <w:style w:type="character" w:customStyle="1" w:styleId="CommentSubjectChar">
    <w:name w:val="Comment Subject Char"/>
    <w:basedOn w:val="CommentTextChar"/>
    <w:link w:val="CommentSubject"/>
    <w:uiPriority w:val="99"/>
    <w:semiHidden/>
    <w:rsid w:val="0048380B"/>
    <w:rPr>
      <w:b/>
      <w:bCs/>
      <w:sz w:val="20"/>
      <w:szCs w:val="20"/>
    </w:rPr>
  </w:style>
  <w:style w:type="paragraph" w:styleId="BalloonText">
    <w:name w:val="Balloon Text"/>
    <w:basedOn w:val="Normal"/>
    <w:link w:val="BalloonTextChar"/>
    <w:uiPriority w:val="99"/>
    <w:semiHidden/>
    <w:unhideWhenUsed/>
    <w:rsid w:val="00483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80B"/>
    <w:rPr>
      <w:rFonts w:ascii="Segoe UI" w:hAnsi="Segoe UI" w:cs="Segoe UI"/>
      <w:sz w:val="18"/>
      <w:szCs w:val="18"/>
    </w:rPr>
  </w:style>
  <w:style w:type="paragraph" w:styleId="NormalWeb">
    <w:name w:val="Normal (Web)"/>
    <w:basedOn w:val="Normal"/>
    <w:uiPriority w:val="99"/>
    <w:semiHidden/>
    <w:unhideWhenUsed/>
    <w:rsid w:val="004838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1C7E"/>
    <w:pPr>
      <w:ind w:left="720"/>
      <w:contextualSpacing/>
    </w:pPr>
  </w:style>
  <w:style w:type="paragraph" w:styleId="Revision">
    <w:name w:val="Revision"/>
    <w:hidden/>
    <w:uiPriority w:val="99"/>
    <w:semiHidden/>
    <w:rsid w:val="006723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8239">
      <w:bodyDiv w:val="1"/>
      <w:marLeft w:val="0"/>
      <w:marRight w:val="0"/>
      <w:marTop w:val="0"/>
      <w:marBottom w:val="0"/>
      <w:divBdr>
        <w:top w:val="none" w:sz="0" w:space="0" w:color="auto"/>
        <w:left w:val="none" w:sz="0" w:space="0" w:color="auto"/>
        <w:bottom w:val="none" w:sz="0" w:space="0" w:color="auto"/>
        <w:right w:val="none" w:sz="0" w:space="0" w:color="auto"/>
      </w:divBdr>
    </w:div>
    <w:div w:id="326904225">
      <w:bodyDiv w:val="1"/>
      <w:marLeft w:val="0"/>
      <w:marRight w:val="0"/>
      <w:marTop w:val="0"/>
      <w:marBottom w:val="0"/>
      <w:divBdr>
        <w:top w:val="none" w:sz="0" w:space="0" w:color="auto"/>
        <w:left w:val="none" w:sz="0" w:space="0" w:color="auto"/>
        <w:bottom w:val="none" w:sz="0" w:space="0" w:color="auto"/>
        <w:right w:val="none" w:sz="0" w:space="0" w:color="auto"/>
      </w:divBdr>
    </w:div>
    <w:div w:id="756245768">
      <w:bodyDiv w:val="1"/>
      <w:marLeft w:val="0"/>
      <w:marRight w:val="0"/>
      <w:marTop w:val="0"/>
      <w:marBottom w:val="0"/>
      <w:divBdr>
        <w:top w:val="none" w:sz="0" w:space="0" w:color="auto"/>
        <w:left w:val="none" w:sz="0" w:space="0" w:color="auto"/>
        <w:bottom w:val="none" w:sz="0" w:space="0" w:color="auto"/>
        <w:right w:val="none" w:sz="0" w:space="0" w:color="auto"/>
      </w:divBdr>
    </w:div>
    <w:div w:id="996570660">
      <w:bodyDiv w:val="1"/>
      <w:marLeft w:val="0"/>
      <w:marRight w:val="0"/>
      <w:marTop w:val="0"/>
      <w:marBottom w:val="0"/>
      <w:divBdr>
        <w:top w:val="none" w:sz="0" w:space="0" w:color="auto"/>
        <w:left w:val="none" w:sz="0" w:space="0" w:color="auto"/>
        <w:bottom w:val="none" w:sz="0" w:space="0" w:color="auto"/>
        <w:right w:val="none" w:sz="0" w:space="0" w:color="auto"/>
      </w:divBdr>
    </w:div>
    <w:div w:id="173496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AD7467DBA24C4D986AD8BEEC6DF9B5" ma:contentTypeVersion="16" ma:contentTypeDescription="Create a new document." ma:contentTypeScope="" ma:versionID="c9a34670884fc0bbbdc698104cc5db0c">
  <xsd:schema xmlns:xsd="http://www.w3.org/2001/XMLSchema" xmlns:xs="http://www.w3.org/2001/XMLSchema" xmlns:p="http://schemas.microsoft.com/office/2006/metadata/properties" xmlns:ns3="ded047ce-ecde-4616-b10e-b084e389f2b9" xmlns:ns4="0b764c09-784a-4ad5-b66f-1801265acfe8" targetNamespace="http://schemas.microsoft.com/office/2006/metadata/properties" ma:root="true" ma:fieldsID="de7bb51a5741b4ae55a20e4ccb94166c" ns3:_="" ns4:_="">
    <xsd:import namespace="ded047ce-ecde-4616-b10e-b084e389f2b9"/>
    <xsd:import namespace="0b764c09-784a-4ad5-b66f-1801265acf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047ce-ecde-4616-b10e-b084e389f2b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64c09-784a-4ad5-b66f-1801265acfe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ed047ce-ecde-4616-b10e-b084e389f2b9" xsi:nil="true"/>
  </documentManagement>
</p:properties>
</file>

<file path=customXml/itemProps1.xml><?xml version="1.0" encoding="utf-8"?>
<ds:datastoreItem xmlns:ds="http://schemas.openxmlformats.org/officeDocument/2006/customXml" ds:itemID="{67285F97-8265-4094-9B17-2D9A1D97A9AE}">
  <ds:schemaRefs>
    <ds:schemaRef ds:uri="http://schemas.microsoft.com/sharepoint/v3/contenttype/forms"/>
  </ds:schemaRefs>
</ds:datastoreItem>
</file>

<file path=customXml/itemProps2.xml><?xml version="1.0" encoding="utf-8"?>
<ds:datastoreItem xmlns:ds="http://schemas.openxmlformats.org/officeDocument/2006/customXml" ds:itemID="{5F7407FF-5974-407E-B7EB-33E84B883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047ce-ecde-4616-b10e-b084e389f2b9"/>
    <ds:schemaRef ds:uri="0b764c09-784a-4ad5-b66f-1801265ac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B5BC6-786A-46BC-A7E4-8C241640E29E}">
  <ds:schemaRefs>
    <ds:schemaRef ds:uri="http://purl.org/dc/terms/"/>
    <ds:schemaRef ds:uri="http://purl.org/dc/elements/1.1/"/>
    <ds:schemaRef ds:uri="http://schemas.microsoft.com/office/2006/documentManagement/types"/>
    <ds:schemaRef ds:uri="http://schemas.openxmlformats.org/package/2006/metadata/core-properties"/>
    <ds:schemaRef ds:uri="0b764c09-784a-4ad5-b66f-1801265acfe8"/>
    <ds:schemaRef ds:uri="http://schemas.microsoft.com/office/2006/metadata/properties"/>
    <ds:schemaRef ds:uri="http://www.w3.org/XML/1998/namespace"/>
    <ds:schemaRef ds:uri="http://schemas.microsoft.com/office/infopath/2007/PartnerControls"/>
    <ds:schemaRef ds:uri="ded047ce-ecde-4616-b10e-b084e389f2b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1572</Words>
  <Characters>8964</Characters>
  <Application>Microsoft Office Word</Application>
  <DocSecurity>0</DocSecurity>
  <Lines>74</Lines>
  <Paragraphs>21</Paragraphs>
  <ScaleCrop>false</ScaleCrop>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Jim</dc:creator>
  <cp:keywords/>
  <dc:description/>
  <cp:lastModifiedBy>Foster, Jasmine</cp:lastModifiedBy>
  <cp:revision>3</cp:revision>
  <dcterms:created xsi:type="dcterms:W3CDTF">2025-07-08T19:47:00Z</dcterms:created>
  <dcterms:modified xsi:type="dcterms:W3CDTF">2025-07-08T19:48:00Z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0x01010050AD7467DBA24C4D986AD8BEEC6DF9B5</vt:lpwstr>
  </property>
</Properties>
</file>