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B3C971" w14:textId="77777777" w:rsidR="005A3233" w:rsidRPr="00A00DFA" w:rsidRDefault="005A3233" w:rsidP="00687836">
      <w:pPr>
        <w:pStyle w:val="Heading1"/>
      </w:pPr>
      <w:r w:rsidRPr="00A00DFA">
        <w:t>SCOPE OF WORK</w:t>
      </w:r>
    </w:p>
    <w:p w14:paraId="4243CA25" w14:textId="77777777" w:rsidR="001B794D" w:rsidRPr="00A00DFA" w:rsidRDefault="001B794D"/>
    <w:p w14:paraId="3DAEBBF7" w14:textId="281E39D5" w:rsidR="00C23AD7" w:rsidRPr="00A00DFA" w:rsidRDefault="00A22660" w:rsidP="00293B27">
      <w:pPr>
        <w:pStyle w:val="Heading2"/>
        <w:numPr>
          <w:ilvl w:val="0"/>
          <w:numId w:val="3"/>
        </w:numPr>
        <w:ind w:left="720" w:hanging="720"/>
      </w:pPr>
      <w:r w:rsidRPr="00A00DFA">
        <w:t>Purpose</w:t>
      </w:r>
    </w:p>
    <w:p w14:paraId="736DDA5A" w14:textId="77777777" w:rsidR="00C23AD7" w:rsidRPr="00A00DFA" w:rsidRDefault="00C23AD7" w:rsidP="009E1BA1">
      <w:pPr>
        <w:ind w:left="720" w:hanging="720"/>
        <w:rPr>
          <w:rFonts w:cs="Arial"/>
          <w:szCs w:val="24"/>
        </w:rPr>
      </w:pPr>
    </w:p>
    <w:p w14:paraId="3B17AD83" w14:textId="77777777" w:rsidR="009778EC" w:rsidRPr="00B425CC" w:rsidRDefault="009778EC" w:rsidP="009778EC">
      <w:pPr>
        <w:spacing w:after="240"/>
        <w:ind w:left="720"/>
        <w:rPr>
          <w:szCs w:val="24"/>
        </w:rPr>
      </w:pPr>
      <w:r w:rsidRPr="00B425CC">
        <w:rPr>
          <w:szCs w:val="24"/>
        </w:rPr>
        <w:t>Covered California is seeking a highly qualified Contractor to lead a comprehensive, multi-year redesign of its public-facing consumer website (CoveredCA.com) and to migrate and integrate content from its business website (hbex.coveredca.com) into a seamless, user-centered, high-performing digital experience. The selected Contractor will provide end-to-end services, including strategy, research, UX and visual design, content restructuring, CMS evaluation and implementation, and full technical development to support the organization’s outreach and enrollment goals.</w:t>
      </w:r>
    </w:p>
    <w:p w14:paraId="16684320" w14:textId="77777777" w:rsidR="009778EC" w:rsidRPr="00B425CC" w:rsidRDefault="009778EC" w:rsidP="009778EC">
      <w:pPr>
        <w:spacing w:after="240"/>
        <w:ind w:left="720"/>
        <w:rPr>
          <w:szCs w:val="24"/>
        </w:rPr>
      </w:pPr>
      <w:r w:rsidRPr="00B425CC">
        <w:rPr>
          <w:szCs w:val="24"/>
        </w:rPr>
        <w:t>This engagement will include discovery and stakeholder alignment; creation of a unified design system and information architecture; development of a multilingual content strategy and scalable translation solution; implementation of accessible, responsive design; and configuration of a new content management system. The redesigned website must support critical consumer workflows leading to eligibility support tools, plan comparison, account creation, plan renewals, as well as integrate with Covered California’s tools, data systems, and analytics platforms.</w:t>
      </w:r>
    </w:p>
    <w:p w14:paraId="38E3CF82" w14:textId="77777777" w:rsidR="009778EC" w:rsidRPr="00B425CC" w:rsidRDefault="009778EC" w:rsidP="009778EC">
      <w:pPr>
        <w:spacing w:after="240"/>
        <w:ind w:left="720"/>
        <w:rPr>
          <w:szCs w:val="24"/>
        </w:rPr>
      </w:pPr>
      <w:r w:rsidRPr="00B425CC">
        <w:rPr>
          <w:szCs w:val="24"/>
        </w:rPr>
        <w:t>The Contractor will collaborate closely with internal teams throughout the project lifecycle and ensure delivery of a secure, accessible, and future-ready web platform that meets the needs of California’s diverse population.</w:t>
      </w:r>
    </w:p>
    <w:p w14:paraId="31614401" w14:textId="77777777" w:rsidR="00D50B19" w:rsidRDefault="009778EC" w:rsidP="009778EC">
      <w:pPr>
        <w:spacing w:after="240"/>
        <w:ind w:left="720"/>
        <w:rPr>
          <w:szCs w:val="24"/>
        </w:rPr>
      </w:pPr>
      <w:r w:rsidRPr="00B425CC">
        <w:rPr>
          <w:szCs w:val="24"/>
        </w:rPr>
        <w:t>Covered California seeks a Contractor to lead a comprehensive, multi-year redesign and rebuild of its public-facing consumer website (</w:t>
      </w:r>
      <w:hyperlink r:id="rId8" w:history="1">
        <w:r w:rsidRPr="00B425CC">
          <w:rPr>
            <w:rStyle w:val="Hyperlink"/>
            <w:szCs w:val="24"/>
          </w:rPr>
          <w:t>CoveredCA.com</w:t>
        </w:r>
      </w:hyperlink>
      <w:r w:rsidRPr="00B425CC">
        <w:rPr>
          <w:szCs w:val="24"/>
        </w:rPr>
        <w:t xml:space="preserve">) </w:t>
      </w:r>
    </w:p>
    <w:p w14:paraId="169C8080" w14:textId="14D28C5B" w:rsidR="009778EC" w:rsidRPr="00B425CC" w:rsidRDefault="00D50B19" w:rsidP="009778EC">
      <w:pPr>
        <w:spacing w:after="240"/>
        <w:ind w:left="720"/>
        <w:rPr>
          <w:szCs w:val="24"/>
        </w:rPr>
      </w:pPr>
      <w:r w:rsidRPr="00BE72A7">
        <w:rPr>
          <w:szCs w:val="24"/>
        </w:rPr>
        <w:t>Covered California, in its sole discretion, may amend the Scope of Work to add Task 7 for the migration</w:t>
      </w:r>
      <w:r w:rsidR="009778EC" w:rsidRPr="00BE72A7">
        <w:rPr>
          <w:szCs w:val="24"/>
        </w:rPr>
        <w:t xml:space="preserve"> and </w:t>
      </w:r>
      <w:r w:rsidRPr="00BE72A7">
        <w:rPr>
          <w:szCs w:val="24"/>
        </w:rPr>
        <w:t>integration</w:t>
      </w:r>
      <w:r w:rsidR="009778EC" w:rsidRPr="00BE72A7">
        <w:rPr>
          <w:szCs w:val="24"/>
        </w:rPr>
        <w:t xml:space="preserve"> content </w:t>
      </w:r>
      <w:r w:rsidRPr="00BE72A7">
        <w:rPr>
          <w:szCs w:val="24"/>
        </w:rPr>
        <w:t>of</w:t>
      </w:r>
      <w:r w:rsidR="009778EC" w:rsidRPr="00BE72A7">
        <w:rPr>
          <w:szCs w:val="24"/>
        </w:rPr>
        <w:t xml:space="preserve"> its business website (</w:t>
      </w:r>
      <w:hyperlink r:id="rId9" w:history="1">
        <w:r w:rsidR="009778EC" w:rsidRPr="00BE72A7">
          <w:rPr>
            <w:rStyle w:val="Hyperlink"/>
            <w:szCs w:val="24"/>
          </w:rPr>
          <w:t>hbex.coveredca.com</w:t>
        </w:r>
      </w:hyperlink>
      <w:r w:rsidR="009778EC" w:rsidRPr="00BE72A7">
        <w:rPr>
          <w:szCs w:val="24"/>
        </w:rPr>
        <w:t>).</w:t>
      </w:r>
      <w:r w:rsidR="009778EC" w:rsidRPr="00B425CC">
        <w:rPr>
          <w:szCs w:val="24"/>
        </w:rPr>
        <w:t xml:space="preserve"> </w:t>
      </w:r>
    </w:p>
    <w:p w14:paraId="3259AF81" w14:textId="32B1875E" w:rsidR="001C421F" w:rsidRPr="00A00DFA" w:rsidRDefault="00907AED" w:rsidP="00293B27">
      <w:pPr>
        <w:pStyle w:val="Heading2"/>
        <w:numPr>
          <w:ilvl w:val="0"/>
          <w:numId w:val="3"/>
        </w:numPr>
        <w:ind w:left="720" w:hanging="720"/>
      </w:pPr>
      <w:r w:rsidRPr="00A00DFA">
        <w:t>Background Clearance</w:t>
      </w:r>
      <w:r w:rsidR="00725CAA" w:rsidRPr="00A00DFA">
        <w:t xml:space="preserve"> </w:t>
      </w:r>
    </w:p>
    <w:p w14:paraId="35AEAF92" w14:textId="77777777" w:rsidR="001C421F" w:rsidRPr="00A00DFA" w:rsidRDefault="001C421F" w:rsidP="009E1BA1">
      <w:pPr>
        <w:ind w:left="720" w:hanging="720"/>
        <w:rPr>
          <w:rFonts w:cs="Arial"/>
          <w:szCs w:val="24"/>
        </w:rPr>
      </w:pPr>
    </w:p>
    <w:p w14:paraId="0992475D" w14:textId="77777777" w:rsidR="00907AED" w:rsidRPr="00A00DFA" w:rsidRDefault="00D01450" w:rsidP="009E1BA1">
      <w:pPr>
        <w:ind w:left="720"/>
        <w:rPr>
          <w:rFonts w:cs="Arial"/>
          <w:b/>
          <w:i/>
          <w:szCs w:val="24"/>
          <w:u w:val="single"/>
        </w:rPr>
      </w:pPr>
      <w:r w:rsidRPr="00A00DFA">
        <w:rPr>
          <w:rFonts w:cs="Arial"/>
          <w:szCs w:val="24"/>
        </w:rPr>
        <w:t>If the Contractor must access any confidential information, this provision must be completed prior to implementing any portion of this scope of work.</w:t>
      </w:r>
    </w:p>
    <w:p w14:paraId="4BC86DA9" w14:textId="77777777" w:rsidR="00005418" w:rsidRPr="00A00DFA" w:rsidRDefault="00005418" w:rsidP="009E1BA1">
      <w:pPr>
        <w:ind w:left="360"/>
        <w:rPr>
          <w:rFonts w:cs="Arial"/>
          <w:szCs w:val="24"/>
        </w:rPr>
      </w:pPr>
    </w:p>
    <w:p w14:paraId="6323D30B" w14:textId="27A69DF3" w:rsidR="00A744B0" w:rsidRPr="00A00DFA" w:rsidRDefault="00907AED" w:rsidP="009E1BA1">
      <w:pPr>
        <w:ind w:left="720"/>
        <w:rPr>
          <w:rFonts w:cs="Arial"/>
          <w:szCs w:val="24"/>
        </w:rPr>
      </w:pPr>
      <w:r w:rsidRPr="00A00DFA">
        <w:rPr>
          <w:rFonts w:cs="Arial"/>
          <w:szCs w:val="24"/>
        </w:rPr>
        <w:t xml:space="preserve">Prior to accessing any confidential information, personal identifying information, personal health information, federal tax information, or financial information contained in the information systems and devices of </w:t>
      </w:r>
      <w:r w:rsidR="00D40D00" w:rsidRPr="00A00DFA">
        <w:rPr>
          <w:rFonts w:cs="Arial"/>
          <w:szCs w:val="24"/>
        </w:rPr>
        <w:t>Covered California</w:t>
      </w:r>
      <w:r w:rsidRPr="00A00DFA">
        <w:rPr>
          <w:rFonts w:cs="Arial"/>
          <w:szCs w:val="24"/>
        </w:rPr>
        <w:t xml:space="preserve">, or any other information as required by federal and </w:t>
      </w:r>
      <w:r w:rsidR="00005418" w:rsidRPr="00A00DFA">
        <w:rPr>
          <w:rFonts w:cs="Arial"/>
          <w:szCs w:val="24"/>
        </w:rPr>
        <w:t>S</w:t>
      </w:r>
      <w:r w:rsidRPr="00A00DFA">
        <w:rPr>
          <w:rFonts w:cs="Arial"/>
          <w:szCs w:val="24"/>
        </w:rPr>
        <w:t>tate law or guidance, all staff, inclu</w:t>
      </w:r>
      <w:r w:rsidR="007F0202" w:rsidRPr="00A00DFA">
        <w:rPr>
          <w:rFonts w:cs="Arial"/>
          <w:szCs w:val="24"/>
        </w:rPr>
        <w:t>ding employees, contract or sub</w:t>
      </w:r>
      <w:r w:rsidRPr="00A00DFA">
        <w:rPr>
          <w:rFonts w:cs="Arial"/>
          <w:szCs w:val="24"/>
        </w:rPr>
        <w:t xml:space="preserve">contract personnel, vendors or volunteers who perform services under this </w:t>
      </w:r>
      <w:r w:rsidR="007F0202" w:rsidRPr="00A00DFA">
        <w:rPr>
          <w:rFonts w:cs="Arial"/>
          <w:szCs w:val="24"/>
        </w:rPr>
        <w:t>A</w:t>
      </w:r>
      <w:r w:rsidRPr="00A00DFA">
        <w:rPr>
          <w:rFonts w:cs="Arial"/>
          <w:szCs w:val="24"/>
        </w:rPr>
        <w:t xml:space="preserve">greement must comply with the criminal background </w:t>
      </w:r>
      <w:r w:rsidR="005D6E07" w:rsidRPr="00A00DFA">
        <w:rPr>
          <w:rFonts w:cs="Arial"/>
          <w:szCs w:val="24"/>
        </w:rPr>
        <w:t>check requirements set forth in</w:t>
      </w:r>
      <w:r w:rsidRPr="00A00DFA">
        <w:rPr>
          <w:rFonts w:cs="Arial"/>
          <w:szCs w:val="24"/>
        </w:rPr>
        <w:t xml:space="preserve"> Government Code section 1043, and </w:t>
      </w:r>
      <w:r w:rsidRPr="00A00DFA">
        <w:rPr>
          <w:rFonts w:cs="Arial"/>
          <w:szCs w:val="24"/>
        </w:rPr>
        <w:lastRenderedPageBreak/>
        <w:t xml:space="preserve">its implementing regulations set forth in California Code of Regulations, Title 10, </w:t>
      </w:r>
      <w:r w:rsidR="00005418" w:rsidRPr="00A00DFA">
        <w:rPr>
          <w:rFonts w:cs="Arial"/>
          <w:szCs w:val="24"/>
        </w:rPr>
        <w:t>s</w:t>
      </w:r>
      <w:r w:rsidRPr="00A00DFA">
        <w:rPr>
          <w:rFonts w:cs="Arial"/>
          <w:szCs w:val="24"/>
        </w:rPr>
        <w:t>ection 6456</w:t>
      </w:r>
      <w:r w:rsidR="00020383">
        <w:rPr>
          <w:rFonts w:cs="Arial"/>
          <w:szCs w:val="24"/>
        </w:rPr>
        <w:t xml:space="preserve">. </w:t>
      </w:r>
      <w:r w:rsidR="00A857A4" w:rsidRPr="00A00DFA">
        <w:rPr>
          <w:rFonts w:cs="Arial"/>
          <w:szCs w:val="24"/>
        </w:rPr>
        <w:t>Contractor shall bear all costs associated with obtaining clearance for each said employee</w:t>
      </w:r>
      <w:r w:rsidR="00A744B0" w:rsidRPr="00A00DFA">
        <w:rPr>
          <w:rFonts w:cs="Arial"/>
          <w:szCs w:val="24"/>
        </w:rPr>
        <w:t>.</w:t>
      </w:r>
    </w:p>
    <w:p w14:paraId="66A571FF" w14:textId="74132291" w:rsidR="003949AD" w:rsidRPr="00A00DFA" w:rsidRDefault="003949AD" w:rsidP="009E1BA1">
      <w:pPr>
        <w:ind w:left="720" w:hanging="720"/>
        <w:rPr>
          <w:rFonts w:cs="Arial"/>
          <w:b/>
          <w:szCs w:val="24"/>
          <w:u w:val="single"/>
        </w:rPr>
      </w:pPr>
    </w:p>
    <w:p w14:paraId="1D221A33" w14:textId="0388A319" w:rsidR="003949AD" w:rsidRPr="00A00DFA" w:rsidRDefault="003949AD" w:rsidP="00293B27">
      <w:pPr>
        <w:pStyle w:val="Heading2"/>
        <w:numPr>
          <w:ilvl w:val="0"/>
          <w:numId w:val="3"/>
        </w:numPr>
        <w:ind w:left="720" w:hanging="720"/>
      </w:pPr>
      <w:bookmarkStart w:id="0" w:name="_Hlk28691210"/>
      <w:r w:rsidRPr="00A00DFA">
        <w:t>Amendment</w:t>
      </w:r>
    </w:p>
    <w:p w14:paraId="16BFCECD" w14:textId="576D508F" w:rsidR="003949AD" w:rsidRPr="00A00DFA" w:rsidRDefault="003949AD" w:rsidP="003949AD">
      <w:pPr>
        <w:pStyle w:val="ListParagraph"/>
        <w:spacing w:after="0"/>
        <w:rPr>
          <w:b/>
          <w:u w:val="single"/>
        </w:rPr>
      </w:pPr>
    </w:p>
    <w:p w14:paraId="5D3DC70C" w14:textId="381B5D13" w:rsidR="003949AD" w:rsidRDefault="003949AD" w:rsidP="003949AD">
      <w:pPr>
        <w:ind w:left="720"/>
        <w:rPr>
          <w:rFonts w:cs="Arial"/>
          <w:szCs w:val="24"/>
        </w:rPr>
      </w:pPr>
      <w:bookmarkStart w:id="1" w:name="_Hlk7970743"/>
      <w:r w:rsidRPr="00A00DFA">
        <w:rPr>
          <w:rFonts w:cs="Arial"/>
          <w:szCs w:val="24"/>
        </w:rPr>
        <w:t xml:space="preserve">The total number of contract years shall not exceed </w:t>
      </w:r>
      <w:r w:rsidR="00D50B19">
        <w:rPr>
          <w:rFonts w:cs="Arial"/>
          <w:color w:val="FF0000"/>
          <w:szCs w:val="24"/>
        </w:rPr>
        <w:t>two (2) years</w:t>
      </w:r>
      <w:r w:rsidR="00020383">
        <w:rPr>
          <w:rFonts w:cs="Arial"/>
          <w:szCs w:val="24"/>
        </w:rPr>
        <w:t xml:space="preserve">. </w:t>
      </w:r>
      <w:r w:rsidRPr="00A00DFA">
        <w:rPr>
          <w:rFonts w:cs="Arial"/>
          <w:szCs w:val="24"/>
        </w:rPr>
        <w:t>Additional funding for any time extension will be at the same rates provided in Contractor’s proposal</w:t>
      </w:r>
      <w:r w:rsidR="00020383">
        <w:rPr>
          <w:rFonts w:cs="Arial"/>
          <w:szCs w:val="24"/>
        </w:rPr>
        <w:t xml:space="preserve">. </w:t>
      </w:r>
      <w:r w:rsidR="008B37B3" w:rsidRPr="00B76023">
        <w:rPr>
          <w:rFonts w:cs="Arial"/>
          <w:szCs w:val="24"/>
        </w:rPr>
        <w:t>All amendments for fund</w:t>
      </w:r>
      <w:r w:rsidR="00A977DD" w:rsidRPr="00B76023">
        <w:rPr>
          <w:rFonts w:cs="Arial"/>
          <w:szCs w:val="24"/>
        </w:rPr>
        <w:t>s</w:t>
      </w:r>
      <w:r w:rsidR="008B37B3" w:rsidRPr="00B76023">
        <w:rPr>
          <w:rFonts w:cs="Arial"/>
          <w:szCs w:val="24"/>
        </w:rPr>
        <w:t xml:space="preserve"> </w:t>
      </w:r>
      <w:r w:rsidR="008B37B3" w:rsidRPr="000131CA">
        <w:rPr>
          <w:rFonts w:cs="Arial"/>
          <w:szCs w:val="24"/>
        </w:rPr>
        <w:t xml:space="preserve">cannot exceed </w:t>
      </w:r>
      <w:r w:rsidR="00E15DA1" w:rsidRPr="00B76023">
        <w:rPr>
          <w:rFonts w:cs="Arial"/>
          <w:szCs w:val="24"/>
        </w:rPr>
        <w:t xml:space="preserve">the limitations </w:t>
      </w:r>
      <w:r w:rsidR="00A977DD" w:rsidRPr="00B76023">
        <w:rPr>
          <w:rFonts w:cs="Arial"/>
          <w:szCs w:val="24"/>
        </w:rPr>
        <w:t xml:space="preserve">set forth in the solicitation that resulted in this Agreement. </w:t>
      </w:r>
      <w:r w:rsidR="00CA3A5A" w:rsidRPr="00B76023">
        <w:rPr>
          <w:rFonts w:cs="Arial"/>
          <w:szCs w:val="24"/>
        </w:rPr>
        <w:t>Amendments must also comply with Covered California’s rules and procedures</w:t>
      </w:r>
      <w:r w:rsidR="00860689" w:rsidRPr="00B76023">
        <w:rPr>
          <w:rFonts w:cs="Arial"/>
          <w:szCs w:val="24"/>
        </w:rPr>
        <w:t xml:space="preserve"> governing </w:t>
      </w:r>
      <w:r w:rsidR="00F979EE" w:rsidRPr="00B76023">
        <w:rPr>
          <w:rFonts w:cs="Arial"/>
          <w:szCs w:val="24"/>
        </w:rPr>
        <w:t>contracts and procurements</w:t>
      </w:r>
      <w:r w:rsidR="00CA3A5A" w:rsidRPr="00B76023">
        <w:rPr>
          <w:rFonts w:cs="Arial"/>
          <w:szCs w:val="24"/>
        </w:rPr>
        <w:t>.</w:t>
      </w:r>
      <w:r w:rsidR="00CA3A5A">
        <w:rPr>
          <w:rFonts w:cs="Arial"/>
          <w:szCs w:val="24"/>
        </w:rPr>
        <w:t xml:space="preserve"> </w:t>
      </w:r>
    </w:p>
    <w:p w14:paraId="5C16EACA" w14:textId="77777777" w:rsidR="008F6E7E" w:rsidRPr="00A00DFA" w:rsidRDefault="008F6E7E" w:rsidP="003949AD">
      <w:pPr>
        <w:ind w:left="720"/>
        <w:rPr>
          <w:rFonts w:cs="Arial"/>
          <w:szCs w:val="24"/>
        </w:rPr>
      </w:pPr>
    </w:p>
    <w:p w14:paraId="6956E217" w14:textId="666739F3" w:rsidR="003949AD" w:rsidRPr="00A00DFA" w:rsidRDefault="003949AD" w:rsidP="003949AD">
      <w:pPr>
        <w:ind w:left="720"/>
        <w:rPr>
          <w:rFonts w:cs="Arial"/>
          <w:szCs w:val="24"/>
        </w:rPr>
      </w:pPr>
      <w:r w:rsidRPr="00A00DFA">
        <w:rPr>
          <w:rFonts w:cs="Arial"/>
          <w:szCs w:val="24"/>
        </w:rPr>
        <w:t xml:space="preserve">The parties may increase or decrease funding through an </w:t>
      </w:r>
      <w:proofErr w:type="gramStart"/>
      <w:r w:rsidRPr="00A00DFA">
        <w:rPr>
          <w:rFonts w:cs="Arial"/>
          <w:szCs w:val="24"/>
        </w:rPr>
        <w:t>amendment, but</w:t>
      </w:r>
      <w:proofErr w:type="gramEnd"/>
      <w:r w:rsidRPr="00A00DFA">
        <w:rPr>
          <w:rFonts w:cs="Arial"/>
          <w:szCs w:val="24"/>
        </w:rPr>
        <w:t xml:space="preserve"> cannot exceed the amount set by </w:t>
      </w:r>
      <w:r w:rsidRPr="00A00DFA">
        <w:rPr>
          <w:rFonts w:cs="Arial"/>
          <w:noProof/>
          <w:szCs w:val="24"/>
        </w:rPr>
        <w:t>Contractor’s</w:t>
      </w:r>
      <w:r w:rsidRPr="00A00DFA">
        <w:rPr>
          <w:rFonts w:cs="Arial"/>
          <w:szCs w:val="24"/>
        </w:rPr>
        <w:t xml:space="preserve"> proposal</w:t>
      </w:r>
      <w:r w:rsidR="00020383">
        <w:rPr>
          <w:rFonts w:cs="Arial"/>
          <w:szCs w:val="24"/>
        </w:rPr>
        <w:t xml:space="preserve">. </w:t>
      </w:r>
    </w:p>
    <w:bookmarkEnd w:id="1"/>
    <w:p w14:paraId="452C78ED" w14:textId="77777777" w:rsidR="003949AD" w:rsidRPr="00A00DFA" w:rsidRDefault="003949AD" w:rsidP="00554AEF">
      <w:pPr>
        <w:pStyle w:val="ListParagraph"/>
        <w:autoSpaceDE w:val="0"/>
        <w:autoSpaceDN w:val="0"/>
        <w:adjustRightInd w:val="0"/>
        <w:spacing w:after="0"/>
        <w:rPr>
          <w:u w:val="single"/>
        </w:rPr>
      </w:pPr>
    </w:p>
    <w:p w14:paraId="41870FD8" w14:textId="2F6360E1" w:rsidR="003949AD" w:rsidRDefault="003949AD" w:rsidP="00D50B19">
      <w:pPr>
        <w:ind w:left="720"/>
        <w:rPr>
          <w:rFonts w:cs="Arial"/>
          <w:szCs w:val="24"/>
        </w:rPr>
      </w:pPr>
      <w:r w:rsidRPr="00A00DFA">
        <w:rPr>
          <w:rFonts w:cs="Arial"/>
          <w:szCs w:val="24"/>
        </w:rPr>
        <w:t>This Agreement may be amended by mutual consent of the parties</w:t>
      </w:r>
      <w:r w:rsidR="00020383">
        <w:rPr>
          <w:rFonts w:cs="Arial"/>
          <w:szCs w:val="24"/>
        </w:rPr>
        <w:t xml:space="preserve">. </w:t>
      </w:r>
      <w:r w:rsidRPr="00A00DFA">
        <w:rPr>
          <w:rFonts w:cs="Arial"/>
          <w:szCs w:val="24"/>
        </w:rPr>
        <w:t>No alteration or variation of the terms of this Agreement shall be valid unless made in writing and signed by the parties</w:t>
      </w:r>
      <w:r w:rsidR="00020383">
        <w:rPr>
          <w:rFonts w:cs="Arial"/>
          <w:szCs w:val="24"/>
        </w:rPr>
        <w:t xml:space="preserve">. </w:t>
      </w:r>
      <w:r w:rsidRPr="00A00DFA">
        <w:rPr>
          <w:rFonts w:cs="Arial"/>
          <w:szCs w:val="24"/>
        </w:rPr>
        <w:t>No oral understanding or agreement not incorporated in the Agreement is binding on any of the parties.</w:t>
      </w:r>
      <w:bookmarkEnd w:id="0"/>
    </w:p>
    <w:p w14:paraId="40253B8E" w14:textId="77777777" w:rsidR="004538E2" w:rsidRPr="00A76B4F" w:rsidRDefault="004538E2" w:rsidP="00554AEF">
      <w:pPr>
        <w:rPr>
          <w:rFonts w:cs="Arial"/>
          <w:szCs w:val="24"/>
        </w:rPr>
      </w:pPr>
    </w:p>
    <w:p w14:paraId="53F71972" w14:textId="3E25DEED" w:rsidR="00A005E5" w:rsidRPr="00A00DFA" w:rsidRDefault="004538E2" w:rsidP="00293B27">
      <w:pPr>
        <w:pStyle w:val="Heading2"/>
        <w:numPr>
          <w:ilvl w:val="0"/>
          <w:numId w:val="3"/>
        </w:numPr>
        <w:spacing w:after="240"/>
        <w:ind w:left="720" w:hanging="720"/>
        <w:rPr>
          <w:color w:val="FF0000"/>
        </w:rPr>
      </w:pPr>
      <w:bookmarkStart w:id="2" w:name="_Hlk203149437"/>
      <w:r w:rsidRPr="00A76B4F">
        <w:t>General Scope or Tasks</w:t>
      </w:r>
    </w:p>
    <w:p w14:paraId="5F0C04E6" w14:textId="6E11D6A2" w:rsidR="00A00DFA" w:rsidRPr="0019525F" w:rsidRDefault="00453D91" w:rsidP="00293B27">
      <w:pPr>
        <w:numPr>
          <w:ilvl w:val="0"/>
          <w:numId w:val="12"/>
        </w:numPr>
        <w:spacing w:after="240"/>
        <w:ind w:left="1080"/>
        <w:rPr>
          <w:b/>
          <w:bCs/>
        </w:rPr>
      </w:pPr>
      <w:r w:rsidRPr="0019525F">
        <w:rPr>
          <w:b/>
          <w:bCs/>
        </w:rPr>
        <w:t>Task 1: Discovery and Strategy Phase</w:t>
      </w:r>
    </w:p>
    <w:p w14:paraId="5372579B" w14:textId="46E7FA11" w:rsidR="00453D91" w:rsidRPr="0019525F" w:rsidRDefault="00453D91" w:rsidP="00293B27">
      <w:pPr>
        <w:numPr>
          <w:ilvl w:val="0"/>
          <w:numId w:val="13"/>
        </w:numPr>
        <w:spacing w:after="240"/>
        <w:ind w:left="1440"/>
        <w:rPr>
          <w:i/>
          <w:iCs/>
          <w:u w:val="single"/>
        </w:rPr>
      </w:pPr>
      <w:r w:rsidRPr="0019525F">
        <w:rPr>
          <w:i/>
          <w:iCs/>
          <w:u w:val="single"/>
        </w:rPr>
        <w:t>Task 1.1: Project Onboarding and Stakeholder Kickoff</w:t>
      </w:r>
    </w:p>
    <w:p w14:paraId="13E885B4" w14:textId="77777777" w:rsidR="00453D91" w:rsidRDefault="00453D91" w:rsidP="00293B27">
      <w:pPr>
        <w:numPr>
          <w:ilvl w:val="0"/>
          <w:numId w:val="14"/>
        </w:numPr>
        <w:spacing w:after="240"/>
      </w:pPr>
      <w:r w:rsidRPr="00453D91">
        <w:t>Conduct a project kickoff meeting with the approved core team.</w:t>
      </w:r>
    </w:p>
    <w:p w14:paraId="2DBAE2C6" w14:textId="77777777" w:rsidR="00453D91" w:rsidRPr="00453D91" w:rsidRDefault="00453D91" w:rsidP="00293B27">
      <w:pPr>
        <w:numPr>
          <w:ilvl w:val="2"/>
          <w:numId w:val="13"/>
        </w:numPr>
        <w:spacing w:after="240"/>
        <w:ind w:left="2160"/>
      </w:pPr>
      <w:r w:rsidRPr="00453D91">
        <w:t>Confirm project goals, roles, responsibilities, and communication protocols.</w:t>
      </w:r>
    </w:p>
    <w:p w14:paraId="1393B258" w14:textId="0F1D552E" w:rsidR="00453D91" w:rsidRPr="00B542D5" w:rsidRDefault="00453D91" w:rsidP="00293B27">
      <w:pPr>
        <w:numPr>
          <w:ilvl w:val="5"/>
          <w:numId w:val="13"/>
        </w:numPr>
        <w:spacing w:after="240"/>
        <w:ind w:left="2520"/>
        <w:rPr>
          <w:szCs w:val="24"/>
        </w:rPr>
      </w:pPr>
      <w:r w:rsidRPr="00B542D5">
        <w:rPr>
          <w:szCs w:val="24"/>
        </w:rPr>
        <w:t xml:space="preserve">Establish </w:t>
      </w:r>
      <w:proofErr w:type="gramStart"/>
      <w:r w:rsidRPr="00B542D5">
        <w:rPr>
          <w:szCs w:val="24"/>
        </w:rPr>
        <w:t>cadence</w:t>
      </w:r>
      <w:proofErr w:type="gramEnd"/>
      <w:r w:rsidRPr="00B542D5">
        <w:rPr>
          <w:szCs w:val="24"/>
        </w:rPr>
        <w:t xml:space="preserve"> of Agile meetings and touchpoints.</w:t>
      </w:r>
    </w:p>
    <w:p w14:paraId="242D8CB2" w14:textId="65E6CDB3" w:rsidR="00453D91" w:rsidRPr="00B542D5" w:rsidRDefault="00453D91" w:rsidP="00293B27">
      <w:pPr>
        <w:numPr>
          <w:ilvl w:val="0"/>
          <w:numId w:val="15"/>
        </w:numPr>
        <w:spacing w:after="240"/>
        <w:rPr>
          <w:szCs w:val="24"/>
        </w:rPr>
      </w:pPr>
      <w:r w:rsidRPr="00B542D5">
        <w:rPr>
          <w:szCs w:val="24"/>
        </w:rPr>
        <w:t>Deliverables: (“</w:t>
      </w:r>
      <w:r w:rsidRPr="00B542D5">
        <w:rPr>
          <w:b/>
          <w:i/>
          <w:szCs w:val="24"/>
        </w:rPr>
        <w:t>Del:</w:t>
      </w:r>
      <w:r w:rsidRPr="00B542D5">
        <w:rPr>
          <w:bCs/>
          <w:i/>
          <w:szCs w:val="24"/>
        </w:rPr>
        <w:t>”</w:t>
      </w:r>
      <w:r w:rsidRPr="00B542D5">
        <w:rPr>
          <w:szCs w:val="24"/>
        </w:rPr>
        <w:t xml:space="preserve">) </w:t>
      </w:r>
    </w:p>
    <w:p w14:paraId="027B6162" w14:textId="6120C367" w:rsidR="00453D91" w:rsidRPr="00B542D5" w:rsidRDefault="00453D91" w:rsidP="00293B27">
      <w:pPr>
        <w:numPr>
          <w:ilvl w:val="0"/>
          <w:numId w:val="16"/>
        </w:numPr>
        <w:spacing w:after="240"/>
        <w:ind w:left="3240"/>
        <w:rPr>
          <w:szCs w:val="24"/>
        </w:rPr>
      </w:pPr>
      <w:r w:rsidRPr="00B542D5">
        <w:rPr>
          <w:szCs w:val="24"/>
        </w:rPr>
        <w:t>Kickoff Meeting Summary</w:t>
      </w:r>
    </w:p>
    <w:p w14:paraId="5253A279" w14:textId="77777777" w:rsidR="00453D91" w:rsidRPr="00B542D5" w:rsidRDefault="00453D91" w:rsidP="00293B27">
      <w:pPr>
        <w:numPr>
          <w:ilvl w:val="0"/>
          <w:numId w:val="16"/>
        </w:numPr>
        <w:spacing w:after="240"/>
        <w:ind w:left="3240"/>
        <w:rPr>
          <w:szCs w:val="24"/>
        </w:rPr>
      </w:pPr>
      <w:r w:rsidRPr="00B542D5">
        <w:rPr>
          <w:szCs w:val="24"/>
        </w:rPr>
        <w:t>Proposed (and final approved) Communication Plan for the project</w:t>
      </w:r>
    </w:p>
    <w:p w14:paraId="6D8CECCD" w14:textId="77777777" w:rsidR="00453D91" w:rsidRPr="00B542D5" w:rsidRDefault="00453D91" w:rsidP="00293B27">
      <w:pPr>
        <w:numPr>
          <w:ilvl w:val="0"/>
          <w:numId w:val="16"/>
        </w:numPr>
        <w:spacing w:after="240"/>
        <w:ind w:left="3240"/>
        <w:rPr>
          <w:szCs w:val="24"/>
        </w:rPr>
      </w:pPr>
      <w:r w:rsidRPr="00B542D5">
        <w:rPr>
          <w:szCs w:val="24"/>
        </w:rPr>
        <w:t>Present initial project plan</w:t>
      </w:r>
    </w:p>
    <w:p w14:paraId="18AE3D4F" w14:textId="52655415" w:rsidR="00453D91" w:rsidRPr="00453D91" w:rsidRDefault="00453D91" w:rsidP="00293B27">
      <w:pPr>
        <w:numPr>
          <w:ilvl w:val="0"/>
          <w:numId w:val="16"/>
        </w:numPr>
        <w:spacing w:after="240"/>
        <w:ind w:left="3240"/>
        <w:rPr>
          <w:szCs w:val="24"/>
        </w:rPr>
      </w:pPr>
      <w:r w:rsidRPr="00B542D5">
        <w:rPr>
          <w:szCs w:val="24"/>
        </w:rPr>
        <w:lastRenderedPageBreak/>
        <w:t>Propose and optimize ideal sprint cadence; and include a joint planning sync</w:t>
      </w:r>
      <w:r w:rsidRPr="00F8340B">
        <w:rPr>
          <w:vertAlign w:val="superscript"/>
        </w:rPr>
        <w:footnoteReference w:id="1"/>
      </w:r>
      <w:r w:rsidRPr="00B542D5">
        <w:rPr>
          <w:szCs w:val="24"/>
        </w:rPr>
        <w:t xml:space="preserve"> where we align checkpoints with our internal process, sprint schedule and risk assumptions</w:t>
      </w:r>
    </w:p>
    <w:p w14:paraId="665A9190" w14:textId="78D1D7E1" w:rsidR="00453D91" w:rsidRDefault="00453D91" w:rsidP="00293B27">
      <w:pPr>
        <w:numPr>
          <w:ilvl w:val="0"/>
          <w:numId w:val="14"/>
        </w:numPr>
        <w:spacing w:after="240"/>
      </w:pPr>
      <w:r w:rsidRPr="00453D91">
        <w:t>Facilitate 2-4 stakeholder discovery and alignment sessions.</w:t>
      </w:r>
    </w:p>
    <w:p w14:paraId="101876D3" w14:textId="77777777" w:rsidR="00453D91" w:rsidRPr="009F05EF" w:rsidRDefault="00453D91" w:rsidP="00293B27">
      <w:pPr>
        <w:numPr>
          <w:ilvl w:val="0"/>
          <w:numId w:val="17"/>
        </w:numPr>
        <w:spacing w:after="240"/>
        <w:ind w:hanging="360"/>
      </w:pPr>
      <w:r w:rsidRPr="009F05EF">
        <w:t>Get organizational goals, current pain points, future vision, and desired outcomes defined.</w:t>
      </w:r>
    </w:p>
    <w:p w14:paraId="159339CC" w14:textId="77777777" w:rsidR="00453D91" w:rsidRPr="00B542D5" w:rsidRDefault="00453D91" w:rsidP="00293B27">
      <w:pPr>
        <w:numPr>
          <w:ilvl w:val="0"/>
          <w:numId w:val="18"/>
        </w:numPr>
        <w:spacing w:after="240"/>
        <w:ind w:left="2520"/>
        <w:rPr>
          <w:szCs w:val="24"/>
        </w:rPr>
      </w:pPr>
      <w:r w:rsidRPr="00B542D5">
        <w:rPr>
          <w:szCs w:val="24"/>
        </w:rPr>
        <w:t>Document key use cases, success metrics, and confirm personas.</w:t>
      </w:r>
    </w:p>
    <w:p w14:paraId="4C1D02FA" w14:textId="77777777" w:rsidR="00453D91" w:rsidRDefault="00453D91" w:rsidP="00293B27">
      <w:pPr>
        <w:numPr>
          <w:ilvl w:val="0"/>
          <w:numId w:val="19"/>
        </w:numPr>
        <w:spacing w:after="240"/>
      </w:pPr>
      <w:r w:rsidRPr="00B542D5">
        <w:rPr>
          <w:b/>
          <w:i/>
          <w:szCs w:val="24"/>
        </w:rPr>
        <w:t>Del:</w:t>
      </w:r>
      <w:r w:rsidRPr="00B542D5">
        <w:rPr>
          <w:szCs w:val="24"/>
        </w:rPr>
        <w:t xml:space="preserve"> Incorporate findings into Discovery Summary Report (including stakeholder insights and goals).</w:t>
      </w:r>
    </w:p>
    <w:p w14:paraId="0D93283E" w14:textId="37FD3D61" w:rsidR="00453D91" w:rsidRPr="0019525F" w:rsidRDefault="00453D91" w:rsidP="00293B27">
      <w:pPr>
        <w:numPr>
          <w:ilvl w:val="0"/>
          <w:numId w:val="13"/>
        </w:numPr>
        <w:spacing w:after="240"/>
        <w:ind w:left="1440"/>
        <w:rPr>
          <w:i/>
          <w:iCs/>
          <w:u w:val="single"/>
        </w:rPr>
      </w:pPr>
      <w:r w:rsidRPr="0019525F">
        <w:rPr>
          <w:i/>
          <w:iCs/>
          <w:u w:val="single"/>
        </w:rPr>
        <w:t>Task 1.2: Website Research and Analysis</w:t>
      </w:r>
    </w:p>
    <w:p w14:paraId="0FC0C925" w14:textId="77777777" w:rsidR="009F05EF" w:rsidRPr="00B542D5" w:rsidRDefault="009F05EF" w:rsidP="00293B27">
      <w:pPr>
        <w:numPr>
          <w:ilvl w:val="0"/>
          <w:numId w:val="20"/>
        </w:numPr>
        <w:spacing w:after="240"/>
        <w:rPr>
          <w:szCs w:val="24"/>
        </w:rPr>
      </w:pPr>
      <w:r w:rsidRPr="009F05EF">
        <w:t>Conduct a current state assessment of the existing website.</w:t>
      </w:r>
    </w:p>
    <w:p w14:paraId="71F15586" w14:textId="77777777" w:rsidR="009F05EF" w:rsidRPr="009F05EF" w:rsidRDefault="009F05EF" w:rsidP="00293B27">
      <w:pPr>
        <w:numPr>
          <w:ilvl w:val="0"/>
          <w:numId w:val="21"/>
        </w:numPr>
        <w:spacing w:after="240"/>
        <w:ind w:hanging="360"/>
      </w:pPr>
      <w:r w:rsidRPr="009F05EF">
        <w:t>Evaluate site architecture, navigation, UX/UI, and content structure.</w:t>
      </w:r>
    </w:p>
    <w:p w14:paraId="526AE1A7" w14:textId="77777777" w:rsidR="009F05EF" w:rsidRPr="00B542D5" w:rsidRDefault="009F05EF" w:rsidP="00293B27">
      <w:pPr>
        <w:numPr>
          <w:ilvl w:val="5"/>
          <w:numId w:val="13"/>
        </w:numPr>
        <w:spacing w:after="240"/>
        <w:ind w:left="2520"/>
        <w:rPr>
          <w:szCs w:val="24"/>
        </w:rPr>
      </w:pPr>
      <w:r w:rsidRPr="00B542D5">
        <w:rPr>
          <w:szCs w:val="24"/>
        </w:rPr>
        <w:t>Conduct analytics review and identify key behavioral patterns.</w:t>
      </w:r>
    </w:p>
    <w:p w14:paraId="695F93C4" w14:textId="77777777" w:rsidR="009F05EF" w:rsidRPr="00B542D5" w:rsidRDefault="009F05EF" w:rsidP="00293B27">
      <w:pPr>
        <w:numPr>
          <w:ilvl w:val="0"/>
          <w:numId w:val="22"/>
        </w:numPr>
        <w:spacing w:after="240"/>
        <w:rPr>
          <w:szCs w:val="24"/>
        </w:rPr>
      </w:pPr>
      <w:r w:rsidRPr="00B542D5">
        <w:rPr>
          <w:b/>
          <w:i/>
          <w:szCs w:val="24"/>
        </w:rPr>
        <w:t xml:space="preserve">Key Access: </w:t>
      </w:r>
      <w:r w:rsidRPr="00B542D5">
        <w:rPr>
          <w:szCs w:val="24"/>
        </w:rPr>
        <w:t>Administrative rights to Covered California’s Google Analytics and/or other existing data sources for actionable insights.</w:t>
      </w:r>
    </w:p>
    <w:p w14:paraId="12B4A6B7" w14:textId="25026BFF" w:rsidR="009F05EF" w:rsidRPr="00B542D5" w:rsidRDefault="009F05EF" w:rsidP="00293B27">
      <w:pPr>
        <w:numPr>
          <w:ilvl w:val="0"/>
          <w:numId w:val="22"/>
        </w:numPr>
        <w:spacing w:after="240"/>
        <w:rPr>
          <w:szCs w:val="24"/>
        </w:rPr>
      </w:pPr>
      <w:r w:rsidRPr="00B542D5">
        <w:rPr>
          <w:b/>
          <w:i/>
          <w:szCs w:val="24"/>
        </w:rPr>
        <w:t xml:space="preserve">Del: </w:t>
      </w:r>
      <w:r w:rsidRPr="00B542D5">
        <w:rPr>
          <w:szCs w:val="24"/>
        </w:rPr>
        <w:t xml:space="preserve">Present SWOT top-line report on existing known key metrics of the website from 2020 - 2025. Prepare and present target metrics for the project. </w:t>
      </w:r>
    </w:p>
    <w:p w14:paraId="376C6C29" w14:textId="77777777" w:rsidR="009F05EF" w:rsidRPr="009F05EF" w:rsidRDefault="009F05EF" w:rsidP="00293B27">
      <w:pPr>
        <w:numPr>
          <w:ilvl w:val="0"/>
          <w:numId w:val="20"/>
        </w:numPr>
        <w:spacing w:after="240"/>
      </w:pPr>
      <w:r w:rsidRPr="009F05EF">
        <w:t>Review past and complete any primary user research.</w:t>
      </w:r>
    </w:p>
    <w:p w14:paraId="557E24C7" w14:textId="77777777" w:rsidR="009F05EF" w:rsidRPr="00B542D5" w:rsidRDefault="009F05EF" w:rsidP="00293B27">
      <w:pPr>
        <w:numPr>
          <w:ilvl w:val="0"/>
          <w:numId w:val="23"/>
        </w:numPr>
        <w:spacing w:after="240"/>
        <w:ind w:hanging="360"/>
        <w:rPr>
          <w:szCs w:val="24"/>
        </w:rPr>
      </w:pPr>
      <w:r w:rsidRPr="009F05EF">
        <w:t>May</w:t>
      </w:r>
      <w:r w:rsidRPr="00B542D5">
        <w:rPr>
          <w:szCs w:val="24"/>
        </w:rPr>
        <w:t xml:space="preserve"> include user interviews, surveys, heuristic evaluations, and usability testing.</w:t>
      </w:r>
    </w:p>
    <w:p w14:paraId="6355D5DC" w14:textId="77777777" w:rsidR="009F05EF" w:rsidRPr="00B542D5" w:rsidRDefault="009F05EF" w:rsidP="00293B27">
      <w:pPr>
        <w:numPr>
          <w:ilvl w:val="0"/>
          <w:numId w:val="24"/>
        </w:numPr>
        <w:spacing w:after="240"/>
        <w:ind w:left="2520"/>
        <w:rPr>
          <w:szCs w:val="24"/>
        </w:rPr>
      </w:pPr>
      <w:r w:rsidRPr="00B542D5">
        <w:rPr>
          <w:szCs w:val="24"/>
        </w:rPr>
        <w:lastRenderedPageBreak/>
        <w:t>Synthesize insights to identify high-priority user needs, barriers, and opportunities.</w:t>
      </w:r>
    </w:p>
    <w:p w14:paraId="6EFA4484" w14:textId="77777777" w:rsidR="009F05EF" w:rsidRPr="00B542D5" w:rsidRDefault="009F05EF" w:rsidP="00293B27">
      <w:pPr>
        <w:numPr>
          <w:ilvl w:val="0"/>
          <w:numId w:val="25"/>
        </w:numPr>
        <w:spacing w:after="240"/>
        <w:rPr>
          <w:szCs w:val="24"/>
        </w:rPr>
      </w:pPr>
      <w:r w:rsidRPr="00B542D5">
        <w:rPr>
          <w:b/>
          <w:i/>
          <w:szCs w:val="24"/>
        </w:rPr>
        <w:t xml:space="preserve">Del: </w:t>
      </w:r>
      <w:r w:rsidRPr="00B542D5">
        <w:rPr>
          <w:szCs w:val="24"/>
        </w:rPr>
        <w:t>User Research Summary with recommendations for future user research tasks in the project plan.</w:t>
      </w:r>
    </w:p>
    <w:p w14:paraId="0DE770BA" w14:textId="6FC3EFA8" w:rsidR="00453D91" w:rsidRPr="0019525F" w:rsidRDefault="00453D91" w:rsidP="00293B27">
      <w:pPr>
        <w:numPr>
          <w:ilvl w:val="0"/>
          <w:numId w:val="13"/>
        </w:numPr>
        <w:spacing w:after="240"/>
        <w:ind w:left="1440"/>
        <w:rPr>
          <w:i/>
          <w:iCs/>
          <w:u w:val="single"/>
        </w:rPr>
      </w:pPr>
      <w:r w:rsidRPr="0019525F">
        <w:rPr>
          <w:i/>
          <w:iCs/>
          <w:u w:val="single"/>
        </w:rPr>
        <w:t>Task 1.3: Competitive and Technical Analysis</w:t>
      </w:r>
    </w:p>
    <w:p w14:paraId="5D404ED1" w14:textId="77777777" w:rsidR="009F05EF" w:rsidRPr="009F05EF" w:rsidRDefault="009F05EF" w:rsidP="00293B27">
      <w:pPr>
        <w:numPr>
          <w:ilvl w:val="0"/>
          <w:numId w:val="26"/>
        </w:numPr>
        <w:spacing w:after="240"/>
      </w:pPr>
      <w:r w:rsidRPr="009F05EF">
        <w:t>Conduct competitive research.</w:t>
      </w:r>
    </w:p>
    <w:p w14:paraId="071C976C" w14:textId="77777777" w:rsidR="009F05EF" w:rsidRPr="00963902" w:rsidRDefault="009F05EF" w:rsidP="00293B27">
      <w:pPr>
        <w:numPr>
          <w:ilvl w:val="0"/>
          <w:numId w:val="27"/>
        </w:numPr>
        <w:spacing w:after="240"/>
        <w:ind w:hanging="360"/>
        <w:rPr>
          <w:szCs w:val="24"/>
        </w:rPr>
      </w:pPr>
      <w:r w:rsidRPr="00963902">
        <w:rPr>
          <w:szCs w:val="24"/>
        </w:rPr>
        <w:t>Conduct a competitive analysis of up to 10 best-in-class websites that exemplify excellence in consumer digital experience, particularly in usability, accessibility, multilingual support, and user-centered design. Selected sites should reflect a</w:t>
      </w:r>
      <w:r w:rsidRPr="009F05EF">
        <w:rPr>
          <w:szCs w:val="24"/>
        </w:rPr>
        <w:t xml:space="preserve"> </w:t>
      </w:r>
      <w:r w:rsidRPr="00963902">
        <w:rPr>
          <w:szCs w:val="24"/>
        </w:rPr>
        <w:t xml:space="preserve">mix of leading consumer-facing websites that set a high standard for digital engagement. The analysis should focus on how these sites effectively guide users to complete key tasks, such as </w:t>
      </w:r>
      <w:proofErr w:type="gramStart"/>
      <w:r w:rsidRPr="00963902">
        <w:rPr>
          <w:szCs w:val="24"/>
        </w:rPr>
        <w:t>get</w:t>
      </w:r>
      <w:proofErr w:type="gramEnd"/>
      <w:r w:rsidRPr="00963902">
        <w:rPr>
          <w:szCs w:val="24"/>
        </w:rPr>
        <w:t xml:space="preserve"> a quote, shop and compare, renew subscription/membership, create account/log in. </w:t>
      </w:r>
      <w:proofErr w:type="gramStart"/>
      <w:r w:rsidRPr="00963902">
        <w:rPr>
          <w:szCs w:val="24"/>
        </w:rPr>
        <w:t>The competitive</w:t>
      </w:r>
      <w:proofErr w:type="gramEnd"/>
      <w:r w:rsidRPr="00963902">
        <w:rPr>
          <w:szCs w:val="24"/>
        </w:rPr>
        <w:t xml:space="preserve"> analysis should identify design strategies that drive conversion and reduce friction in the user journey. Findings should identify </w:t>
      </w:r>
      <w:proofErr w:type="gramStart"/>
      <w:r w:rsidRPr="00963902">
        <w:rPr>
          <w:szCs w:val="24"/>
        </w:rPr>
        <w:t>best</w:t>
      </w:r>
      <w:proofErr w:type="gramEnd"/>
      <w:r w:rsidRPr="00963902">
        <w:rPr>
          <w:szCs w:val="24"/>
        </w:rPr>
        <w:t xml:space="preserve"> practices, design patterns, and features relevant to Covered California’s audiences and goals. </w:t>
      </w:r>
    </w:p>
    <w:p w14:paraId="6EE9C87F" w14:textId="6935F844" w:rsidR="009F05EF" w:rsidRPr="00963902" w:rsidRDefault="009F05EF" w:rsidP="00293B27">
      <w:pPr>
        <w:numPr>
          <w:ilvl w:val="0"/>
          <w:numId w:val="28"/>
        </w:numPr>
        <w:spacing w:after="240"/>
        <w:ind w:left="2520"/>
        <w:rPr>
          <w:szCs w:val="24"/>
        </w:rPr>
      </w:pPr>
      <w:r w:rsidRPr="00963902">
        <w:rPr>
          <w:b/>
          <w:bCs/>
          <w:i/>
          <w:iCs/>
          <w:szCs w:val="24"/>
        </w:rPr>
        <w:t>Del:</w:t>
      </w:r>
      <w:r w:rsidRPr="00963902">
        <w:rPr>
          <w:szCs w:val="24"/>
        </w:rPr>
        <w:t xml:space="preserve"> Document and present a Competitive Landscape Summary.</w:t>
      </w:r>
    </w:p>
    <w:p w14:paraId="19BDAE2B" w14:textId="77777777" w:rsidR="009F05EF" w:rsidRPr="009F05EF" w:rsidRDefault="009F05EF" w:rsidP="00293B27">
      <w:pPr>
        <w:numPr>
          <w:ilvl w:val="0"/>
          <w:numId w:val="26"/>
        </w:numPr>
        <w:spacing w:after="240"/>
      </w:pPr>
      <w:r w:rsidRPr="009F05EF">
        <w:t xml:space="preserve">Identify and map tech stack to design, build and manage </w:t>
      </w:r>
      <w:proofErr w:type="gramStart"/>
      <w:r w:rsidRPr="009F05EF">
        <w:t>website</w:t>
      </w:r>
      <w:proofErr w:type="gramEnd"/>
      <w:r w:rsidRPr="009F05EF">
        <w:t xml:space="preserve">. </w:t>
      </w:r>
    </w:p>
    <w:p w14:paraId="1CCF6F2E" w14:textId="77777777" w:rsidR="009F05EF" w:rsidRPr="00963902" w:rsidRDefault="009F05EF" w:rsidP="00293B27">
      <w:pPr>
        <w:numPr>
          <w:ilvl w:val="0"/>
          <w:numId w:val="29"/>
        </w:numPr>
        <w:spacing w:after="240"/>
        <w:ind w:hanging="360"/>
        <w:rPr>
          <w:szCs w:val="24"/>
        </w:rPr>
      </w:pPr>
      <w:r w:rsidRPr="00963902">
        <w:rPr>
          <w:szCs w:val="24"/>
        </w:rPr>
        <w:t>Map technical infrastructure to integrate with Covered California systems and to connect with external DHCS systems (i.e. Shop and Compare, Apply, Create Account/Log In, and Renew).</w:t>
      </w:r>
    </w:p>
    <w:p w14:paraId="5CE8FD18" w14:textId="77777777" w:rsidR="009F05EF" w:rsidRPr="00963902" w:rsidRDefault="009F05EF" w:rsidP="00293B27">
      <w:pPr>
        <w:numPr>
          <w:ilvl w:val="0"/>
          <w:numId w:val="29"/>
        </w:numPr>
        <w:spacing w:after="240"/>
        <w:ind w:hanging="360"/>
        <w:rPr>
          <w:szCs w:val="24"/>
        </w:rPr>
      </w:pPr>
      <w:r w:rsidRPr="00963902">
        <w:rPr>
          <w:szCs w:val="24"/>
        </w:rPr>
        <w:t>Map project’s own environment structure to align with internal server migration back into Covered California once the website is ready to launch</w:t>
      </w:r>
      <w:r w:rsidRPr="00752297">
        <w:rPr>
          <w:vertAlign w:val="superscript"/>
        </w:rPr>
        <w:footnoteReference w:id="2"/>
      </w:r>
      <w:r w:rsidRPr="00963902">
        <w:rPr>
          <w:szCs w:val="24"/>
        </w:rPr>
        <w:t xml:space="preserve">. </w:t>
      </w:r>
    </w:p>
    <w:p w14:paraId="1AE4816F" w14:textId="77777777" w:rsidR="009F05EF" w:rsidRPr="00963902" w:rsidRDefault="009F05EF" w:rsidP="00293B27">
      <w:pPr>
        <w:numPr>
          <w:ilvl w:val="0"/>
          <w:numId w:val="29"/>
        </w:numPr>
        <w:spacing w:after="240"/>
        <w:ind w:hanging="360"/>
        <w:rPr>
          <w:szCs w:val="24"/>
        </w:rPr>
      </w:pPr>
      <w:r w:rsidRPr="00963902">
        <w:rPr>
          <w:szCs w:val="24"/>
        </w:rPr>
        <w:t xml:space="preserve">Map chatbot and GenAI embedded functions for the project. </w:t>
      </w:r>
    </w:p>
    <w:p w14:paraId="4B463400" w14:textId="77777777" w:rsidR="009F05EF" w:rsidRPr="00963902" w:rsidRDefault="009F05EF" w:rsidP="00293B27">
      <w:pPr>
        <w:numPr>
          <w:ilvl w:val="0"/>
          <w:numId w:val="29"/>
        </w:numPr>
        <w:spacing w:after="240"/>
        <w:ind w:hanging="360"/>
        <w:rPr>
          <w:szCs w:val="24"/>
        </w:rPr>
      </w:pPr>
      <w:r w:rsidRPr="00963902">
        <w:rPr>
          <w:szCs w:val="24"/>
        </w:rPr>
        <w:lastRenderedPageBreak/>
        <w:t>Map software and application integration, including:</w:t>
      </w:r>
    </w:p>
    <w:p w14:paraId="5F45B213" w14:textId="77777777" w:rsidR="009F05EF" w:rsidRPr="00963902" w:rsidRDefault="009F05EF" w:rsidP="00293B27">
      <w:pPr>
        <w:numPr>
          <w:ilvl w:val="0"/>
          <w:numId w:val="30"/>
        </w:numPr>
        <w:spacing w:after="240"/>
        <w:ind w:left="2520"/>
        <w:rPr>
          <w:szCs w:val="24"/>
        </w:rPr>
      </w:pPr>
      <w:r w:rsidRPr="00963902">
        <w:rPr>
          <w:szCs w:val="24"/>
        </w:rPr>
        <w:t>CMS (To be determined</w:t>
      </w:r>
      <w:r w:rsidRPr="00963902">
        <w:rPr>
          <w:rStyle w:val="FootnoteReference"/>
          <w:szCs w:val="24"/>
        </w:rPr>
        <w:footnoteReference w:id="3"/>
      </w:r>
      <w:r w:rsidRPr="00963902">
        <w:rPr>
          <w:szCs w:val="24"/>
        </w:rPr>
        <w:t>)</w:t>
      </w:r>
    </w:p>
    <w:p w14:paraId="0FCD6716" w14:textId="77777777" w:rsidR="009F05EF" w:rsidRPr="00963902" w:rsidRDefault="009F05EF" w:rsidP="00293B27">
      <w:pPr>
        <w:numPr>
          <w:ilvl w:val="0"/>
          <w:numId w:val="31"/>
        </w:numPr>
        <w:spacing w:after="240"/>
        <w:rPr>
          <w:szCs w:val="24"/>
        </w:rPr>
      </w:pPr>
      <w:r w:rsidRPr="00963902">
        <w:rPr>
          <w:szCs w:val="24"/>
        </w:rPr>
        <w:t>The Contractor will advise on and recommend the most suitable CMS to support the success of this project and align with the organization’s long-term website needs.</w:t>
      </w:r>
    </w:p>
    <w:p w14:paraId="55F864D9" w14:textId="77777777" w:rsidR="009F05EF" w:rsidRPr="00963902" w:rsidRDefault="009F05EF" w:rsidP="00293B27">
      <w:pPr>
        <w:numPr>
          <w:ilvl w:val="0"/>
          <w:numId w:val="30"/>
        </w:numPr>
        <w:spacing w:after="240"/>
        <w:ind w:left="2520"/>
        <w:rPr>
          <w:szCs w:val="24"/>
        </w:rPr>
      </w:pPr>
      <w:r w:rsidRPr="00963902">
        <w:rPr>
          <w:szCs w:val="24"/>
        </w:rPr>
        <w:t>Design System platform (Figma)</w:t>
      </w:r>
    </w:p>
    <w:p w14:paraId="3541B8F7" w14:textId="77777777" w:rsidR="009F05EF" w:rsidRPr="00963902" w:rsidRDefault="009F05EF" w:rsidP="00293B27">
      <w:pPr>
        <w:numPr>
          <w:ilvl w:val="0"/>
          <w:numId w:val="32"/>
        </w:numPr>
        <w:spacing w:after="240"/>
        <w:rPr>
          <w:szCs w:val="24"/>
        </w:rPr>
      </w:pPr>
      <w:r w:rsidRPr="00963902">
        <w:rPr>
          <w:szCs w:val="24"/>
        </w:rPr>
        <w:t>Collaboration will be required with our Marketing Division’s agency-of-record as well as Communications and PR to establish design system and style guide criteria.</w:t>
      </w:r>
    </w:p>
    <w:p w14:paraId="3561B74B" w14:textId="77777777" w:rsidR="009F05EF" w:rsidRPr="00963902" w:rsidRDefault="009F05EF" w:rsidP="00293B27">
      <w:pPr>
        <w:numPr>
          <w:ilvl w:val="0"/>
          <w:numId w:val="30"/>
        </w:numPr>
        <w:spacing w:after="240"/>
        <w:ind w:left="2520"/>
        <w:rPr>
          <w:szCs w:val="24"/>
        </w:rPr>
      </w:pPr>
      <w:r w:rsidRPr="00963902">
        <w:rPr>
          <w:szCs w:val="24"/>
        </w:rPr>
        <w:t>In-language machine-translation service</w:t>
      </w:r>
    </w:p>
    <w:p w14:paraId="00C190BE" w14:textId="77777777" w:rsidR="009F05EF" w:rsidRPr="00963902" w:rsidRDefault="009F05EF" w:rsidP="00293B27">
      <w:pPr>
        <w:numPr>
          <w:ilvl w:val="0"/>
          <w:numId w:val="30"/>
        </w:numPr>
        <w:spacing w:after="240"/>
        <w:ind w:left="2520"/>
        <w:rPr>
          <w:szCs w:val="24"/>
        </w:rPr>
      </w:pPr>
      <w:r w:rsidRPr="00963902">
        <w:rPr>
          <w:szCs w:val="24"/>
        </w:rPr>
        <w:t>Google Developer Tools (Google Analytics, Google Tag Manager)</w:t>
      </w:r>
    </w:p>
    <w:p w14:paraId="1CDA69FF" w14:textId="77777777" w:rsidR="009F05EF" w:rsidRPr="00963902" w:rsidRDefault="009F05EF" w:rsidP="00293B27">
      <w:pPr>
        <w:numPr>
          <w:ilvl w:val="0"/>
          <w:numId w:val="30"/>
        </w:numPr>
        <w:spacing w:after="240"/>
        <w:ind w:left="2520"/>
        <w:rPr>
          <w:szCs w:val="24"/>
        </w:rPr>
      </w:pPr>
      <w:r w:rsidRPr="00963902">
        <w:rPr>
          <w:szCs w:val="24"/>
        </w:rPr>
        <w:t>Or other tools as recommended by the Contractor</w:t>
      </w:r>
    </w:p>
    <w:p w14:paraId="02210C1F" w14:textId="77777777" w:rsidR="009F05EF" w:rsidRPr="00963902" w:rsidRDefault="009F05EF" w:rsidP="00293B27">
      <w:pPr>
        <w:numPr>
          <w:ilvl w:val="0"/>
          <w:numId w:val="29"/>
        </w:numPr>
        <w:spacing w:after="240"/>
        <w:ind w:hanging="360"/>
        <w:rPr>
          <w:szCs w:val="24"/>
        </w:rPr>
      </w:pPr>
      <w:r w:rsidRPr="00963902">
        <w:rPr>
          <w:szCs w:val="24"/>
        </w:rPr>
        <w:t>Identify any limitations, potential risks, and security considerations.</w:t>
      </w:r>
    </w:p>
    <w:p w14:paraId="48DAADE2" w14:textId="77777777" w:rsidR="009F05EF" w:rsidRPr="00963902" w:rsidRDefault="009F05EF" w:rsidP="00293B27">
      <w:pPr>
        <w:numPr>
          <w:ilvl w:val="0"/>
          <w:numId w:val="33"/>
        </w:numPr>
        <w:spacing w:after="240"/>
        <w:ind w:left="2520"/>
        <w:rPr>
          <w:szCs w:val="24"/>
        </w:rPr>
      </w:pPr>
      <w:r w:rsidRPr="00963902">
        <w:rPr>
          <w:b/>
          <w:bCs/>
          <w:i/>
          <w:iCs/>
          <w:szCs w:val="24"/>
        </w:rPr>
        <w:t>Del:</w:t>
      </w:r>
      <w:r w:rsidRPr="00963902">
        <w:rPr>
          <w:szCs w:val="24"/>
        </w:rPr>
        <w:t xml:space="preserve"> Provide technical roadmap and integration plan, including CMS.</w:t>
      </w:r>
      <w:r w:rsidRPr="00963902">
        <w:rPr>
          <w:rStyle w:val="FootnoteReference"/>
          <w:szCs w:val="24"/>
        </w:rPr>
        <w:footnoteReference w:id="4"/>
      </w:r>
    </w:p>
    <w:p w14:paraId="59E0A714" w14:textId="35BAAC61" w:rsidR="00453D91" w:rsidRPr="0019525F" w:rsidRDefault="00453D91" w:rsidP="00293B27">
      <w:pPr>
        <w:numPr>
          <w:ilvl w:val="0"/>
          <w:numId w:val="13"/>
        </w:numPr>
        <w:spacing w:after="240"/>
        <w:ind w:left="1440"/>
        <w:rPr>
          <w:i/>
          <w:iCs/>
          <w:u w:val="single"/>
        </w:rPr>
      </w:pPr>
      <w:r w:rsidRPr="0019525F">
        <w:rPr>
          <w:i/>
          <w:iCs/>
          <w:u w:val="single"/>
        </w:rPr>
        <w:t>Task 1.4: Strategy and Roadmap Definition</w:t>
      </w:r>
    </w:p>
    <w:p w14:paraId="1E52D393" w14:textId="77777777" w:rsidR="009F05EF" w:rsidRPr="00963902" w:rsidRDefault="009F05EF" w:rsidP="00293B27">
      <w:pPr>
        <w:numPr>
          <w:ilvl w:val="0"/>
          <w:numId w:val="34"/>
        </w:numPr>
        <w:spacing w:after="240"/>
        <w:rPr>
          <w:szCs w:val="24"/>
        </w:rPr>
      </w:pPr>
      <w:r w:rsidRPr="00963902">
        <w:rPr>
          <w:szCs w:val="24"/>
        </w:rPr>
        <w:t>Outline strategic website goals and user experience principles.</w:t>
      </w:r>
    </w:p>
    <w:p w14:paraId="6A8B7236" w14:textId="77777777" w:rsidR="009F05EF" w:rsidRPr="00963902" w:rsidRDefault="009F05EF" w:rsidP="00293B27">
      <w:pPr>
        <w:numPr>
          <w:ilvl w:val="0"/>
          <w:numId w:val="35"/>
        </w:numPr>
        <w:spacing w:after="240"/>
        <w:rPr>
          <w:szCs w:val="24"/>
        </w:rPr>
      </w:pPr>
      <w:r w:rsidRPr="00963902">
        <w:rPr>
          <w:szCs w:val="24"/>
        </w:rPr>
        <w:t>Map to organizational objectives and the needs of the target audience.</w:t>
      </w:r>
    </w:p>
    <w:p w14:paraId="02A96A39" w14:textId="564269A6" w:rsidR="009F05EF" w:rsidRPr="00963902" w:rsidRDefault="009F05EF" w:rsidP="00293B27">
      <w:pPr>
        <w:numPr>
          <w:ilvl w:val="0"/>
          <w:numId w:val="35"/>
        </w:numPr>
        <w:spacing w:after="240"/>
        <w:rPr>
          <w:szCs w:val="24"/>
        </w:rPr>
      </w:pPr>
      <w:r w:rsidRPr="00963902">
        <w:rPr>
          <w:szCs w:val="24"/>
        </w:rPr>
        <w:t>Define with measurable KPIs.</w:t>
      </w:r>
    </w:p>
    <w:p w14:paraId="385CAFB3" w14:textId="77777777" w:rsidR="009F05EF" w:rsidRPr="00963902" w:rsidRDefault="009F05EF" w:rsidP="00293B27">
      <w:pPr>
        <w:numPr>
          <w:ilvl w:val="0"/>
          <w:numId w:val="34"/>
        </w:numPr>
        <w:spacing w:after="240"/>
        <w:rPr>
          <w:szCs w:val="24"/>
        </w:rPr>
      </w:pPr>
      <w:r w:rsidRPr="00963902">
        <w:rPr>
          <w:szCs w:val="24"/>
        </w:rPr>
        <w:t xml:space="preserve">Recommend Minimum Viable Product (MVP) and first releases of user functions for the first 12 months. The full project roadmap required in releases post-MVP is 24 months total for completion. </w:t>
      </w:r>
    </w:p>
    <w:p w14:paraId="56CD3933" w14:textId="77777777" w:rsidR="009F05EF" w:rsidRPr="00963902" w:rsidRDefault="009F05EF" w:rsidP="00293B27">
      <w:pPr>
        <w:numPr>
          <w:ilvl w:val="0"/>
          <w:numId w:val="36"/>
        </w:numPr>
        <w:spacing w:after="240"/>
        <w:ind w:hanging="360"/>
        <w:rPr>
          <w:szCs w:val="24"/>
        </w:rPr>
      </w:pPr>
      <w:r w:rsidRPr="00963902">
        <w:rPr>
          <w:szCs w:val="24"/>
        </w:rPr>
        <w:lastRenderedPageBreak/>
        <w:t>Prioritize user-centered and business-critical features.</w:t>
      </w:r>
    </w:p>
    <w:p w14:paraId="1A183BD6" w14:textId="12726A21" w:rsidR="009F05EF" w:rsidRPr="00963902" w:rsidRDefault="009F05EF" w:rsidP="00293B27">
      <w:pPr>
        <w:numPr>
          <w:ilvl w:val="0"/>
          <w:numId w:val="37"/>
        </w:numPr>
        <w:spacing w:after="240"/>
        <w:ind w:left="2520"/>
        <w:rPr>
          <w:szCs w:val="24"/>
        </w:rPr>
      </w:pPr>
      <w:r w:rsidRPr="00963902">
        <w:rPr>
          <w:b/>
          <w:bCs/>
          <w:i/>
          <w:iCs/>
          <w:szCs w:val="24"/>
        </w:rPr>
        <w:t>Del:</w:t>
      </w:r>
      <w:r w:rsidRPr="00963902">
        <w:rPr>
          <w:szCs w:val="24"/>
        </w:rPr>
        <w:t xml:space="preserve"> Present MVP Feature Scope Summary, including Agile Sprint Schedule, Cadence, and Reporting Plan.</w:t>
      </w:r>
    </w:p>
    <w:p w14:paraId="2EBC4035" w14:textId="77777777" w:rsidR="009F05EF" w:rsidRPr="00963902" w:rsidRDefault="009F05EF" w:rsidP="00293B27">
      <w:pPr>
        <w:numPr>
          <w:ilvl w:val="0"/>
          <w:numId w:val="34"/>
        </w:numPr>
        <w:spacing w:after="240"/>
        <w:rPr>
          <w:szCs w:val="24"/>
        </w:rPr>
      </w:pPr>
      <w:r w:rsidRPr="00963902">
        <w:rPr>
          <w:szCs w:val="24"/>
        </w:rPr>
        <w:t>Prepare the project roadmap and implementation phases.</w:t>
      </w:r>
    </w:p>
    <w:p w14:paraId="06F80554" w14:textId="77777777" w:rsidR="009F05EF" w:rsidRPr="00963902" w:rsidRDefault="009F05EF" w:rsidP="00293B27">
      <w:pPr>
        <w:numPr>
          <w:ilvl w:val="0"/>
          <w:numId w:val="39"/>
        </w:numPr>
        <w:spacing w:after="240"/>
        <w:ind w:hanging="360"/>
        <w:rPr>
          <w:szCs w:val="24"/>
        </w:rPr>
      </w:pPr>
      <w:r w:rsidRPr="00963902">
        <w:rPr>
          <w:szCs w:val="24"/>
        </w:rPr>
        <w:t>Present a strategic rollout plan, including MVP, Post-MVP, and Expansion phases (2-year plan).</w:t>
      </w:r>
    </w:p>
    <w:p w14:paraId="73F11359" w14:textId="77777777" w:rsidR="009F05EF" w:rsidRPr="00963902" w:rsidRDefault="009F05EF" w:rsidP="00293B27">
      <w:pPr>
        <w:numPr>
          <w:ilvl w:val="0"/>
          <w:numId w:val="40"/>
        </w:numPr>
        <w:spacing w:after="240"/>
        <w:ind w:left="2520"/>
        <w:rPr>
          <w:szCs w:val="24"/>
        </w:rPr>
      </w:pPr>
      <w:r w:rsidRPr="00963902">
        <w:rPr>
          <w:b/>
          <w:bCs/>
          <w:i/>
          <w:iCs/>
          <w:szCs w:val="24"/>
        </w:rPr>
        <w:t>Del:</w:t>
      </w:r>
      <w:r w:rsidRPr="00963902">
        <w:rPr>
          <w:szCs w:val="24"/>
        </w:rPr>
        <w:t xml:space="preserve"> Gain final approval of Strategic Roadmap plan and Leadership presentation.</w:t>
      </w:r>
    </w:p>
    <w:p w14:paraId="02802124" w14:textId="77777777" w:rsidR="009F05EF" w:rsidRPr="009F05EF" w:rsidRDefault="009F05EF" w:rsidP="00293B27">
      <w:pPr>
        <w:numPr>
          <w:ilvl w:val="0"/>
          <w:numId w:val="34"/>
        </w:numPr>
        <w:spacing w:after="240"/>
        <w:rPr>
          <w:szCs w:val="24"/>
        </w:rPr>
      </w:pPr>
      <w:bookmarkStart w:id="3" w:name="_nu863s73zztw" w:colFirst="0" w:colLast="0"/>
      <w:bookmarkEnd w:id="3"/>
      <w:r w:rsidRPr="009F05EF">
        <w:rPr>
          <w:szCs w:val="24"/>
        </w:rPr>
        <w:t>Required Deliverables for Task One: Discovery and Strategy</w:t>
      </w:r>
    </w:p>
    <w:p w14:paraId="4DEB3DE1" w14:textId="77777777" w:rsidR="009F05EF" w:rsidRPr="00963902" w:rsidRDefault="009F05EF" w:rsidP="00293B27">
      <w:pPr>
        <w:numPr>
          <w:ilvl w:val="0"/>
          <w:numId w:val="38"/>
        </w:numPr>
        <w:spacing w:after="240"/>
        <w:ind w:hanging="360"/>
        <w:rPr>
          <w:szCs w:val="24"/>
        </w:rPr>
      </w:pPr>
      <w:r w:rsidRPr="00963902">
        <w:rPr>
          <w:szCs w:val="24"/>
        </w:rPr>
        <w:t>Kickoff Meeting Summary and Communication Plan</w:t>
      </w:r>
    </w:p>
    <w:p w14:paraId="54B1D16C" w14:textId="77777777" w:rsidR="009F05EF" w:rsidRPr="00963902" w:rsidRDefault="009F05EF" w:rsidP="00293B27">
      <w:pPr>
        <w:numPr>
          <w:ilvl w:val="0"/>
          <w:numId w:val="38"/>
        </w:numPr>
        <w:spacing w:after="240"/>
        <w:ind w:hanging="360"/>
        <w:rPr>
          <w:szCs w:val="24"/>
        </w:rPr>
      </w:pPr>
      <w:r w:rsidRPr="00963902">
        <w:rPr>
          <w:szCs w:val="24"/>
        </w:rPr>
        <w:t>Discovery Summary Report (including stakeholder insights and goals)</w:t>
      </w:r>
    </w:p>
    <w:p w14:paraId="44BBEDFB" w14:textId="77777777" w:rsidR="009F05EF" w:rsidRPr="00963902" w:rsidRDefault="009F05EF" w:rsidP="00293B27">
      <w:pPr>
        <w:numPr>
          <w:ilvl w:val="0"/>
          <w:numId w:val="38"/>
        </w:numPr>
        <w:spacing w:after="240"/>
        <w:ind w:hanging="360"/>
        <w:rPr>
          <w:szCs w:val="24"/>
        </w:rPr>
      </w:pPr>
      <w:r w:rsidRPr="00963902">
        <w:rPr>
          <w:szCs w:val="24"/>
        </w:rPr>
        <w:t>SWOT top-line report for Key Metrics of CoveredCA.com from 2020-2025.</w:t>
      </w:r>
    </w:p>
    <w:p w14:paraId="78A5968A" w14:textId="77777777" w:rsidR="009F05EF" w:rsidRPr="00963902" w:rsidRDefault="009F05EF" w:rsidP="00293B27">
      <w:pPr>
        <w:numPr>
          <w:ilvl w:val="0"/>
          <w:numId w:val="38"/>
        </w:numPr>
        <w:spacing w:after="240"/>
        <w:ind w:hanging="360"/>
        <w:rPr>
          <w:szCs w:val="24"/>
        </w:rPr>
      </w:pPr>
      <w:r w:rsidRPr="00963902">
        <w:rPr>
          <w:szCs w:val="24"/>
        </w:rPr>
        <w:t>User Research Report, including updated Personas and latest Behavioral Insights</w:t>
      </w:r>
    </w:p>
    <w:p w14:paraId="038D1C9B" w14:textId="77777777" w:rsidR="009F05EF" w:rsidRPr="00963902" w:rsidRDefault="009F05EF" w:rsidP="00293B27">
      <w:pPr>
        <w:numPr>
          <w:ilvl w:val="0"/>
          <w:numId w:val="38"/>
        </w:numPr>
        <w:spacing w:after="240"/>
        <w:ind w:hanging="360"/>
        <w:rPr>
          <w:szCs w:val="24"/>
        </w:rPr>
      </w:pPr>
      <w:r w:rsidRPr="00963902">
        <w:rPr>
          <w:szCs w:val="24"/>
        </w:rPr>
        <w:t>Competitive Landscape and Benchmarking Summary</w:t>
      </w:r>
    </w:p>
    <w:p w14:paraId="578F0C25" w14:textId="77777777" w:rsidR="009F05EF" w:rsidRPr="00963902" w:rsidRDefault="009F05EF" w:rsidP="00293B27">
      <w:pPr>
        <w:numPr>
          <w:ilvl w:val="0"/>
          <w:numId w:val="38"/>
        </w:numPr>
        <w:spacing w:after="240"/>
        <w:ind w:hanging="360"/>
        <w:rPr>
          <w:szCs w:val="24"/>
        </w:rPr>
      </w:pPr>
      <w:r w:rsidRPr="00963902">
        <w:rPr>
          <w:szCs w:val="24"/>
        </w:rPr>
        <w:t>Technical Roadmap and Integration Plan, including CMS</w:t>
      </w:r>
    </w:p>
    <w:p w14:paraId="25D1DD3B" w14:textId="77777777" w:rsidR="009F05EF" w:rsidRPr="00963902" w:rsidRDefault="009F05EF" w:rsidP="00293B27">
      <w:pPr>
        <w:numPr>
          <w:ilvl w:val="0"/>
          <w:numId w:val="38"/>
        </w:numPr>
        <w:spacing w:after="240"/>
        <w:ind w:hanging="360"/>
        <w:rPr>
          <w:szCs w:val="24"/>
        </w:rPr>
      </w:pPr>
      <w:r w:rsidRPr="00963902">
        <w:rPr>
          <w:szCs w:val="24"/>
        </w:rPr>
        <w:t>MVP Feature Scope Summary, including Agile Sprint Schedule, Cadence, and Reporting Plan</w:t>
      </w:r>
    </w:p>
    <w:p w14:paraId="7F20E896" w14:textId="77777777" w:rsidR="009F05EF" w:rsidRPr="00963902" w:rsidRDefault="009F05EF" w:rsidP="00293B27">
      <w:pPr>
        <w:numPr>
          <w:ilvl w:val="0"/>
          <w:numId w:val="38"/>
        </w:numPr>
        <w:spacing w:after="240"/>
        <w:ind w:hanging="360"/>
        <w:rPr>
          <w:szCs w:val="24"/>
        </w:rPr>
      </w:pPr>
      <w:r w:rsidRPr="00963902">
        <w:rPr>
          <w:szCs w:val="24"/>
        </w:rPr>
        <w:t>Strategic Roadmap Plan and Leadership Presentation</w:t>
      </w:r>
      <w:bookmarkStart w:id="4" w:name="_w8bbu1dfeti3" w:colFirst="0" w:colLast="0"/>
      <w:bookmarkEnd w:id="4"/>
    </w:p>
    <w:p w14:paraId="731DE28E" w14:textId="38CCA4DC" w:rsidR="00453D91" w:rsidRPr="0019525F" w:rsidRDefault="00453D91" w:rsidP="00293B27">
      <w:pPr>
        <w:numPr>
          <w:ilvl w:val="0"/>
          <w:numId w:val="12"/>
        </w:numPr>
        <w:spacing w:after="240"/>
        <w:ind w:left="1080"/>
        <w:rPr>
          <w:b/>
          <w:bCs/>
        </w:rPr>
      </w:pPr>
      <w:r w:rsidRPr="0019525F">
        <w:rPr>
          <w:b/>
          <w:bCs/>
        </w:rPr>
        <w:t>Task 2: UX/UI Design (including Content Strategy with CMS Governance)</w:t>
      </w:r>
    </w:p>
    <w:p w14:paraId="199AA824" w14:textId="6CC0D53C" w:rsidR="0041403D" w:rsidRPr="0019525F" w:rsidRDefault="0041403D" w:rsidP="00293B27">
      <w:pPr>
        <w:numPr>
          <w:ilvl w:val="1"/>
          <w:numId w:val="34"/>
        </w:numPr>
        <w:spacing w:after="240"/>
        <w:ind w:left="1440"/>
        <w:rPr>
          <w:i/>
          <w:iCs/>
          <w:u w:val="single"/>
        </w:rPr>
      </w:pPr>
      <w:r w:rsidRPr="0019525F">
        <w:rPr>
          <w:i/>
          <w:iCs/>
          <w:u w:val="single"/>
        </w:rPr>
        <w:t>Task 2.1: UX/UI and Visual Design Sprints</w:t>
      </w:r>
    </w:p>
    <w:p w14:paraId="34E03D60" w14:textId="77777777" w:rsidR="00E85D99" w:rsidRDefault="00E85D99" w:rsidP="00293B27">
      <w:pPr>
        <w:numPr>
          <w:ilvl w:val="6"/>
          <w:numId w:val="13"/>
        </w:numPr>
        <w:spacing w:after="240"/>
        <w:ind w:left="1800"/>
      </w:pPr>
      <w:r>
        <w:t>Review existing UX/UI assets of Covered California, including personas, user journey maps, information architecture maps, and other related UX/UI strategy and design documentation.</w:t>
      </w:r>
    </w:p>
    <w:p w14:paraId="199F5DA0" w14:textId="31BD5AE4" w:rsidR="00E85D99" w:rsidRDefault="00E85D99" w:rsidP="00293B27">
      <w:pPr>
        <w:numPr>
          <w:ilvl w:val="6"/>
          <w:numId w:val="13"/>
        </w:numPr>
        <w:spacing w:after="240"/>
        <w:ind w:left="1800"/>
      </w:pPr>
      <w:r>
        <w:t>Develop low- to high-fidelity responsive wireframes based on approved MVP, Post-MVP features.</w:t>
      </w:r>
    </w:p>
    <w:p w14:paraId="0CBD3E01" w14:textId="77777777" w:rsidR="00E85D99" w:rsidRPr="00E85D99" w:rsidRDefault="00E85D99" w:rsidP="00293B27">
      <w:pPr>
        <w:numPr>
          <w:ilvl w:val="0"/>
          <w:numId w:val="43"/>
        </w:numPr>
        <w:spacing w:after="240"/>
        <w:ind w:hanging="360"/>
        <w:rPr>
          <w:szCs w:val="24"/>
        </w:rPr>
      </w:pPr>
      <w:r w:rsidRPr="00E85D99">
        <w:rPr>
          <w:szCs w:val="24"/>
        </w:rPr>
        <w:lastRenderedPageBreak/>
        <w:t xml:space="preserve">Design </w:t>
      </w:r>
      <w:proofErr w:type="gramStart"/>
      <w:r w:rsidRPr="00E85D99">
        <w:rPr>
          <w:szCs w:val="24"/>
        </w:rPr>
        <w:t>mobile-first</w:t>
      </w:r>
      <w:proofErr w:type="gramEnd"/>
      <w:r w:rsidRPr="00E85D99">
        <w:rPr>
          <w:szCs w:val="24"/>
        </w:rPr>
        <w:t>, responsive layouts with accessibility baked in.</w:t>
      </w:r>
    </w:p>
    <w:p w14:paraId="4F60FF67" w14:textId="77777777" w:rsidR="00E85D99" w:rsidRDefault="00E85D99" w:rsidP="00293B27">
      <w:pPr>
        <w:numPr>
          <w:ilvl w:val="0"/>
          <w:numId w:val="44"/>
        </w:numPr>
        <w:spacing w:after="240"/>
        <w:ind w:left="2520"/>
        <w:rPr>
          <w:szCs w:val="24"/>
        </w:rPr>
      </w:pPr>
      <w:r w:rsidRPr="00963902">
        <w:rPr>
          <w:szCs w:val="24"/>
        </w:rPr>
        <w:t>Include use cases for public users (individuals and families (</w:t>
      </w:r>
      <w:proofErr w:type="gramStart"/>
      <w:r w:rsidRPr="00963902">
        <w:rPr>
          <w:szCs w:val="24"/>
        </w:rPr>
        <w:t>consumers))</w:t>
      </w:r>
      <w:proofErr w:type="gramEnd"/>
      <w:r w:rsidRPr="00963902">
        <w:rPr>
          <w:szCs w:val="24"/>
        </w:rPr>
        <w:t>, California small businesses (customers), internal staff, and agency partners.</w:t>
      </w:r>
    </w:p>
    <w:p w14:paraId="6EA942FE" w14:textId="75DDE8FE" w:rsidR="00E85D99" w:rsidRPr="00E85D99" w:rsidRDefault="00E85D99" w:rsidP="00293B27">
      <w:pPr>
        <w:numPr>
          <w:ilvl w:val="4"/>
          <w:numId w:val="34"/>
        </w:numPr>
        <w:spacing w:after="240"/>
        <w:ind w:left="2880"/>
        <w:rPr>
          <w:szCs w:val="24"/>
        </w:rPr>
      </w:pPr>
      <w:r w:rsidRPr="00E85D99">
        <w:rPr>
          <w:szCs w:val="24"/>
        </w:rPr>
        <w:t>Include use cases for public users (individuals and families (consumers), California small businesses (customers), internal staff, and agency partners.</w:t>
      </w:r>
    </w:p>
    <w:p w14:paraId="149CC3BD" w14:textId="77777777" w:rsidR="00293B27" w:rsidRDefault="00293B27" w:rsidP="00293B27">
      <w:pPr>
        <w:numPr>
          <w:ilvl w:val="5"/>
          <w:numId w:val="34"/>
        </w:numPr>
        <w:spacing w:after="240"/>
        <w:ind w:left="3240" w:hanging="360"/>
        <w:rPr>
          <w:szCs w:val="24"/>
        </w:rPr>
      </w:pPr>
      <w:r w:rsidRPr="00293B27">
        <w:rPr>
          <w:szCs w:val="24"/>
        </w:rPr>
        <w:t>Redesigns site navigation and sitemap based on user needs and most pertinent analytics data.</w:t>
      </w:r>
    </w:p>
    <w:p w14:paraId="5F4F879C" w14:textId="1062ECCE" w:rsidR="00293B27" w:rsidRPr="00963902" w:rsidRDefault="00293B27" w:rsidP="00293B27">
      <w:pPr>
        <w:numPr>
          <w:ilvl w:val="6"/>
          <w:numId w:val="34"/>
        </w:numPr>
        <w:spacing w:after="240"/>
        <w:ind w:left="3600" w:hanging="360"/>
        <w:rPr>
          <w:szCs w:val="24"/>
        </w:rPr>
      </w:pPr>
      <w:r w:rsidRPr="00963902">
        <w:rPr>
          <w:szCs w:val="24"/>
        </w:rPr>
        <w:t>Includes hierarchy of content, search functionality, and cross-linking/deep-linking recommendations.</w:t>
      </w:r>
    </w:p>
    <w:p w14:paraId="7DE76E7F" w14:textId="77777777" w:rsidR="00293B27" w:rsidRPr="00293B27" w:rsidRDefault="00293B27" w:rsidP="00293B27">
      <w:pPr>
        <w:numPr>
          <w:ilvl w:val="5"/>
          <w:numId w:val="34"/>
        </w:numPr>
        <w:spacing w:after="240"/>
        <w:ind w:left="3240" w:hanging="360"/>
        <w:rPr>
          <w:szCs w:val="24"/>
        </w:rPr>
      </w:pPr>
      <w:r w:rsidRPr="00293B27">
        <w:rPr>
          <w:szCs w:val="24"/>
        </w:rPr>
        <w:t>Validate with recommended user testing.</w:t>
      </w:r>
    </w:p>
    <w:p w14:paraId="4E642FD5" w14:textId="5C032E49" w:rsidR="00E85D99" w:rsidRPr="00963902" w:rsidRDefault="00E85D99" w:rsidP="00293B27">
      <w:pPr>
        <w:numPr>
          <w:ilvl w:val="0"/>
          <w:numId w:val="44"/>
        </w:numPr>
        <w:spacing w:after="240"/>
        <w:ind w:left="2520"/>
        <w:rPr>
          <w:szCs w:val="24"/>
        </w:rPr>
      </w:pPr>
      <w:r w:rsidRPr="00E85D99">
        <w:rPr>
          <w:b/>
          <w:bCs/>
          <w:i/>
          <w:iCs/>
          <w:szCs w:val="24"/>
        </w:rPr>
        <w:t>Del:</w:t>
      </w:r>
      <w:r w:rsidRPr="00E85D99">
        <w:rPr>
          <w:szCs w:val="24"/>
        </w:rPr>
        <w:t xml:space="preserve"> UX/UI low-fidelity wireframes and high-fidelity mockups</w:t>
      </w:r>
    </w:p>
    <w:p w14:paraId="248795B6" w14:textId="77777777" w:rsidR="00E85D99" w:rsidRDefault="00E85D99" w:rsidP="00293B27">
      <w:pPr>
        <w:numPr>
          <w:ilvl w:val="6"/>
          <w:numId w:val="13"/>
        </w:numPr>
        <w:spacing w:after="240"/>
        <w:ind w:left="1800"/>
      </w:pPr>
      <w:r w:rsidRPr="00E85D99">
        <w:t>Prepare digital interactive UI prototypes, including interaction design for user testing.</w:t>
      </w:r>
    </w:p>
    <w:p w14:paraId="50284833" w14:textId="77777777" w:rsidR="00293B27" w:rsidRDefault="00293B27" w:rsidP="00293B27">
      <w:pPr>
        <w:numPr>
          <w:ilvl w:val="0"/>
          <w:numId w:val="45"/>
        </w:numPr>
        <w:spacing w:after="240"/>
        <w:ind w:hanging="360"/>
        <w:rPr>
          <w:szCs w:val="24"/>
        </w:rPr>
      </w:pPr>
      <w:r w:rsidRPr="00963902">
        <w:rPr>
          <w:szCs w:val="24"/>
        </w:rPr>
        <w:t xml:space="preserve">Conduct at least two rounds of consumer usability testing (Live/Recorded In-Depth Interviews) recruited from Los Angeles, San Francisco/Oakland/Bay Area, Sacramento Valley (Stockton, Modesto), San Joaquin Valley, and North </w:t>
      </w:r>
      <w:r w:rsidRPr="00293B27">
        <w:rPr>
          <w:szCs w:val="24"/>
        </w:rPr>
        <w:t>Coast</w:t>
      </w:r>
      <w:r w:rsidRPr="00963902">
        <w:rPr>
          <w:szCs w:val="24"/>
        </w:rPr>
        <w:t xml:space="preserve">/Shasta. Must include at least 25 participants from Spanish-dominant-speaking households. </w:t>
      </w:r>
    </w:p>
    <w:p w14:paraId="4D3BB047" w14:textId="0E6736C8" w:rsidR="00293B27" w:rsidRPr="00963902" w:rsidRDefault="00293B27" w:rsidP="00293B27">
      <w:pPr>
        <w:numPr>
          <w:ilvl w:val="0"/>
          <w:numId w:val="46"/>
        </w:numPr>
        <w:spacing w:after="240"/>
        <w:ind w:left="2520"/>
        <w:rPr>
          <w:szCs w:val="24"/>
        </w:rPr>
      </w:pPr>
      <w:r w:rsidRPr="00293B27">
        <w:rPr>
          <w:b/>
          <w:bCs/>
          <w:i/>
          <w:iCs/>
          <w:szCs w:val="24"/>
        </w:rPr>
        <w:t>Del:</w:t>
      </w:r>
      <w:r w:rsidRPr="00293B27">
        <w:rPr>
          <w:szCs w:val="24"/>
        </w:rPr>
        <w:t xml:space="preserve"> Clickable prototype and user testing report(s)</w:t>
      </w:r>
    </w:p>
    <w:p w14:paraId="0F47C2ED" w14:textId="4E4E14FA" w:rsidR="00E85D99" w:rsidRDefault="00E85D99" w:rsidP="00293B27">
      <w:pPr>
        <w:numPr>
          <w:ilvl w:val="6"/>
          <w:numId w:val="13"/>
        </w:numPr>
        <w:spacing w:after="240"/>
        <w:ind w:left="1800"/>
      </w:pPr>
      <w:r w:rsidRPr="00E85D99">
        <w:t>Iterate prevailing design prototypes based on findings before moving into development.</w:t>
      </w:r>
    </w:p>
    <w:p w14:paraId="1B100C75" w14:textId="77777777" w:rsidR="00293B27" w:rsidRDefault="00293B27" w:rsidP="00293B27">
      <w:pPr>
        <w:numPr>
          <w:ilvl w:val="0"/>
          <w:numId w:val="47"/>
        </w:numPr>
        <w:spacing w:after="240"/>
        <w:ind w:hanging="360"/>
        <w:rPr>
          <w:szCs w:val="24"/>
        </w:rPr>
      </w:pPr>
      <w:r w:rsidRPr="00293B27">
        <w:rPr>
          <w:szCs w:val="24"/>
        </w:rPr>
        <w:t>Finalize UX/UI design, including UI design with navigation models, and MVP and post-MVP “future state”) sitemap.</w:t>
      </w:r>
    </w:p>
    <w:p w14:paraId="5F5D2A3F" w14:textId="28DFF37E" w:rsidR="00293B27" w:rsidRPr="00293B27" w:rsidRDefault="00293B27" w:rsidP="00293B27">
      <w:pPr>
        <w:numPr>
          <w:ilvl w:val="7"/>
          <w:numId w:val="34"/>
        </w:numPr>
        <w:spacing w:after="240"/>
        <w:ind w:left="2520"/>
        <w:rPr>
          <w:szCs w:val="24"/>
        </w:rPr>
      </w:pPr>
      <w:r w:rsidRPr="00293B27">
        <w:rPr>
          <w:b/>
          <w:bCs/>
          <w:i/>
          <w:iCs/>
          <w:szCs w:val="24"/>
        </w:rPr>
        <w:t>Del:</w:t>
      </w:r>
      <w:r w:rsidRPr="00293B27">
        <w:rPr>
          <w:szCs w:val="24"/>
        </w:rPr>
        <w:t xml:space="preserve"> Final UI design system and design specifications package</w:t>
      </w:r>
    </w:p>
    <w:p w14:paraId="61CAF04B" w14:textId="51D4A456" w:rsidR="0041403D" w:rsidRPr="0019525F" w:rsidRDefault="0041403D" w:rsidP="00293B27">
      <w:pPr>
        <w:numPr>
          <w:ilvl w:val="1"/>
          <w:numId w:val="34"/>
        </w:numPr>
        <w:spacing w:after="240"/>
        <w:ind w:left="1440"/>
        <w:rPr>
          <w:i/>
          <w:iCs/>
          <w:u w:val="single"/>
        </w:rPr>
      </w:pPr>
      <w:r w:rsidRPr="0019525F">
        <w:rPr>
          <w:i/>
          <w:iCs/>
          <w:u w:val="single"/>
        </w:rPr>
        <w:t>Task 2.2: Content Strategy with CMS Governance</w:t>
      </w:r>
    </w:p>
    <w:p w14:paraId="7ADDDC48" w14:textId="77777777" w:rsidR="00131BDF" w:rsidRPr="00131BDF" w:rsidRDefault="00131BDF" w:rsidP="00F8340B">
      <w:pPr>
        <w:numPr>
          <w:ilvl w:val="0"/>
          <w:numId w:val="49"/>
        </w:numPr>
        <w:spacing w:after="240"/>
        <w:ind w:left="1800"/>
      </w:pPr>
      <w:r w:rsidRPr="00131BDF">
        <w:t>Complete content audit of existing pages, including all in-language resources.</w:t>
      </w:r>
    </w:p>
    <w:p w14:paraId="2C58A2BB" w14:textId="77777777" w:rsidR="00131BDF" w:rsidRPr="00963902" w:rsidRDefault="00131BDF" w:rsidP="00F8340B">
      <w:pPr>
        <w:numPr>
          <w:ilvl w:val="0"/>
          <w:numId w:val="48"/>
        </w:numPr>
        <w:spacing w:after="240"/>
        <w:ind w:hanging="360"/>
        <w:rPr>
          <w:szCs w:val="24"/>
        </w:rPr>
      </w:pPr>
      <w:r w:rsidRPr="00963902">
        <w:rPr>
          <w:szCs w:val="24"/>
        </w:rPr>
        <w:lastRenderedPageBreak/>
        <w:t>Categorize content to identify gaps, redundancies, and outdated materials.</w:t>
      </w:r>
    </w:p>
    <w:p w14:paraId="5F679B0D" w14:textId="5D78C325" w:rsidR="00131BDF" w:rsidRPr="00963902" w:rsidRDefault="00131BDF" w:rsidP="00131BDF">
      <w:pPr>
        <w:numPr>
          <w:ilvl w:val="7"/>
          <w:numId w:val="34"/>
        </w:numPr>
        <w:spacing w:after="240"/>
        <w:ind w:left="2520"/>
        <w:rPr>
          <w:szCs w:val="24"/>
        </w:rPr>
      </w:pPr>
      <w:r w:rsidRPr="00963902">
        <w:rPr>
          <w:b/>
          <w:i/>
          <w:szCs w:val="24"/>
        </w:rPr>
        <w:t>Del:</w:t>
      </w:r>
      <w:r w:rsidRPr="00963902">
        <w:rPr>
          <w:szCs w:val="24"/>
        </w:rPr>
        <w:t xml:space="preserve"> Content audit and content strategy brief (includes multi-lingual translation plan)</w:t>
      </w:r>
    </w:p>
    <w:p w14:paraId="24B427A1" w14:textId="77777777" w:rsidR="00131BDF" w:rsidRPr="00131BDF" w:rsidRDefault="00131BDF" w:rsidP="00F8340B">
      <w:pPr>
        <w:numPr>
          <w:ilvl w:val="0"/>
          <w:numId w:val="49"/>
        </w:numPr>
        <w:spacing w:after="240"/>
        <w:ind w:left="1800"/>
      </w:pPr>
      <w:r w:rsidRPr="00131BDF">
        <w:t>Set up the CMS</w:t>
      </w:r>
      <w:r w:rsidRPr="00131BDF">
        <w:rPr>
          <w:vertAlign w:val="superscript"/>
        </w:rPr>
        <w:footnoteReference w:id="5"/>
      </w:r>
      <w:r w:rsidRPr="00131BDF">
        <w:rPr>
          <w:vertAlign w:val="superscript"/>
        </w:rPr>
        <w:t xml:space="preserve"> </w:t>
      </w:r>
      <w:r w:rsidRPr="00131BDF">
        <w:t>to support page creation, content workflows, and long-term governance.</w:t>
      </w:r>
    </w:p>
    <w:p w14:paraId="2E61002A" w14:textId="77777777" w:rsidR="00131BDF" w:rsidRPr="00131BDF" w:rsidRDefault="00131BDF" w:rsidP="00F8340B">
      <w:pPr>
        <w:numPr>
          <w:ilvl w:val="0"/>
          <w:numId w:val="49"/>
        </w:numPr>
        <w:spacing w:after="240"/>
        <w:ind w:left="1800"/>
      </w:pPr>
      <w:r w:rsidRPr="00131BDF">
        <w:t>Configure CMS environment content configuration plan.</w:t>
      </w:r>
    </w:p>
    <w:p w14:paraId="5A501955" w14:textId="77777777" w:rsidR="00131BDF" w:rsidRPr="00963902" w:rsidRDefault="00131BDF" w:rsidP="00F8340B">
      <w:pPr>
        <w:numPr>
          <w:ilvl w:val="0"/>
          <w:numId w:val="50"/>
        </w:numPr>
        <w:spacing w:after="240"/>
        <w:ind w:hanging="360"/>
        <w:rPr>
          <w:szCs w:val="24"/>
        </w:rPr>
      </w:pPr>
      <w:r w:rsidRPr="00963902">
        <w:rPr>
          <w:szCs w:val="24"/>
        </w:rPr>
        <w:t>Develop page templates with MVP, Post-MVP CMS content editor blocks/components with a phased roll-out of CMS content management features thereafter.</w:t>
      </w:r>
    </w:p>
    <w:p w14:paraId="4DE8B60F" w14:textId="77777777" w:rsidR="00131BDF" w:rsidRPr="00963902" w:rsidRDefault="00131BDF" w:rsidP="00F8340B">
      <w:pPr>
        <w:numPr>
          <w:ilvl w:val="0"/>
          <w:numId w:val="50"/>
        </w:numPr>
        <w:spacing w:after="240"/>
        <w:ind w:hanging="360"/>
        <w:rPr>
          <w:szCs w:val="24"/>
        </w:rPr>
      </w:pPr>
      <w:r w:rsidRPr="00963902">
        <w:rPr>
          <w:szCs w:val="24"/>
        </w:rPr>
        <w:t>Recommend a content governance model.</w:t>
      </w:r>
    </w:p>
    <w:p w14:paraId="739D31AA" w14:textId="77777777" w:rsidR="00131BDF" w:rsidRPr="00963902" w:rsidRDefault="00131BDF" w:rsidP="00F8340B">
      <w:pPr>
        <w:numPr>
          <w:ilvl w:val="0"/>
          <w:numId w:val="50"/>
        </w:numPr>
        <w:spacing w:after="240"/>
        <w:ind w:hanging="360"/>
        <w:rPr>
          <w:szCs w:val="24"/>
        </w:rPr>
      </w:pPr>
      <w:r w:rsidRPr="00963902">
        <w:rPr>
          <w:szCs w:val="24"/>
        </w:rPr>
        <w:t>Define CMS workflows, roles, and responsibilities for content authors.</w:t>
      </w:r>
    </w:p>
    <w:p w14:paraId="70874D40" w14:textId="77777777" w:rsidR="00131BDF" w:rsidRPr="00963902" w:rsidRDefault="00131BDF" w:rsidP="009374F4">
      <w:pPr>
        <w:numPr>
          <w:ilvl w:val="7"/>
          <w:numId w:val="34"/>
        </w:numPr>
        <w:spacing w:after="240"/>
        <w:ind w:left="2520"/>
        <w:rPr>
          <w:szCs w:val="24"/>
        </w:rPr>
      </w:pPr>
      <w:r w:rsidRPr="00963902">
        <w:rPr>
          <w:b/>
          <w:i/>
          <w:szCs w:val="24"/>
        </w:rPr>
        <w:t>Del:</w:t>
      </w:r>
      <w:r w:rsidRPr="00963902">
        <w:rPr>
          <w:szCs w:val="24"/>
        </w:rPr>
        <w:t xml:space="preserve"> Content templates for MVP (with roadmap for post-MVP) and governance model for CMS workflows, etc.</w:t>
      </w:r>
    </w:p>
    <w:p w14:paraId="60ED485D" w14:textId="3D0EC318" w:rsidR="0041403D" w:rsidRPr="0019525F" w:rsidRDefault="0041403D" w:rsidP="009374F4">
      <w:pPr>
        <w:numPr>
          <w:ilvl w:val="1"/>
          <w:numId w:val="34"/>
        </w:numPr>
        <w:spacing w:after="240"/>
        <w:ind w:left="1440"/>
        <w:rPr>
          <w:i/>
          <w:iCs/>
          <w:u w:val="single"/>
        </w:rPr>
      </w:pPr>
      <w:r w:rsidRPr="0019525F">
        <w:rPr>
          <w:i/>
          <w:iCs/>
          <w:u w:val="single"/>
        </w:rPr>
        <w:t>Task 2</w:t>
      </w:r>
      <w:r w:rsidR="009374F4" w:rsidRPr="0019525F">
        <w:rPr>
          <w:i/>
          <w:iCs/>
          <w:u w:val="single"/>
        </w:rPr>
        <w:t xml:space="preserve"> Deliverables</w:t>
      </w:r>
    </w:p>
    <w:p w14:paraId="491AE151" w14:textId="77777777" w:rsidR="009374F4" w:rsidRPr="009374F4" w:rsidRDefault="009374F4" w:rsidP="00F8340B">
      <w:pPr>
        <w:numPr>
          <w:ilvl w:val="0"/>
          <w:numId w:val="51"/>
        </w:numPr>
        <w:spacing w:after="240"/>
        <w:ind w:left="1800"/>
      </w:pPr>
      <w:r w:rsidRPr="009374F4">
        <w:t>UX/UI low-fidelity responsive designed wireframes and high-fidelity mockups</w:t>
      </w:r>
    </w:p>
    <w:p w14:paraId="2742CA9A" w14:textId="77777777" w:rsidR="009374F4" w:rsidRPr="009374F4" w:rsidRDefault="009374F4" w:rsidP="00F8340B">
      <w:pPr>
        <w:numPr>
          <w:ilvl w:val="0"/>
          <w:numId w:val="51"/>
        </w:numPr>
        <w:spacing w:after="240"/>
        <w:ind w:left="1800"/>
      </w:pPr>
      <w:r w:rsidRPr="009374F4">
        <w:t>Updated personas for new website</w:t>
      </w:r>
    </w:p>
    <w:p w14:paraId="4863382F" w14:textId="77777777" w:rsidR="009374F4" w:rsidRPr="009374F4" w:rsidRDefault="009374F4" w:rsidP="00F8340B">
      <w:pPr>
        <w:numPr>
          <w:ilvl w:val="0"/>
          <w:numId w:val="51"/>
        </w:numPr>
        <w:spacing w:after="240"/>
        <w:ind w:left="1800"/>
      </w:pPr>
      <w:r w:rsidRPr="009374F4">
        <w:t>Updated user journey(s)</w:t>
      </w:r>
    </w:p>
    <w:p w14:paraId="216F2C6E" w14:textId="77777777" w:rsidR="009374F4" w:rsidRPr="009374F4" w:rsidRDefault="009374F4" w:rsidP="00F8340B">
      <w:pPr>
        <w:numPr>
          <w:ilvl w:val="0"/>
          <w:numId w:val="51"/>
        </w:numPr>
        <w:spacing w:after="240"/>
        <w:ind w:left="1800"/>
      </w:pPr>
      <w:r w:rsidRPr="009374F4">
        <w:t>Clickable interactive responsive designed prototypes and user testing report(s)</w:t>
      </w:r>
    </w:p>
    <w:p w14:paraId="41084B22" w14:textId="77777777" w:rsidR="009374F4" w:rsidRPr="009374F4" w:rsidRDefault="009374F4" w:rsidP="00F8340B">
      <w:pPr>
        <w:numPr>
          <w:ilvl w:val="0"/>
          <w:numId w:val="51"/>
        </w:numPr>
        <w:spacing w:after="240"/>
        <w:ind w:left="1800"/>
      </w:pPr>
      <w:r w:rsidRPr="009374F4">
        <w:t>Revised information architecture and sitemap</w:t>
      </w:r>
    </w:p>
    <w:p w14:paraId="763722A7" w14:textId="77777777" w:rsidR="009374F4" w:rsidRPr="009374F4" w:rsidRDefault="009374F4" w:rsidP="00F8340B">
      <w:pPr>
        <w:numPr>
          <w:ilvl w:val="0"/>
          <w:numId w:val="51"/>
        </w:numPr>
        <w:spacing w:after="240"/>
        <w:ind w:left="1800"/>
      </w:pPr>
      <w:r w:rsidRPr="009374F4">
        <w:t>Content audit and content strategy brief</w:t>
      </w:r>
    </w:p>
    <w:p w14:paraId="3C394F90" w14:textId="77777777" w:rsidR="009374F4" w:rsidRPr="009374F4" w:rsidRDefault="009374F4" w:rsidP="00F8340B">
      <w:pPr>
        <w:numPr>
          <w:ilvl w:val="0"/>
          <w:numId w:val="51"/>
        </w:numPr>
        <w:spacing w:after="240"/>
        <w:ind w:left="1800"/>
      </w:pPr>
      <w:r w:rsidRPr="009374F4">
        <w:t>Content templates and governance model</w:t>
      </w:r>
    </w:p>
    <w:p w14:paraId="7DAE1A8E" w14:textId="77777777" w:rsidR="009374F4" w:rsidRPr="009374F4" w:rsidRDefault="009374F4" w:rsidP="00F8340B">
      <w:pPr>
        <w:numPr>
          <w:ilvl w:val="0"/>
          <w:numId w:val="51"/>
        </w:numPr>
        <w:spacing w:after="240"/>
        <w:ind w:left="1800"/>
      </w:pPr>
      <w:r w:rsidRPr="009374F4">
        <w:lastRenderedPageBreak/>
        <w:t>Final UI design system</w:t>
      </w:r>
      <w:r w:rsidRPr="009374F4">
        <w:footnoteReference w:id="6"/>
      </w:r>
      <w:r w:rsidRPr="009374F4">
        <w:t xml:space="preserve"> and design specification package</w:t>
      </w:r>
    </w:p>
    <w:p w14:paraId="1B3DB239" w14:textId="77777777" w:rsidR="009374F4" w:rsidRPr="009374F4" w:rsidRDefault="009374F4" w:rsidP="00F8340B">
      <w:pPr>
        <w:numPr>
          <w:ilvl w:val="0"/>
          <w:numId w:val="51"/>
        </w:numPr>
        <w:spacing w:after="240"/>
        <w:ind w:left="1800"/>
      </w:pPr>
      <w:r w:rsidRPr="009374F4">
        <w:t>All final website artwork files produced for the project with markup</w:t>
      </w:r>
    </w:p>
    <w:p w14:paraId="28EAF945" w14:textId="77777777" w:rsidR="009374F4" w:rsidRPr="009374F4" w:rsidRDefault="009374F4" w:rsidP="00F8340B">
      <w:pPr>
        <w:numPr>
          <w:ilvl w:val="0"/>
          <w:numId w:val="51"/>
        </w:numPr>
        <w:spacing w:after="240"/>
        <w:ind w:left="1800"/>
      </w:pPr>
      <w:r w:rsidRPr="009374F4">
        <w:t>Amended Web content style guide in coordination with Covered California</w:t>
      </w:r>
    </w:p>
    <w:p w14:paraId="4E6B1FFB" w14:textId="7211B432" w:rsidR="00453D91" w:rsidRPr="0019525F" w:rsidRDefault="00453D91" w:rsidP="00293B27">
      <w:pPr>
        <w:numPr>
          <w:ilvl w:val="0"/>
          <w:numId w:val="12"/>
        </w:numPr>
        <w:spacing w:after="240"/>
        <w:ind w:left="1080"/>
        <w:rPr>
          <w:b/>
          <w:bCs/>
        </w:rPr>
      </w:pPr>
      <w:r w:rsidRPr="0019525F">
        <w:rPr>
          <w:b/>
          <w:bCs/>
        </w:rPr>
        <w:t>Task 3: CMS Implementation Phase</w:t>
      </w:r>
    </w:p>
    <w:p w14:paraId="34783006" w14:textId="64B47892" w:rsidR="0041403D" w:rsidRPr="0019525F" w:rsidRDefault="0041403D" w:rsidP="00F8340B">
      <w:pPr>
        <w:numPr>
          <w:ilvl w:val="0"/>
          <w:numId w:val="52"/>
        </w:numPr>
        <w:spacing w:after="240"/>
        <w:rPr>
          <w:i/>
          <w:iCs/>
          <w:u w:val="single"/>
        </w:rPr>
      </w:pPr>
      <w:r w:rsidRPr="0019525F">
        <w:rPr>
          <w:i/>
          <w:iCs/>
          <w:u w:val="single"/>
        </w:rPr>
        <w:t>Task 3.1: CMS Configuration and Setup</w:t>
      </w:r>
    </w:p>
    <w:p w14:paraId="3B4CF8EF" w14:textId="77777777" w:rsidR="009374F4" w:rsidRPr="009374F4" w:rsidRDefault="009374F4" w:rsidP="00F8340B">
      <w:pPr>
        <w:numPr>
          <w:ilvl w:val="0"/>
          <w:numId w:val="54"/>
        </w:numPr>
        <w:spacing w:after="240"/>
        <w:ind w:left="1800"/>
      </w:pPr>
      <w:r w:rsidRPr="009374F4">
        <w:t>Design and configure CMS structure, including content types, tagging, and permissions.</w:t>
      </w:r>
    </w:p>
    <w:p w14:paraId="2C8445C1" w14:textId="77777777" w:rsidR="009374F4" w:rsidRPr="00963902" w:rsidRDefault="009374F4" w:rsidP="00F8340B">
      <w:pPr>
        <w:numPr>
          <w:ilvl w:val="0"/>
          <w:numId w:val="53"/>
        </w:numPr>
        <w:spacing w:after="240"/>
        <w:ind w:hanging="360"/>
        <w:rPr>
          <w:szCs w:val="24"/>
        </w:rPr>
      </w:pPr>
      <w:r w:rsidRPr="00963902">
        <w:rPr>
          <w:szCs w:val="24"/>
        </w:rPr>
        <w:t>Implement custom templates, components, and theme(s) aligned with approved designs.</w:t>
      </w:r>
    </w:p>
    <w:p w14:paraId="6974BC6D" w14:textId="77777777" w:rsidR="009374F4" w:rsidRDefault="009374F4" w:rsidP="00F8340B">
      <w:pPr>
        <w:numPr>
          <w:ilvl w:val="0"/>
          <w:numId w:val="53"/>
        </w:numPr>
        <w:spacing w:after="240"/>
        <w:ind w:hanging="360"/>
        <w:rPr>
          <w:szCs w:val="24"/>
        </w:rPr>
      </w:pPr>
      <w:r w:rsidRPr="00963902">
        <w:rPr>
          <w:szCs w:val="24"/>
        </w:rPr>
        <w:t>Set up editorial workflows and publishing controls.</w:t>
      </w:r>
    </w:p>
    <w:p w14:paraId="22017F38" w14:textId="77777777" w:rsidR="009374F4" w:rsidRPr="00963902" w:rsidRDefault="009374F4" w:rsidP="009374F4">
      <w:pPr>
        <w:numPr>
          <w:ilvl w:val="7"/>
          <w:numId w:val="34"/>
        </w:numPr>
        <w:spacing w:after="240"/>
        <w:ind w:left="2520"/>
        <w:rPr>
          <w:szCs w:val="24"/>
        </w:rPr>
      </w:pPr>
      <w:r w:rsidRPr="00963902">
        <w:rPr>
          <w:b/>
          <w:i/>
          <w:szCs w:val="24"/>
        </w:rPr>
        <w:t>Del:</w:t>
      </w:r>
      <w:r w:rsidRPr="00963902">
        <w:rPr>
          <w:szCs w:val="24"/>
        </w:rPr>
        <w:t xml:space="preserve"> Set up server environments for Covered California team to access and use during the design and build phase for content population.</w:t>
      </w:r>
    </w:p>
    <w:p w14:paraId="3D5A8B4F" w14:textId="58933FEC" w:rsidR="0041403D" w:rsidRPr="0019525F" w:rsidRDefault="0041403D" w:rsidP="00F8340B">
      <w:pPr>
        <w:numPr>
          <w:ilvl w:val="0"/>
          <w:numId w:val="52"/>
        </w:numPr>
        <w:spacing w:after="240"/>
        <w:rPr>
          <w:i/>
          <w:iCs/>
          <w:u w:val="single"/>
        </w:rPr>
      </w:pPr>
      <w:r w:rsidRPr="0019525F">
        <w:rPr>
          <w:i/>
          <w:iCs/>
          <w:u w:val="single"/>
        </w:rPr>
        <w:t>Task 3.2: CMS Migration, In-Language Translation and QA</w:t>
      </w:r>
    </w:p>
    <w:p w14:paraId="34AE5159" w14:textId="77777777" w:rsidR="009374F4" w:rsidRPr="009374F4" w:rsidRDefault="009374F4" w:rsidP="00F8340B">
      <w:pPr>
        <w:numPr>
          <w:ilvl w:val="0"/>
          <w:numId w:val="56"/>
        </w:numPr>
        <w:spacing w:after="240"/>
        <w:ind w:left="1800"/>
      </w:pPr>
      <w:r w:rsidRPr="009374F4">
        <w:t>Plan and migrate existing content from existing Dev, QA, Staging, and Production environments for CoveredCA.com</w:t>
      </w:r>
    </w:p>
    <w:p w14:paraId="521CCCC7" w14:textId="77777777" w:rsidR="009374F4" w:rsidRPr="009374F4" w:rsidRDefault="009374F4" w:rsidP="00F8340B">
      <w:pPr>
        <w:numPr>
          <w:ilvl w:val="0"/>
          <w:numId w:val="56"/>
        </w:numPr>
        <w:spacing w:after="240"/>
        <w:ind w:left="1800"/>
      </w:pPr>
      <w:r w:rsidRPr="009374F4">
        <w:t>Conduct automated and manual QA on migrated pages.</w:t>
      </w:r>
    </w:p>
    <w:p w14:paraId="35E8E282" w14:textId="77777777" w:rsidR="009374F4" w:rsidRPr="009374F4" w:rsidRDefault="009374F4" w:rsidP="00F8340B">
      <w:pPr>
        <w:numPr>
          <w:ilvl w:val="0"/>
          <w:numId w:val="56"/>
        </w:numPr>
        <w:spacing w:after="240"/>
        <w:ind w:left="1800"/>
      </w:pPr>
      <w:r w:rsidRPr="009374F4">
        <w:t>Set up Admin and publishing accounts for Covered California team to populate and manage content during the build and QA phases.</w:t>
      </w:r>
    </w:p>
    <w:p w14:paraId="42466480" w14:textId="77777777" w:rsidR="009374F4" w:rsidRDefault="009374F4" w:rsidP="00F8340B">
      <w:pPr>
        <w:numPr>
          <w:ilvl w:val="0"/>
          <w:numId w:val="56"/>
        </w:numPr>
        <w:spacing w:after="240"/>
        <w:ind w:left="1800"/>
      </w:pPr>
      <w:r w:rsidRPr="009374F4">
        <w:t>Validate design consistency, formatting, and link integrity.</w:t>
      </w:r>
    </w:p>
    <w:p w14:paraId="198DB675" w14:textId="77777777" w:rsidR="009374F4" w:rsidRDefault="009374F4" w:rsidP="00F8340B">
      <w:pPr>
        <w:numPr>
          <w:ilvl w:val="0"/>
          <w:numId w:val="57"/>
        </w:numPr>
        <w:spacing w:after="240"/>
        <w:ind w:hanging="360"/>
        <w:rPr>
          <w:szCs w:val="24"/>
        </w:rPr>
      </w:pPr>
      <w:r w:rsidRPr="00963902">
        <w:rPr>
          <w:szCs w:val="24"/>
        </w:rPr>
        <w:t xml:space="preserve">Prepare reporting on status and completion of CMS migration and QA log with QA findings prioritized and completed. </w:t>
      </w:r>
    </w:p>
    <w:p w14:paraId="0D6FFF4E" w14:textId="21668E05" w:rsidR="009374F4" w:rsidRDefault="009374F4" w:rsidP="00F8340B">
      <w:pPr>
        <w:numPr>
          <w:ilvl w:val="0"/>
          <w:numId w:val="58"/>
        </w:numPr>
        <w:spacing w:after="240"/>
        <w:ind w:left="2520"/>
        <w:rPr>
          <w:szCs w:val="24"/>
        </w:rPr>
      </w:pPr>
      <w:r w:rsidRPr="00963902">
        <w:rPr>
          <w:b/>
          <w:i/>
          <w:szCs w:val="24"/>
        </w:rPr>
        <w:t>Del:</w:t>
      </w:r>
      <w:r w:rsidRPr="00963902">
        <w:rPr>
          <w:szCs w:val="24"/>
        </w:rPr>
        <w:t xml:space="preserve"> See list below for Task Three, Part Two</w:t>
      </w:r>
    </w:p>
    <w:p w14:paraId="40F05772" w14:textId="77777777" w:rsidR="009374F4" w:rsidRDefault="009374F4" w:rsidP="00F8340B">
      <w:pPr>
        <w:numPr>
          <w:ilvl w:val="0"/>
          <w:numId w:val="56"/>
        </w:numPr>
        <w:spacing w:after="240"/>
        <w:ind w:left="1800"/>
      </w:pPr>
      <w:r w:rsidRPr="009374F4">
        <w:t xml:space="preserve">Integrate translation </w:t>
      </w:r>
      <w:proofErr w:type="gramStart"/>
      <w:r w:rsidRPr="009374F4">
        <w:t>platform</w:t>
      </w:r>
      <w:proofErr w:type="gramEnd"/>
      <w:r w:rsidRPr="009374F4">
        <w:t xml:space="preserve"> for machine-translation of the following languages for MVP:</w:t>
      </w:r>
    </w:p>
    <w:p w14:paraId="6431124E" w14:textId="77777777" w:rsidR="009374F4" w:rsidRPr="00963902" w:rsidRDefault="009374F4" w:rsidP="00F8340B">
      <w:pPr>
        <w:numPr>
          <w:ilvl w:val="0"/>
          <w:numId w:val="59"/>
        </w:numPr>
        <w:spacing w:after="240"/>
        <w:ind w:hanging="360"/>
        <w:rPr>
          <w:szCs w:val="24"/>
        </w:rPr>
      </w:pPr>
      <w:r w:rsidRPr="00963902">
        <w:rPr>
          <w:szCs w:val="24"/>
        </w:rPr>
        <w:lastRenderedPageBreak/>
        <w:t>Spanish</w:t>
      </w:r>
    </w:p>
    <w:p w14:paraId="49983272" w14:textId="77777777" w:rsidR="009374F4" w:rsidRPr="00963902" w:rsidRDefault="009374F4" w:rsidP="00F8340B">
      <w:pPr>
        <w:numPr>
          <w:ilvl w:val="0"/>
          <w:numId w:val="59"/>
        </w:numPr>
        <w:spacing w:after="240"/>
        <w:ind w:hanging="360"/>
        <w:rPr>
          <w:szCs w:val="24"/>
        </w:rPr>
      </w:pPr>
      <w:r w:rsidRPr="00963902">
        <w:rPr>
          <w:szCs w:val="24"/>
        </w:rPr>
        <w:t>Traditional Chinese</w:t>
      </w:r>
    </w:p>
    <w:p w14:paraId="6ED41FC5" w14:textId="77777777" w:rsidR="009374F4" w:rsidRPr="00963902" w:rsidRDefault="009374F4" w:rsidP="00F8340B">
      <w:pPr>
        <w:numPr>
          <w:ilvl w:val="0"/>
          <w:numId w:val="59"/>
        </w:numPr>
        <w:spacing w:after="240"/>
        <w:ind w:hanging="360"/>
        <w:rPr>
          <w:szCs w:val="24"/>
        </w:rPr>
      </w:pPr>
      <w:r w:rsidRPr="00963902">
        <w:rPr>
          <w:szCs w:val="24"/>
        </w:rPr>
        <w:t>Simplified Chinese</w:t>
      </w:r>
    </w:p>
    <w:p w14:paraId="5AD3B908" w14:textId="77777777" w:rsidR="009374F4" w:rsidRPr="00963902" w:rsidRDefault="009374F4" w:rsidP="00F8340B">
      <w:pPr>
        <w:numPr>
          <w:ilvl w:val="0"/>
          <w:numId w:val="59"/>
        </w:numPr>
        <w:spacing w:after="240"/>
        <w:ind w:hanging="360"/>
        <w:rPr>
          <w:szCs w:val="24"/>
        </w:rPr>
      </w:pPr>
      <w:r w:rsidRPr="00963902">
        <w:rPr>
          <w:szCs w:val="24"/>
        </w:rPr>
        <w:t>Korean</w:t>
      </w:r>
    </w:p>
    <w:p w14:paraId="076E5A7A" w14:textId="77777777" w:rsidR="009374F4" w:rsidRPr="00963902" w:rsidRDefault="009374F4" w:rsidP="00F8340B">
      <w:pPr>
        <w:numPr>
          <w:ilvl w:val="0"/>
          <w:numId w:val="59"/>
        </w:numPr>
        <w:spacing w:after="240"/>
        <w:ind w:hanging="360"/>
        <w:rPr>
          <w:szCs w:val="24"/>
        </w:rPr>
      </w:pPr>
      <w:r w:rsidRPr="00963902">
        <w:rPr>
          <w:szCs w:val="24"/>
        </w:rPr>
        <w:t>Vietnamese</w:t>
      </w:r>
    </w:p>
    <w:p w14:paraId="2F91A362" w14:textId="77777777" w:rsidR="009374F4" w:rsidRPr="00963902" w:rsidRDefault="009374F4" w:rsidP="00F8340B">
      <w:pPr>
        <w:numPr>
          <w:ilvl w:val="0"/>
          <w:numId w:val="59"/>
        </w:numPr>
        <w:spacing w:after="240"/>
        <w:ind w:hanging="360"/>
        <w:rPr>
          <w:szCs w:val="24"/>
        </w:rPr>
      </w:pPr>
      <w:r w:rsidRPr="00963902">
        <w:rPr>
          <w:szCs w:val="24"/>
        </w:rPr>
        <w:t>Farsi</w:t>
      </w:r>
    </w:p>
    <w:p w14:paraId="7B72BA04" w14:textId="77777777" w:rsidR="009374F4" w:rsidRPr="009374F4" w:rsidRDefault="009374F4" w:rsidP="00F8340B">
      <w:pPr>
        <w:numPr>
          <w:ilvl w:val="0"/>
          <w:numId w:val="56"/>
        </w:numPr>
        <w:spacing w:after="240"/>
        <w:ind w:left="1800"/>
      </w:pPr>
      <w:r w:rsidRPr="009374F4">
        <w:t xml:space="preserve">Ensure all English language pages have a language equivalent. </w:t>
      </w:r>
    </w:p>
    <w:p w14:paraId="7B57286E" w14:textId="77777777" w:rsidR="009374F4" w:rsidRPr="00963902" w:rsidRDefault="009374F4" w:rsidP="00F8340B">
      <w:pPr>
        <w:numPr>
          <w:ilvl w:val="0"/>
          <w:numId w:val="60"/>
        </w:numPr>
        <w:spacing w:after="240"/>
        <w:ind w:hanging="360"/>
        <w:rPr>
          <w:szCs w:val="24"/>
        </w:rPr>
      </w:pPr>
      <w:r w:rsidRPr="00963902">
        <w:rPr>
          <w:szCs w:val="24"/>
        </w:rPr>
        <w:t>Complete QA review</w:t>
      </w:r>
    </w:p>
    <w:p w14:paraId="01A9277A" w14:textId="2E3AC77C" w:rsidR="009374F4" w:rsidRPr="009374F4" w:rsidRDefault="009374F4" w:rsidP="00F8340B">
      <w:pPr>
        <w:numPr>
          <w:ilvl w:val="0"/>
          <w:numId w:val="60"/>
        </w:numPr>
        <w:spacing w:after="240"/>
        <w:ind w:hanging="360"/>
        <w:rPr>
          <w:szCs w:val="24"/>
        </w:rPr>
      </w:pPr>
      <w:r w:rsidRPr="00963902">
        <w:rPr>
          <w:szCs w:val="24"/>
        </w:rPr>
        <w:t xml:space="preserve">Make </w:t>
      </w:r>
      <w:proofErr w:type="gramStart"/>
      <w:r w:rsidRPr="00963902">
        <w:rPr>
          <w:szCs w:val="24"/>
        </w:rPr>
        <w:t>any edits</w:t>
      </w:r>
      <w:proofErr w:type="gramEnd"/>
      <w:r w:rsidRPr="00963902">
        <w:rPr>
          <w:szCs w:val="24"/>
        </w:rPr>
        <w:t xml:space="preserve"> and store language updates.</w:t>
      </w:r>
    </w:p>
    <w:p w14:paraId="3509DC21" w14:textId="4CD3F287" w:rsidR="0041403D" w:rsidRDefault="0041403D" w:rsidP="00F8340B">
      <w:pPr>
        <w:numPr>
          <w:ilvl w:val="0"/>
          <w:numId w:val="52"/>
        </w:numPr>
        <w:spacing w:after="240"/>
      </w:pPr>
      <w:r>
        <w:t xml:space="preserve">Task </w:t>
      </w:r>
      <w:r w:rsidR="00D037F5">
        <w:t>3 Deliverables</w:t>
      </w:r>
    </w:p>
    <w:p w14:paraId="2180A660" w14:textId="6CA40304" w:rsidR="00D037F5" w:rsidRPr="00963902" w:rsidRDefault="00D037F5" w:rsidP="00F8340B">
      <w:pPr>
        <w:numPr>
          <w:ilvl w:val="0"/>
          <w:numId w:val="55"/>
        </w:numPr>
        <w:spacing w:after="240"/>
        <w:ind w:left="1800"/>
        <w:rPr>
          <w:szCs w:val="24"/>
        </w:rPr>
      </w:pPr>
      <w:r w:rsidRPr="00963902">
        <w:rPr>
          <w:szCs w:val="24"/>
        </w:rPr>
        <w:t>CMS Configuration Documentation</w:t>
      </w:r>
    </w:p>
    <w:p w14:paraId="5F7B640D" w14:textId="77777777" w:rsidR="00D037F5" w:rsidRPr="00963902" w:rsidRDefault="00D037F5" w:rsidP="00F8340B">
      <w:pPr>
        <w:numPr>
          <w:ilvl w:val="0"/>
          <w:numId w:val="55"/>
        </w:numPr>
        <w:spacing w:after="240"/>
        <w:ind w:left="1800"/>
        <w:rPr>
          <w:szCs w:val="24"/>
        </w:rPr>
      </w:pPr>
      <w:r w:rsidRPr="00963902">
        <w:rPr>
          <w:szCs w:val="24"/>
        </w:rPr>
        <w:t>Custom templates and UI components</w:t>
      </w:r>
    </w:p>
    <w:p w14:paraId="1BBA22E3" w14:textId="77777777" w:rsidR="00D037F5" w:rsidRPr="00963902" w:rsidRDefault="00D037F5" w:rsidP="00F8340B">
      <w:pPr>
        <w:numPr>
          <w:ilvl w:val="0"/>
          <w:numId w:val="55"/>
        </w:numPr>
        <w:spacing w:after="240"/>
        <w:ind w:left="1800"/>
        <w:rPr>
          <w:szCs w:val="24"/>
        </w:rPr>
      </w:pPr>
      <w:r w:rsidRPr="00963902">
        <w:rPr>
          <w:szCs w:val="24"/>
        </w:rPr>
        <w:t>MVP CMS workflow for publishing (staging to production)</w:t>
      </w:r>
    </w:p>
    <w:p w14:paraId="4ED921FA" w14:textId="77777777" w:rsidR="00D037F5" w:rsidRPr="00963902" w:rsidRDefault="00D037F5" w:rsidP="00F8340B">
      <w:pPr>
        <w:numPr>
          <w:ilvl w:val="0"/>
          <w:numId w:val="55"/>
        </w:numPr>
        <w:spacing w:after="240"/>
        <w:ind w:left="1800"/>
        <w:rPr>
          <w:szCs w:val="24"/>
        </w:rPr>
      </w:pPr>
      <w:r w:rsidRPr="00963902">
        <w:rPr>
          <w:szCs w:val="24"/>
        </w:rPr>
        <w:t>Content Migration Plan and Audit Report</w:t>
      </w:r>
    </w:p>
    <w:p w14:paraId="7AF9408B" w14:textId="77777777" w:rsidR="00D037F5" w:rsidRPr="00963902" w:rsidRDefault="00D037F5" w:rsidP="00F8340B">
      <w:pPr>
        <w:numPr>
          <w:ilvl w:val="0"/>
          <w:numId w:val="55"/>
        </w:numPr>
        <w:spacing w:after="240"/>
        <w:ind w:left="1800"/>
        <w:rPr>
          <w:szCs w:val="24"/>
        </w:rPr>
      </w:pPr>
      <w:r w:rsidRPr="00963902">
        <w:rPr>
          <w:szCs w:val="24"/>
        </w:rPr>
        <w:t>CMS QA Test Results and Validation Checklist</w:t>
      </w:r>
    </w:p>
    <w:p w14:paraId="472E14B3" w14:textId="77777777" w:rsidR="00D037F5" w:rsidRPr="00963902" w:rsidRDefault="00D037F5" w:rsidP="00F8340B">
      <w:pPr>
        <w:numPr>
          <w:ilvl w:val="0"/>
          <w:numId w:val="55"/>
        </w:numPr>
        <w:spacing w:after="240"/>
        <w:ind w:left="1800"/>
        <w:rPr>
          <w:szCs w:val="24"/>
        </w:rPr>
      </w:pPr>
      <w:r w:rsidRPr="00963902">
        <w:rPr>
          <w:szCs w:val="24"/>
        </w:rPr>
        <w:t>CMS corrections, defects implemented in code and committed to library</w:t>
      </w:r>
    </w:p>
    <w:p w14:paraId="4DDCE8C6" w14:textId="77777777" w:rsidR="00D037F5" w:rsidRPr="00963902" w:rsidRDefault="00D037F5" w:rsidP="00F8340B">
      <w:pPr>
        <w:numPr>
          <w:ilvl w:val="0"/>
          <w:numId w:val="55"/>
        </w:numPr>
        <w:spacing w:after="240"/>
        <w:ind w:left="1800"/>
        <w:rPr>
          <w:szCs w:val="24"/>
        </w:rPr>
      </w:pPr>
      <w:r w:rsidRPr="00963902">
        <w:rPr>
          <w:szCs w:val="24"/>
        </w:rPr>
        <w:t>CMS Administrator Training Materials</w:t>
      </w:r>
    </w:p>
    <w:p w14:paraId="2EDAD44A" w14:textId="77777777" w:rsidR="00D037F5" w:rsidRPr="00963902" w:rsidRDefault="00D037F5" w:rsidP="00F8340B">
      <w:pPr>
        <w:numPr>
          <w:ilvl w:val="0"/>
          <w:numId w:val="55"/>
        </w:numPr>
        <w:spacing w:after="240"/>
        <w:ind w:left="1800"/>
        <w:rPr>
          <w:szCs w:val="24"/>
        </w:rPr>
      </w:pPr>
      <w:r w:rsidRPr="00963902">
        <w:rPr>
          <w:szCs w:val="24"/>
        </w:rPr>
        <w:t>Translation platform workflows and documentation for review/edit processes</w:t>
      </w:r>
    </w:p>
    <w:p w14:paraId="3C547236" w14:textId="1C0EE4FD" w:rsidR="00D037F5" w:rsidRPr="00D037F5" w:rsidRDefault="00D037F5" w:rsidP="00F8340B">
      <w:pPr>
        <w:numPr>
          <w:ilvl w:val="0"/>
          <w:numId w:val="55"/>
        </w:numPr>
        <w:spacing w:after="240"/>
        <w:ind w:left="1800"/>
        <w:rPr>
          <w:szCs w:val="24"/>
        </w:rPr>
      </w:pPr>
      <w:r w:rsidRPr="00963902">
        <w:rPr>
          <w:szCs w:val="24"/>
        </w:rPr>
        <w:t>Support and maintenance plan</w:t>
      </w:r>
    </w:p>
    <w:p w14:paraId="66424D8D" w14:textId="0A58A888" w:rsidR="00453D91" w:rsidRDefault="00453D91" w:rsidP="00293B27">
      <w:pPr>
        <w:numPr>
          <w:ilvl w:val="0"/>
          <w:numId w:val="12"/>
        </w:numPr>
        <w:spacing w:after="240"/>
        <w:ind w:left="1080"/>
      </w:pPr>
      <w:r w:rsidRPr="0019525F">
        <w:rPr>
          <w:b/>
          <w:bCs/>
        </w:rPr>
        <w:t>Task 4: Development and Quality Assurance Phase</w:t>
      </w:r>
    </w:p>
    <w:p w14:paraId="591B1A49" w14:textId="0D4B4265" w:rsidR="00D037F5" w:rsidRPr="0019525F" w:rsidRDefault="00D037F5" w:rsidP="00293B27">
      <w:pPr>
        <w:numPr>
          <w:ilvl w:val="1"/>
          <w:numId w:val="26"/>
        </w:numPr>
        <w:spacing w:after="240"/>
        <w:ind w:left="1440"/>
        <w:rPr>
          <w:i/>
          <w:iCs/>
          <w:u w:val="single"/>
        </w:rPr>
      </w:pPr>
      <w:r w:rsidRPr="0019525F">
        <w:rPr>
          <w:i/>
          <w:iCs/>
          <w:u w:val="single"/>
        </w:rPr>
        <w:t>Task 4.1: Front-End and Back-End Development</w:t>
      </w:r>
    </w:p>
    <w:p w14:paraId="5A99F289" w14:textId="77777777" w:rsidR="009374F4" w:rsidRPr="00963902" w:rsidRDefault="009374F4" w:rsidP="00F8340B">
      <w:pPr>
        <w:numPr>
          <w:ilvl w:val="0"/>
          <w:numId w:val="61"/>
        </w:numPr>
        <w:spacing w:after="240"/>
        <w:ind w:left="1800"/>
        <w:rPr>
          <w:szCs w:val="24"/>
        </w:rPr>
      </w:pPr>
      <w:r w:rsidRPr="00963902">
        <w:rPr>
          <w:szCs w:val="24"/>
        </w:rPr>
        <w:t>Develop front-end code using modern frameworks and responsive practices.</w:t>
      </w:r>
    </w:p>
    <w:p w14:paraId="5EFA6635" w14:textId="77777777" w:rsidR="009374F4" w:rsidRPr="00963902" w:rsidRDefault="009374F4" w:rsidP="00F8340B">
      <w:pPr>
        <w:numPr>
          <w:ilvl w:val="0"/>
          <w:numId w:val="63"/>
        </w:numPr>
        <w:spacing w:after="240"/>
        <w:ind w:hanging="360"/>
        <w:rPr>
          <w:szCs w:val="24"/>
        </w:rPr>
      </w:pPr>
      <w:r w:rsidRPr="00963902">
        <w:rPr>
          <w:szCs w:val="24"/>
        </w:rPr>
        <w:lastRenderedPageBreak/>
        <w:t>Implement user interface components based on approved design system.</w:t>
      </w:r>
    </w:p>
    <w:p w14:paraId="472FE36F" w14:textId="77777777" w:rsidR="009374F4" w:rsidRPr="00963902" w:rsidRDefault="009374F4" w:rsidP="00F8340B">
      <w:pPr>
        <w:numPr>
          <w:ilvl w:val="0"/>
          <w:numId w:val="61"/>
        </w:numPr>
        <w:spacing w:after="240"/>
        <w:ind w:left="1800"/>
        <w:rPr>
          <w:szCs w:val="24"/>
        </w:rPr>
      </w:pPr>
      <w:r w:rsidRPr="00963902">
        <w:rPr>
          <w:szCs w:val="24"/>
        </w:rPr>
        <w:t>Integrate front-end with CMS and backend services.</w:t>
      </w:r>
    </w:p>
    <w:p w14:paraId="1334ED8C" w14:textId="77777777" w:rsidR="009374F4" w:rsidRPr="00963902" w:rsidRDefault="009374F4" w:rsidP="00F8340B">
      <w:pPr>
        <w:numPr>
          <w:ilvl w:val="0"/>
          <w:numId w:val="62"/>
        </w:numPr>
        <w:spacing w:after="240"/>
        <w:ind w:hanging="360"/>
        <w:rPr>
          <w:szCs w:val="24"/>
        </w:rPr>
      </w:pPr>
      <w:r w:rsidRPr="00963902">
        <w:rPr>
          <w:szCs w:val="24"/>
        </w:rPr>
        <w:t>Configure APIs, data sources, and custom logic as needed.</w:t>
      </w:r>
    </w:p>
    <w:p w14:paraId="562ED77D" w14:textId="19F4A6A0" w:rsidR="00D037F5" w:rsidRPr="0019525F" w:rsidRDefault="00D037F5" w:rsidP="00293B27">
      <w:pPr>
        <w:numPr>
          <w:ilvl w:val="1"/>
          <w:numId w:val="26"/>
        </w:numPr>
        <w:spacing w:after="240"/>
        <w:ind w:left="1440"/>
        <w:rPr>
          <w:i/>
          <w:iCs/>
          <w:u w:val="single"/>
        </w:rPr>
      </w:pPr>
      <w:r w:rsidRPr="0019525F">
        <w:rPr>
          <w:i/>
          <w:iCs/>
          <w:u w:val="single"/>
        </w:rPr>
        <w:t xml:space="preserve">Task 4.2: </w:t>
      </w:r>
      <w:r w:rsidR="00E85D99" w:rsidRPr="0019525F">
        <w:rPr>
          <w:i/>
          <w:iCs/>
          <w:u w:val="single"/>
        </w:rPr>
        <w:t>Accessibility and Performance Optimization</w:t>
      </w:r>
    </w:p>
    <w:p w14:paraId="66F37739" w14:textId="77777777" w:rsidR="009374F4" w:rsidRPr="00963902" w:rsidRDefault="009374F4" w:rsidP="00F8340B">
      <w:pPr>
        <w:numPr>
          <w:ilvl w:val="0"/>
          <w:numId w:val="64"/>
        </w:numPr>
        <w:spacing w:after="240"/>
        <w:ind w:left="1800"/>
        <w:rPr>
          <w:szCs w:val="24"/>
        </w:rPr>
      </w:pPr>
      <w:r w:rsidRPr="00963902">
        <w:rPr>
          <w:szCs w:val="24"/>
        </w:rPr>
        <w:t>Ensure full compliance with WCAG 2.1 AA standards.</w:t>
      </w:r>
    </w:p>
    <w:p w14:paraId="2531B13B" w14:textId="5F813DDC" w:rsidR="009374F4" w:rsidRPr="00963902" w:rsidRDefault="009374F4" w:rsidP="00F8340B">
      <w:pPr>
        <w:numPr>
          <w:ilvl w:val="0"/>
          <w:numId w:val="65"/>
        </w:numPr>
        <w:spacing w:after="240"/>
        <w:ind w:hanging="360"/>
        <w:rPr>
          <w:szCs w:val="24"/>
        </w:rPr>
      </w:pPr>
      <w:r w:rsidRPr="00963902">
        <w:rPr>
          <w:szCs w:val="24"/>
        </w:rPr>
        <w:t>Conduct automated and manual accessibility testing. Certify accessibility compliance with Voluntary Product Accessibility Template (VPAT) report for launch documentation of MVP.</w:t>
      </w:r>
    </w:p>
    <w:p w14:paraId="7E68F102" w14:textId="77777777" w:rsidR="009374F4" w:rsidRPr="00963902" w:rsidRDefault="009374F4" w:rsidP="00F8340B">
      <w:pPr>
        <w:numPr>
          <w:ilvl w:val="0"/>
          <w:numId w:val="64"/>
        </w:numPr>
        <w:spacing w:after="240"/>
        <w:ind w:left="1800"/>
        <w:rPr>
          <w:szCs w:val="24"/>
        </w:rPr>
      </w:pPr>
      <w:proofErr w:type="gramStart"/>
      <w:r w:rsidRPr="00963902">
        <w:rPr>
          <w:szCs w:val="24"/>
        </w:rPr>
        <w:t>Optimize for</w:t>
      </w:r>
      <w:proofErr w:type="gramEnd"/>
      <w:r w:rsidRPr="00963902">
        <w:rPr>
          <w:szCs w:val="24"/>
        </w:rPr>
        <w:t xml:space="preserve"> speed, responsiveness, and mobile performance.</w:t>
      </w:r>
    </w:p>
    <w:p w14:paraId="3BE5649E" w14:textId="20DC6960" w:rsidR="009374F4" w:rsidRPr="009374F4" w:rsidRDefault="009374F4" w:rsidP="00F8340B">
      <w:pPr>
        <w:numPr>
          <w:ilvl w:val="0"/>
          <w:numId w:val="66"/>
        </w:numPr>
        <w:spacing w:after="240"/>
        <w:ind w:hanging="360"/>
        <w:rPr>
          <w:szCs w:val="24"/>
        </w:rPr>
      </w:pPr>
      <w:r w:rsidRPr="00963902">
        <w:rPr>
          <w:szCs w:val="24"/>
        </w:rPr>
        <w:t>Use performance monitoring tools and address identified bottlenecks.</w:t>
      </w:r>
    </w:p>
    <w:p w14:paraId="458F14AC" w14:textId="5886DF0D" w:rsidR="00E85D99" w:rsidRPr="0019525F" w:rsidRDefault="00E85D99" w:rsidP="00293B27">
      <w:pPr>
        <w:numPr>
          <w:ilvl w:val="1"/>
          <w:numId w:val="26"/>
        </w:numPr>
        <w:spacing w:after="240"/>
        <w:ind w:left="1440"/>
        <w:rPr>
          <w:i/>
          <w:iCs/>
          <w:u w:val="single"/>
        </w:rPr>
      </w:pPr>
      <w:r w:rsidRPr="0019525F">
        <w:rPr>
          <w:i/>
          <w:iCs/>
          <w:u w:val="single"/>
        </w:rPr>
        <w:t>Task 4.3: Quality Assurance Testing</w:t>
      </w:r>
    </w:p>
    <w:p w14:paraId="72D1994E" w14:textId="77777777" w:rsidR="009374F4" w:rsidRPr="00963902" w:rsidRDefault="009374F4" w:rsidP="00F8340B">
      <w:pPr>
        <w:numPr>
          <w:ilvl w:val="0"/>
          <w:numId w:val="67"/>
        </w:numPr>
        <w:spacing w:after="240"/>
        <w:ind w:left="1800"/>
        <w:rPr>
          <w:szCs w:val="24"/>
        </w:rPr>
      </w:pPr>
      <w:r w:rsidRPr="00963902">
        <w:rPr>
          <w:szCs w:val="24"/>
        </w:rPr>
        <w:t>Develop and execute QA test plans and scripts.</w:t>
      </w:r>
    </w:p>
    <w:p w14:paraId="6DF33F9E" w14:textId="51F2A34F" w:rsidR="009374F4" w:rsidRPr="00963902" w:rsidRDefault="009374F4" w:rsidP="00F8340B">
      <w:pPr>
        <w:numPr>
          <w:ilvl w:val="0"/>
          <w:numId w:val="68"/>
        </w:numPr>
        <w:spacing w:after="240"/>
        <w:ind w:hanging="360"/>
        <w:rPr>
          <w:szCs w:val="24"/>
        </w:rPr>
      </w:pPr>
      <w:r w:rsidRPr="00963902">
        <w:rPr>
          <w:szCs w:val="24"/>
        </w:rPr>
        <w:t xml:space="preserve">Include </w:t>
      </w:r>
      <w:proofErr w:type="gramStart"/>
      <w:r w:rsidRPr="00963902">
        <w:rPr>
          <w:szCs w:val="24"/>
        </w:rPr>
        <w:t>functional</w:t>
      </w:r>
      <w:proofErr w:type="gramEnd"/>
      <w:r w:rsidRPr="00963902">
        <w:rPr>
          <w:szCs w:val="24"/>
        </w:rPr>
        <w:t>, regression, and cross-browser testing.</w:t>
      </w:r>
    </w:p>
    <w:p w14:paraId="27DC7B06" w14:textId="77777777" w:rsidR="009374F4" w:rsidRPr="00963902" w:rsidRDefault="009374F4" w:rsidP="00F8340B">
      <w:pPr>
        <w:numPr>
          <w:ilvl w:val="0"/>
          <w:numId w:val="67"/>
        </w:numPr>
        <w:spacing w:after="240"/>
        <w:ind w:left="1800"/>
        <w:rPr>
          <w:szCs w:val="24"/>
        </w:rPr>
      </w:pPr>
      <w:r w:rsidRPr="00963902">
        <w:rPr>
          <w:szCs w:val="24"/>
        </w:rPr>
        <w:t>Conduct user acceptance testing (UAT) with approximately 25 internal stakeholders (including in-language vendors).</w:t>
      </w:r>
    </w:p>
    <w:p w14:paraId="19D0BC47" w14:textId="6CAF9E0A" w:rsidR="00E85D99" w:rsidRPr="0019525F" w:rsidRDefault="00E85D99" w:rsidP="00293B27">
      <w:pPr>
        <w:numPr>
          <w:ilvl w:val="1"/>
          <w:numId w:val="26"/>
        </w:numPr>
        <w:spacing w:after="240"/>
        <w:ind w:left="1440"/>
        <w:rPr>
          <w:i/>
          <w:iCs/>
          <w:u w:val="single"/>
        </w:rPr>
      </w:pPr>
      <w:r w:rsidRPr="0019525F">
        <w:rPr>
          <w:i/>
          <w:iCs/>
          <w:u w:val="single"/>
        </w:rPr>
        <w:t>Task 4</w:t>
      </w:r>
      <w:r w:rsidR="00752297" w:rsidRPr="0019525F">
        <w:rPr>
          <w:i/>
          <w:iCs/>
          <w:u w:val="single"/>
        </w:rPr>
        <w:t xml:space="preserve"> Deliverables</w:t>
      </w:r>
    </w:p>
    <w:p w14:paraId="5176AA7E" w14:textId="77777777" w:rsidR="00752297" w:rsidRPr="00963902" w:rsidRDefault="00752297" w:rsidP="00F8340B">
      <w:pPr>
        <w:numPr>
          <w:ilvl w:val="0"/>
          <w:numId w:val="69"/>
        </w:numPr>
        <w:spacing w:before="240" w:after="240"/>
        <w:rPr>
          <w:szCs w:val="24"/>
        </w:rPr>
      </w:pPr>
      <w:r w:rsidRPr="00963902">
        <w:rPr>
          <w:szCs w:val="24"/>
        </w:rPr>
        <w:t>Front-end and back-end source code with documentation</w:t>
      </w:r>
    </w:p>
    <w:p w14:paraId="50779284" w14:textId="77777777" w:rsidR="00752297" w:rsidRPr="00963902" w:rsidRDefault="00752297" w:rsidP="00F8340B">
      <w:pPr>
        <w:numPr>
          <w:ilvl w:val="0"/>
          <w:numId w:val="69"/>
        </w:numPr>
        <w:spacing w:after="240"/>
        <w:rPr>
          <w:szCs w:val="24"/>
        </w:rPr>
      </w:pPr>
      <w:r w:rsidRPr="00963902">
        <w:rPr>
          <w:szCs w:val="24"/>
        </w:rPr>
        <w:t>API integration and configuration documentation</w:t>
      </w:r>
    </w:p>
    <w:p w14:paraId="163CBDA1" w14:textId="77777777" w:rsidR="00752297" w:rsidRPr="00963902" w:rsidRDefault="00752297" w:rsidP="00F8340B">
      <w:pPr>
        <w:numPr>
          <w:ilvl w:val="0"/>
          <w:numId w:val="69"/>
        </w:numPr>
        <w:spacing w:after="240"/>
        <w:rPr>
          <w:szCs w:val="24"/>
        </w:rPr>
      </w:pPr>
      <w:r w:rsidRPr="00963902">
        <w:rPr>
          <w:szCs w:val="24"/>
        </w:rPr>
        <w:t>Accessibility compliance testing results (VPAT Report)</w:t>
      </w:r>
    </w:p>
    <w:p w14:paraId="33437DA4" w14:textId="77777777" w:rsidR="00752297" w:rsidRPr="00963902" w:rsidRDefault="00752297" w:rsidP="00F8340B">
      <w:pPr>
        <w:numPr>
          <w:ilvl w:val="0"/>
          <w:numId w:val="69"/>
        </w:numPr>
        <w:spacing w:after="240"/>
        <w:rPr>
          <w:szCs w:val="24"/>
        </w:rPr>
      </w:pPr>
      <w:r w:rsidRPr="00963902">
        <w:rPr>
          <w:szCs w:val="24"/>
        </w:rPr>
        <w:t>Performance benchmarking report</w:t>
      </w:r>
    </w:p>
    <w:p w14:paraId="3F37C03D" w14:textId="77777777" w:rsidR="00752297" w:rsidRPr="00963902" w:rsidRDefault="00752297" w:rsidP="00F8340B">
      <w:pPr>
        <w:numPr>
          <w:ilvl w:val="0"/>
          <w:numId w:val="69"/>
        </w:numPr>
        <w:spacing w:after="240"/>
        <w:rPr>
          <w:szCs w:val="24"/>
        </w:rPr>
      </w:pPr>
      <w:r w:rsidRPr="00963902">
        <w:rPr>
          <w:szCs w:val="24"/>
        </w:rPr>
        <w:t>QA test plan and test results</w:t>
      </w:r>
    </w:p>
    <w:p w14:paraId="58D6BED2" w14:textId="77777777" w:rsidR="00752297" w:rsidRPr="00963902" w:rsidRDefault="00752297" w:rsidP="00F8340B">
      <w:pPr>
        <w:numPr>
          <w:ilvl w:val="0"/>
          <w:numId w:val="69"/>
        </w:numPr>
        <w:spacing w:after="240"/>
        <w:rPr>
          <w:szCs w:val="24"/>
        </w:rPr>
      </w:pPr>
      <w:r w:rsidRPr="00963902">
        <w:rPr>
          <w:szCs w:val="24"/>
        </w:rPr>
        <w:t>UAT feedback summary and issue resolution tracker</w:t>
      </w:r>
    </w:p>
    <w:p w14:paraId="41637640" w14:textId="77777777" w:rsidR="00752297" w:rsidRPr="00963902" w:rsidRDefault="00752297" w:rsidP="00F8340B">
      <w:pPr>
        <w:numPr>
          <w:ilvl w:val="0"/>
          <w:numId w:val="69"/>
        </w:numPr>
        <w:spacing w:after="240"/>
        <w:rPr>
          <w:szCs w:val="24"/>
        </w:rPr>
      </w:pPr>
      <w:r w:rsidRPr="00963902">
        <w:rPr>
          <w:szCs w:val="24"/>
        </w:rPr>
        <w:t>All code versioned and committed to library for dev, staging, and production as well as any other backups for security and/or project records.</w:t>
      </w:r>
    </w:p>
    <w:p w14:paraId="499E297B" w14:textId="20096F0C" w:rsidR="00453D91" w:rsidRPr="0019525F" w:rsidRDefault="00453D91" w:rsidP="00293B27">
      <w:pPr>
        <w:numPr>
          <w:ilvl w:val="0"/>
          <w:numId w:val="12"/>
        </w:numPr>
        <w:spacing w:after="240"/>
        <w:ind w:left="1080"/>
        <w:rPr>
          <w:b/>
          <w:bCs/>
        </w:rPr>
      </w:pPr>
      <w:r w:rsidRPr="0019525F">
        <w:rPr>
          <w:b/>
          <w:bCs/>
        </w:rPr>
        <w:lastRenderedPageBreak/>
        <w:t>Task 5: Launch and MVP Post-Launch Optimization Phase</w:t>
      </w:r>
    </w:p>
    <w:p w14:paraId="746D59B1" w14:textId="4D98CE8D" w:rsidR="00E85D99" w:rsidRPr="0019525F" w:rsidRDefault="00E85D99" w:rsidP="00293B27">
      <w:pPr>
        <w:numPr>
          <w:ilvl w:val="1"/>
          <w:numId w:val="20"/>
        </w:numPr>
        <w:spacing w:after="240"/>
        <w:ind w:left="1440"/>
        <w:rPr>
          <w:i/>
          <w:iCs/>
          <w:u w:val="single"/>
        </w:rPr>
      </w:pPr>
      <w:r w:rsidRPr="0019525F">
        <w:rPr>
          <w:i/>
          <w:iCs/>
          <w:u w:val="single"/>
        </w:rPr>
        <w:t>Task 5.1: Launch Readiness</w:t>
      </w:r>
    </w:p>
    <w:p w14:paraId="61B9509F" w14:textId="77777777" w:rsidR="00752297" w:rsidRPr="00963902" w:rsidRDefault="00752297" w:rsidP="00F8340B">
      <w:pPr>
        <w:numPr>
          <w:ilvl w:val="0"/>
          <w:numId w:val="73"/>
        </w:numPr>
        <w:spacing w:after="240"/>
        <w:rPr>
          <w:szCs w:val="24"/>
        </w:rPr>
      </w:pPr>
      <w:r w:rsidRPr="00963902">
        <w:rPr>
          <w:szCs w:val="24"/>
        </w:rPr>
        <w:t>Finalize production environment configurations.</w:t>
      </w:r>
    </w:p>
    <w:p w14:paraId="1D56C459" w14:textId="77777777" w:rsidR="00752297" w:rsidRPr="00963902" w:rsidRDefault="00752297" w:rsidP="00F8340B">
      <w:pPr>
        <w:numPr>
          <w:ilvl w:val="0"/>
          <w:numId w:val="72"/>
        </w:numPr>
        <w:spacing w:after="240"/>
        <w:ind w:hanging="360"/>
        <w:rPr>
          <w:szCs w:val="24"/>
        </w:rPr>
      </w:pPr>
      <w:r w:rsidRPr="00963902">
        <w:rPr>
          <w:szCs w:val="24"/>
        </w:rPr>
        <w:t>Perform final content reviews and editorial checks.</w:t>
      </w:r>
    </w:p>
    <w:p w14:paraId="24B742FB" w14:textId="77777777" w:rsidR="00752297" w:rsidRPr="00963902" w:rsidRDefault="00752297" w:rsidP="00F8340B">
      <w:pPr>
        <w:numPr>
          <w:ilvl w:val="0"/>
          <w:numId w:val="73"/>
        </w:numPr>
        <w:spacing w:after="240"/>
        <w:rPr>
          <w:szCs w:val="24"/>
        </w:rPr>
      </w:pPr>
      <w:r w:rsidRPr="00963902">
        <w:rPr>
          <w:szCs w:val="24"/>
        </w:rPr>
        <w:t>Conduct go/no-go launch checklist and approvals.</w:t>
      </w:r>
    </w:p>
    <w:p w14:paraId="259156F3" w14:textId="77777777" w:rsidR="00752297" w:rsidRPr="00963902" w:rsidRDefault="00752297" w:rsidP="00F8340B">
      <w:pPr>
        <w:numPr>
          <w:ilvl w:val="0"/>
          <w:numId w:val="71"/>
        </w:numPr>
        <w:spacing w:after="240"/>
        <w:ind w:hanging="360"/>
        <w:rPr>
          <w:szCs w:val="24"/>
        </w:rPr>
      </w:pPr>
      <w:r w:rsidRPr="00963902">
        <w:rPr>
          <w:szCs w:val="24"/>
        </w:rPr>
        <w:t>Coordinate final deployment schedule.</w:t>
      </w:r>
    </w:p>
    <w:p w14:paraId="53C171DB" w14:textId="77777777" w:rsidR="00752297" w:rsidRPr="00963902" w:rsidRDefault="00752297" w:rsidP="00F8340B">
      <w:pPr>
        <w:numPr>
          <w:ilvl w:val="0"/>
          <w:numId w:val="71"/>
        </w:numPr>
        <w:spacing w:after="240"/>
        <w:ind w:hanging="360"/>
        <w:rPr>
          <w:szCs w:val="24"/>
        </w:rPr>
      </w:pPr>
      <w:r w:rsidRPr="00963902">
        <w:rPr>
          <w:szCs w:val="24"/>
        </w:rPr>
        <w:t>Coordinate Communication plan (internal and external).</w:t>
      </w:r>
    </w:p>
    <w:p w14:paraId="734E46BD" w14:textId="75EA6D71" w:rsidR="00E85D99" w:rsidRPr="0019525F" w:rsidRDefault="00E85D99" w:rsidP="00752297">
      <w:pPr>
        <w:numPr>
          <w:ilvl w:val="1"/>
          <w:numId w:val="20"/>
        </w:numPr>
        <w:spacing w:after="240"/>
        <w:ind w:left="1440"/>
        <w:rPr>
          <w:i/>
          <w:iCs/>
          <w:u w:val="single"/>
        </w:rPr>
      </w:pPr>
      <w:r w:rsidRPr="0019525F">
        <w:rPr>
          <w:i/>
          <w:iCs/>
          <w:u w:val="single"/>
        </w:rPr>
        <w:t>Task 5.2: Production Launch</w:t>
      </w:r>
    </w:p>
    <w:p w14:paraId="434AC6E0" w14:textId="77777777" w:rsidR="00752297" w:rsidRPr="00963902" w:rsidRDefault="00752297" w:rsidP="00F8340B">
      <w:pPr>
        <w:numPr>
          <w:ilvl w:val="0"/>
          <w:numId w:val="74"/>
        </w:numPr>
        <w:spacing w:after="240"/>
        <w:rPr>
          <w:szCs w:val="24"/>
        </w:rPr>
      </w:pPr>
      <w:r w:rsidRPr="00963902">
        <w:rPr>
          <w:szCs w:val="24"/>
        </w:rPr>
        <w:t xml:space="preserve">Assist in </w:t>
      </w:r>
      <w:proofErr w:type="gramStart"/>
      <w:r w:rsidRPr="00963902">
        <w:rPr>
          <w:szCs w:val="24"/>
        </w:rPr>
        <w:t>deployment of</w:t>
      </w:r>
      <w:proofErr w:type="gramEnd"/>
      <w:r w:rsidRPr="00963902">
        <w:rPr>
          <w:szCs w:val="24"/>
        </w:rPr>
        <w:t xml:space="preserve"> the website to the production environment.</w:t>
      </w:r>
    </w:p>
    <w:p w14:paraId="26BC5458" w14:textId="77777777" w:rsidR="00752297" w:rsidRPr="00963902" w:rsidRDefault="00752297" w:rsidP="00F8340B">
      <w:pPr>
        <w:numPr>
          <w:ilvl w:val="0"/>
          <w:numId w:val="75"/>
        </w:numPr>
        <w:spacing w:after="240"/>
        <w:ind w:hanging="360"/>
        <w:rPr>
          <w:szCs w:val="24"/>
        </w:rPr>
      </w:pPr>
      <w:r w:rsidRPr="00963902">
        <w:rPr>
          <w:szCs w:val="24"/>
        </w:rPr>
        <w:t>Monitor performance, error rates, and accessibility compliance.</w:t>
      </w:r>
    </w:p>
    <w:p w14:paraId="21FC8D10" w14:textId="77777777" w:rsidR="00752297" w:rsidRPr="00963902" w:rsidRDefault="00752297" w:rsidP="00F8340B">
      <w:pPr>
        <w:numPr>
          <w:ilvl w:val="0"/>
          <w:numId w:val="75"/>
        </w:numPr>
        <w:spacing w:after="240"/>
        <w:ind w:hanging="360"/>
        <w:rPr>
          <w:szCs w:val="24"/>
        </w:rPr>
      </w:pPr>
      <w:r w:rsidRPr="00963902">
        <w:rPr>
          <w:szCs w:val="24"/>
        </w:rPr>
        <w:t>Provide launch support to the Covered California internal team.</w:t>
      </w:r>
    </w:p>
    <w:p w14:paraId="70BC5129" w14:textId="77777777" w:rsidR="00752297" w:rsidRPr="00963902" w:rsidRDefault="00752297" w:rsidP="00F8340B">
      <w:pPr>
        <w:numPr>
          <w:ilvl w:val="0"/>
          <w:numId w:val="75"/>
        </w:numPr>
        <w:spacing w:after="240"/>
        <w:ind w:hanging="360"/>
        <w:rPr>
          <w:szCs w:val="24"/>
        </w:rPr>
      </w:pPr>
      <w:r w:rsidRPr="00963902">
        <w:rPr>
          <w:szCs w:val="24"/>
        </w:rPr>
        <w:t>Address high-priority issues and defects.</w:t>
      </w:r>
    </w:p>
    <w:p w14:paraId="6040FFA3" w14:textId="0BC03C5A" w:rsidR="00E85D99" w:rsidRPr="0019525F" w:rsidRDefault="00E85D99" w:rsidP="0019525F">
      <w:pPr>
        <w:numPr>
          <w:ilvl w:val="1"/>
          <w:numId w:val="20"/>
        </w:numPr>
        <w:spacing w:after="240"/>
        <w:ind w:left="1440"/>
        <w:rPr>
          <w:i/>
          <w:iCs/>
          <w:u w:val="single"/>
        </w:rPr>
      </w:pPr>
      <w:r w:rsidRPr="0019525F">
        <w:rPr>
          <w:i/>
          <w:iCs/>
          <w:u w:val="single"/>
        </w:rPr>
        <w:t>Task 5.3: Post-Launch Optimization</w:t>
      </w:r>
    </w:p>
    <w:p w14:paraId="0F847410" w14:textId="77777777" w:rsidR="00752297" w:rsidRPr="00963902" w:rsidRDefault="00752297" w:rsidP="00F8340B">
      <w:pPr>
        <w:numPr>
          <w:ilvl w:val="0"/>
          <w:numId w:val="76"/>
        </w:numPr>
        <w:spacing w:after="240"/>
        <w:rPr>
          <w:szCs w:val="24"/>
        </w:rPr>
      </w:pPr>
      <w:r w:rsidRPr="00963902">
        <w:rPr>
          <w:szCs w:val="24"/>
        </w:rPr>
        <w:t>Configure recommended event tracking, funnel setup, and dashboards for data analytics and campaign tracking for the project</w:t>
      </w:r>
    </w:p>
    <w:p w14:paraId="67655018" w14:textId="77777777" w:rsidR="00752297" w:rsidRPr="00963902" w:rsidRDefault="00752297" w:rsidP="00F8340B">
      <w:pPr>
        <w:numPr>
          <w:ilvl w:val="0"/>
          <w:numId w:val="76"/>
        </w:numPr>
        <w:spacing w:after="240"/>
        <w:rPr>
          <w:szCs w:val="24"/>
        </w:rPr>
      </w:pPr>
      <w:r w:rsidRPr="00963902">
        <w:rPr>
          <w:szCs w:val="24"/>
        </w:rPr>
        <w:t>Confirm all Google Analytics events/tags are tracking.</w:t>
      </w:r>
    </w:p>
    <w:p w14:paraId="34BE9118" w14:textId="77777777" w:rsidR="00752297" w:rsidRPr="00963902" w:rsidRDefault="00752297" w:rsidP="00F8340B">
      <w:pPr>
        <w:numPr>
          <w:ilvl w:val="0"/>
          <w:numId w:val="77"/>
        </w:numPr>
        <w:spacing w:after="240"/>
        <w:ind w:hanging="360"/>
        <w:rPr>
          <w:szCs w:val="24"/>
        </w:rPr>
      </w:pPr>
      <w:r w:rsidRPr="00963902">
        <w:rPr>
          <w:szCs w:val="24"/>
        </w:rPr>
        <w:t>Collect and analyze live user behavior data.</w:t>
      </w:r>
    </w:p>
    <w:p w14:paraId="0DD12089" w14:textId="77777777" w:rsidR="00752297" w:rsidRPr="00963902" w:rsidRDefault="00752297" w:rsidP="00F8340B">
      <w:pPr>
        <w:numPr>
          <w:ilvl w:val="0"/>
          <w:numId w:val="79"/>
        </w:numPr>
        <w:spacing w:after="240"/>
        <w:ind w:left="2520"/>
        <w:rPr>
          <w:szCs w:val="24"/>
        </w:rPr>
      </w:pPr>
      <w:r w:rsidRPr="00963902">
        <w:rPr>
          <w:b/>
          <w:i/>
          <w:szCs w:val="24"/>
        </w:rPr>
        <w:t>Del:</w:t>
      </w:r>
      <w:r w:rsidRPr="00963902">
        <w:rPr>
          <w:szCs w:val="24"/>
        </w:rPr>
        <w:t xml:space="preserve"> Report findings from live site. First 30, 60, 90 days of launch.</w:t>
      </w:r>
    </w:p>
    <w:p w14:paraId="2AD9E0F1" w14:textId="77777777" w:rsidR="00752297" w:rsidRPr="00963902" w:rsidRDefault="00752297" w:rsidP="00F8340B">
      <w:pPr>
        <w:numPr>
          <w:ilvl w:val="0"/>
          <w:numId w:val="76"/>
        </w:numPr>
        <w:spacing w:after="240"/>
        <w:rPr>
          <w:szCs w:val="24"/>
        </w:rPr>
      </w:pPr>
      <w:r w:rsidRPr="00963902">
        <w:rPr>
          <w:szCs w:val="24"/>
        </w:rPr>
        <w:t>Recommend UX and performance improvements.</w:t>
      </w:r>
    </w:p>
    <w:p w14:paraId="039747BC" w14:textId="77777777" w:rsidR="00752297" w:rsidRPr="00963902" w:rsidRDefault="00752297" w:rsidP="00F8340B">
      <w:pPr>
        <w:numPr>
          <w:ilvl w:val="0"/>
          <w:numId w:val="78"/>
        </w:numPr>
        <w:spacing w:after="240"/>
        <w:ind w:hanging="360"/>
        <w:rPr>
          <w:szCs w:val="24"/>
        </w:rPr>
      </w:pPr>
      <w:r w:rsidRPr="00963902">
        <w:rPr>
          <w:szCs w:val="24"/>
        </w:rPr>
        <w:t xml:space="preserve">Run 1-2 user tests (moderated or unmoderated) </w:t>
      </w:r>
    </w:p>
    <w:p w14:paraId="5DA7A407" w14:textId="77777777" w:rsidR="00752297" w:rsidRPr="00963902" w:rsidRDefault="00752297" w:rsidP="00F8340B">
      <w:pPr>
        <w:numPr>
          <w:ilvl w:val="0"/>
          <w:numId w:val="80"/>
        </w:numPr>
        <w:spacing w:after="240"/>
        <w:ind w:left="2520"/>
        <w:rPr>
          <w:szCs w:val="24"/>
        </w:rPr>
      </w:pPr>
      <w:r w:rsidRPr="00963902">
        <w:rPr>
          <w:b/>
          <w:i/>
          <w:szCs w:val="24"/>
        </w:rPr>
        <w:t>Del:</w:t>
      </w:r>
      <w:r w:rsidRPr="00963902">
        <w:rPr>
          <w:szCs w:val="24"/>
        </w:rPr>
        <w:t xml:space="preserve"> Report findings from live site.</w:t>
      </w:r>
    </w:p>
    <w:p w14:paraId="034C8B3F" w14:textId="77777777" w:rsidR="00752297" w:rsidRPr="00963902" w:rsidRDefault="00752297" w:rsidP="00F8340B">
      <w:pPr>
        <w:numPr>
          <w:ilvl w:val="0"/>
          <w:numId w:val="76"/>
        </w:numPr>
        <w:spacing w:after="240"/>
        <w:rPr>
          <w:szCs w:val="24"/>
        </w:rPr>
      </w:pPr>
      <w:r w:rsidRPr="00963902">
        <w:rPr>
          <w:szCs w:val="24"/>
        </w:rPr>
        <w:t>Conduct one to two post-launch sprints to implement high-priority changes.</w:t>
      </w:r>
    </w:p>
    <w:p w14:paraId="2A86962D" w14:textId="77777777" w:rsidR="00752297" w:rsidRPr="00963902" w:rsidRDefault="00752297" w:rsidP="00F8340B">
      <w:pPr>
        <w:numPr>
          <w:ilvl w:val="0"/>
          <w:numId w:val="76"/>
        </w:numPr>
        <w:spacing w:after="240"/>
        <w:rPr>
          <w:szCs w:val="24"/>
        </w:rPr>
      </w:pPr>
      <w:r w:rsidRPr="00963902">
        <w:rPr>
          <w:szCs w:val="24"/>
        </w:rPr>
        <w:lastRenderedPageBreak/>
        <w:t xml:space="preserve">Re-baseline product roadmap to move into post-launch planning and next release phase, </w:t>
      </w:r>
      <w:r w:rsidRPr="00963902">
        <w:rPr>
          <w:b/>
          <w:bCs/>
          <w:szCs w:val="24"/>
        </w:rPr>
        <w:t>post-MVP (remainder of two-year roadmap).</w:t>
      </w:r>
    </w:p>
    <w:p w14:paraId="41A9ED61" w14:textId="2AC75F11" w:rsidR="00E85D99" w:rsidRPr="0019525F" w:rsidRDefault="00E85D99" w:rsidP="0019525F">
      <w:pPr>
        <w:numPr>
          <w:ilvl w:val="1"/>
          <w:numId w:val="20"/>
        </w:numPr>
        <w:spacing w:after="240"/>
        <w:ind w:left="1440"/>
        <w:rPr>
          <w:i/>
          <w:iCs/>
          <w:u w:val="single"/>
        </w:rPr>
      </w:pPr>
      <w:r w:rsidRPr="0019525F">
        <w:rPr>
          <w:i/>
          <w:iCs/>
          <w:u w:val="single"/>
        </w:rPr>
        <w:t>Task 5 Deliverables</w:t>
      </w:r>
    </w:p>
    <w:p w14:paraId="2411B04F" w14:textId="77777777" w:rsidR="00E85D99" w:rsidRPr="00963902" w:rsidRDefault="00E85D99" w:rsidP="00293B27">
      <w:pPr>
        <w:numPr>
          <w:ilvl w:val="0"/>
          <w:numId w:val="41"/>
        </w:numPr>
        <w:spacing w:after="240"/>
        <w:ind w:left="1800"/>
        <w:rPr>
          <w:szCs w:val="24"/>
        </w:rPr>
      </w:pPr>
      <w:r w:rsidRPr="00963902">
        <w:rPr>
          <w:szCs w:val="24"/>
        </w:rPr>
        <w:t>Launch checklist and readiness report</w:t>
      </w:r>
    </w:p>
    <w:p w14:paraId="55A58BDB" w14:textId="77777777" w:rsidR="00E85D99" w:rsidRPr="00963902" w:rsidRDefault="00E85D99" w:rsidP="00293B27">
      <w:pPr>
        <w:numPr>
          <w:ilvl w:val="0"/>
          <w:numId w:val="41"/>
        </w:numPr>
        <w:spacing w:after="240"/>
        <w:ind w:left="1800"/>
        <w:rPr>
          <w:szCs w:val="24"/>
        </w:rPr>
      </w:pPr>
      <w:r w:rsidRPr="00963902">
        <w:rPr>
          <w:szCs w:val="24"/>
        </w:rPr>
        <w:t>Production deployment confirmation</w:t>
      </w:r>
    </w:p>
    <w:p w14:paraId="4AF34380" w14:textId="77777777" w:rsidR="00E85D99" w:rsidRPr="00963902" w:rsidRDefault="00E85D99" w:rsidP="00293B27">
      <w:pPr>
        <w:numPr>
          <w:ilvl w:val="0"/>
          <w:numId w:val="41"/>
        </w:numPr>
        <w:spacing w:after="240"/>
        <w:ind w:left="1800"/>
        <w:rPr>
          <w:szCs w:val="24"/>
        </w:rPr>
      </w:pPr>
      <w:r w:rsidRPr="00963902">
        <w:rPr>
          <w:szCs w:val="24"/>
        </w:rPr>
        <w:t>Performance monitoring and analytics summary</w:t>
      </w:r>
    </w:p>
    <w:p w14:paraId="71715166" w14:textId="77777777" w:rsidR="00E85D99" w:rsidRPr="00963902" w:rsidRDefault="00E85D99" w:rsidP="00293B27">
      <w:pPr>
        <w:numPr>
          <w:ilvl w:val="0"/>
          <w:numId w:val="41"/>
        </w:numPr>
        <w:spacing w:after="240"/>
        <w:ind w:left="1800"/>
        <w:rPr>
          <w:szCs w:val="24"/>
        </w:rPr>
      </w:pPr>
      <w:r w:rsidRPr="00963902">
        <w:rPr>
          <w:szCs w:val="24"/>
        </w:rPr>
        <w:t>Post-launch support log and response report</w:t>
      </w:r>
    </w:p>
    <w:p w14:paraId="234CB656" w14:textId="77777777" w:rsidR="00E85D99" w:rsidRPr="00963902" w:rsidRDefault="00E85D99" w:rsidP="00293B27">
      <w:pPr>
        <w:numPr>
          <w:ilvl w:val="0"/>
          <w:numId w:val="41"/>
        </w:numPr>
        <w:spacing w:after="240"/>
        <w:ind w:left="1800"/>
        <w:rPr>
          <w:szCs w:val="24"/>
        </w:rPr>
      </w:pPr>
      <w:r w:rsidRPr="00963902">
        <w:rPr>
          <w:szCs w:val="24"/>
        </w:rPr>
        <w:t>Recommendations for optimization</w:t>
      </w:r>
    </w:p>
    <w:p w14:paraId="50FBB385" w14:textId="77777777" w:rsidR="00E85D99" w:rsidRPr="00963902" w:rsidRDefault="00E85D99" w:rsidP="00293B27">
      <w:pPr>
        <w:numPr>
          <w:ilvl w:val="0"/>
          <w:numId w:val="41"/>
        </w:numPr>
        <w:spacing w:after="240"/>
        <w:ind w:left="1800"/>
        <w:rPr>
          <w:szCs w:val="24"/>
        </w:rPr>
      </w:pPr>
      <w:r w:rsidRPr="00963902">
        <w:rPr>
          <w:szCs w:val="24"/>
        </w:rPr>
        <w:t>Sprint review summary for post-launch improvements</w:t>
      </w:r>
    </w:p>
    <w:p w14:paraId="6322CA95" w14:textId="77777777" w:rsidR="00E85D99" w:rsidRPr="00963902" w:rsidRDefault="00E85D99" w:rsidP="00293B27">
      <w:pPr>
        <w:numPr>
          <w:ilvl w:val="0"/>
          <w:numId w:val="41"/>
        </w:numPr>
        <w:spacing w:after="240"/>
        <w:ind w:left="1800"/>
        <w:rPr>
          <w:szCs w:val="24"/>
        </w:rPr>
      </w:pPr>
      <w:r w:rsidRPr="00963902">
        <w:rPr>
          <w:szCs w:val="24"/>
        </w:rPr>
        <w:t xml:space="preserve">Re-baselined product roadmap refining and </w:t>
      </w:r>
      <w:proofErr w:type="gramStart"/>
      <w:r w:rsidRPr="00963902">
        <w:rPr>
          <w:szCs w:val="24"/>
        </w:rPr>
        <w:t>prioritize</w:t>
      </w:r>
      <w:proofErr w:type="gramEnd"/>
      <w:r w:rsidRPr="00963902">
        <w:rPr>
          <w:szCs w:val="24"/>
        </w:rPr>
        <w:t xml:space="preserve"> backlog for next release phase, post-MVP.</w:t>
      </w:r>
    </w:p>
    <w:p w14:paraId="48C2AB17" w14:textId="77777777" w:rsidR="00E85D99" w:rsidRPr="00963902" w:rsidRDefault="00E85D99" w:rsidP="00293B27">
      <w:pPr>
        <w:numPr>
          <w:ilvl w:val="0"/>
          <w:numId w:val="41"/>
        </w:numPr>
        <w:spacing w:after="240"/>
        <w:ind w:left="1800"/>
        <w:rPr>
          <w:szCs w:val="24"/>
        </w:rPr>
      </w:pPr>
      <w:r w:rsidRPr="00963902">
        <w:rPr>
          <w:szCs w:val="24"/>
        </w:rPr>
        <w:t xml:space="preserve">Post-MVP </w:t>
      </w:r>
      <w:proofErr w:type="gramStart"/>
      <w:r w:rsidRPr="00963902">
        <w:rPr>
          <w:szCs w:val="24"/>
        </w:rPr>
        <w:t>product</w:t>
      </w:r>
      <w:proofErr w:type="gramEnd"/>
      <w:r w:rsidRPr="00963902">
        <w:rPr>
          <w:szCs w:val="24"/>
        </w:rPr>
        <w:t xml:space="preserve"> build documentation and other hand-off documentation for continued success.</w:t>
      </w:r>
    </w:p>
    <w:p w14:paraId="0048CF8D" w14:textId="77777777" w:rsidR="006E7E65" w:rsidRPr="006E7E65" w:rsidRDefault="0041403D" w:rsidP="006E7E65">
      <w:pPr>
        <w:numPr>
          <w:ilvl w:val="0"/>
          <w:numId w:val="12"/>
        </w:numPr>
        <w:spacing w:after="240"/>
        <w:ind w:left="1080"/>
        <w:rPr>
          <w:b/>
          <w:bCs/>
        </w:rPr>
      </w:pPr>
      <w:r w:rsidRPr="006E7E65">
        <w:rPr>
          <w:b/>
          <w:bCs/>
        </w:rPr>
        <w:t>Task 6: Web Hosting</w:t>
      </w:r>
    </w:p>
    <w:p w14:paraId="21E8E558" w14:textId="77777777" w:rsidR="006E7E65" w:rsidRDefault="00E85D99" w:rsidP="009645DB">
      <w:pPr>
        <w:numPr>
          <w:ilvl w:val="1"/>
          <w:numId w:val="14"/>
        </w:numPr>
        <w:spacing w:before="240" w:after="240"/>
        <w:ind w:left="1440"/>
        <w:rPr>
          <w:bCs/>
          <w:szCs w:val="24"/>
        </w:rPr>
      </w:pPr>
      <w:r w:rsidRPr="006E7E65">
        <w:rPr>
          <w:bCs/>
          <w:szCs w:val="24"/>
        </w:rPr>
        <w:t xml:space="preserve">The selected vendor will be responsible for providing and maintaining </w:t>
      </w:r>
      <w:proofErr w:type="gramStart"/>
      <w:r w:rsidRPr="006E7E65">
        <w:rPr>
          <w:bCs/>
          <w:szCs w:val="24"/>
        </w:rPr>
        <w:t>its</w:t>
      </w:r>
      <w:proofErr w:type="gramEnd"/>
      <w:r w:rsidRPr="006E7E65">
        <w:rPr>
          <w:bCs/>
          <w:szCs w:val="24"/>
        </w:rPr>
        <w:t xml:space="preserve"> own secure hosting environment for all development, design, and testing activities throughout the duration of the project. This environment must support iterative deployment, content management system (CMS) configuration, and feature integration in alignment with the approved project roadmap and Agile sprint cycles.</w:t>
      </w:r>
    </w:p>
    <w:p w14:paraId="5C8DFC38" w14:textId="77777777" w:rsidR="006E7E65" w:rsidRDefault="00E85D99" w:rsidP="00542EE0">
      <w:pPr>
        <w:numPr>
          <w:ilvl w:val="1"/>
          <w:numId w:val="14"/>
        </w:numPr>
        <w:spacing w:before="240" w:after="240"/>
        <w:ind w:left="1440"/>
        <w:rPr>
          <w:bCs/>
          <w:szCs w:val="24"/>
        </w:rPr>
      </w:pPr>
      <w:r w:rsidRPr="006E7E65">
        <w:rPr>
          <w:bCs/>
          <w:szCs w:val="24"/>
        </w:rPr>
        <w:t>Upon completion of the MVP and final production-ready build, the vendor will be required to coordinate with Covered California’s IT team to migrate all source code, CMS configurations, database assets, and documentation into Covered California’s internal hosting environment. Covered California will be the system of record and will assume all responsibility for live production hosting, ongoing CMS operation, and post-launch site management.</w:t>
      </w:r>
    </w:p>
    <w:p w14:paraId="52CED8D9" w14:textId="77777777" w:rsidR="006E7E65" w:rsidRPr="006E7E65" w:rsidRDefault="00E85D99" w:rsidP="00AD5CCE">
      <w:pPr>
        <w:numPr>
          <w:ilvl w:val="1"/>
          <w:numId w:val="14"/>
        </w:numPr>
        <w:spacing w:before="240" w:after="240"/>
        <w:ind w:left="1440"/>
        <w:rPr>
          <w:bCs/>
          <w:i/>
          <w:iCs/>
          <w:szCs w:val="24"/>
        </w:rPr>
      </w:pPr>
      <w:r w:rsidRPr="006E7E65">
        <w:rPr>
          <w:bCs/>
          <w:szCs w:val="24"/>
        </w:rPr>
        <w:t>The vendor may be requested to provide technical consultation related to Covered California’s internal hosting infrastructure, including recommendations on server configuration, security protocols, load balancing, and scalability to support the redesigned website and new CMS.</w:t>
      </w:r>
    </w:p>
    <w:p w14:paraId="512D3AD9" w14:textId="39F04D36" w:rsidR="00E85D99" w:rsidRPr="006E7E65" w:rsidRDefault="00E85D99" w:rsidP="00AD5CCE">
      <w:pPr>
        <w:numPr>
          <w:ilvl w:val="1"/>
          <w:numId w:val="14"/>
        </w:numPr>
        <w:spacing w:before="240" w:after="240"/>
        <w:ind w:left="1440"/>
        <w:rPr>
          <w:bCs/>
          <w:i/>
          <w:iCs/>
          <w:szCs w:val="24"/>
        </w:rPr>
      </w:pPr>
      <w:r w:rsidRPr="006E7E65">
        <w:rPr>
          <w:bCs/>
          <w:i/>
          <w:iCs/>
          <w:szCs w:val="24"/>
        </w:rPr>
        <w:lastRenderedPageBreak/>
        <w:t xml:space="preserve">Task 6 Deliverables </w:t>
      </w:r>
    </w:p>
    <w:p w14:paraId="4F3781AE" w14:textId="77777777" w:rsidR="00E85D99" w:rsidRPr="00963902" w:rsidRDefault="00E85D99" w:rsidP="00293B27">
      <w:pPr>
        <w:numPr>
          <w:ilvl w:val="0"/>
          <w:numId w:val="42"/>
        </w:numPr>
        <w:spacing w:after="240"/>
        <w:ind w:left="1800"/>
        <w:rPr>
          <w:szCs w:val="24"/>
        </w:rPr>
      </w:pPr>
      <w:r w:rsidRPr="00963902">
        <w:rPr>
          <w:szCs w:val="24"/>
        </w:rPr>
        <w:t>Secure and scalable server environments for development, staging, and QA.</w:t>
      </w:r>
    </w:p>
    <w:p w14:paraId="1F76CACD" w14:textId="77777777" w:rsidR="00E85D99" w:rsidRPr="00963902" w:rsidRDefault="00E85D99" w:rsidP="00293B27">
      <w:pPr>
        <w:numPr>
          <w:ilvl w:val="0"/>
          <w:numId w:val="42"/>
        </w:numPr>
        <w:spacing w:after="240"/>
        <w:ind w:left="1800"/>
        <w:rPr>
          <w:szCs w:val="24"/>
        </w:rPr>
      </w:pPr>
      <w:r w:rsidRPr="00963902">
        <w:rPr>
          <w:szCs w:val="24"/>
        </w:rPr>
        <w:t>Deployment and rollback documentation for transfer to Covered California’s environment.</w:t>
      </w:r>
    </w:p>
    <w:p w14:paraId="2B4EE51A" w14:textId="77777777" w:rsidR="00E85D99" w:rsidRPr="00963902" w:rsidRDefault="00E85D99" w:rsidP="00293B27">
      <w:pPr>
        <w:numPr>
          <w:ilvl w:val="0"/>
          <w:numId w:val="42"/>
        </w:numPr>
        <w:spacing w:after="240"/>
        <w:ind w:left="1800"/>
        <w:rPr>
          <w:szCs w:val="24"/>
        </w:rPr>
      </w:pPr>
      <w:r w:rsidRPr="00963902">
        <w:rPr>
          <w:szCs w:val="24"/>
        </w:rPr>
        <w:t>Technical consultation report outlining internal hosting recommendations (CMS architecture, infrastructure specifications, and scalability planning for new build).</w:t>
      </w:r>
    </w:p>
    <w:p w14:paraId="0CB7ECFE" w14:textId="77777777" w:rsidR="00E85D99" w:rsidRDefault="00E85D99" w:rsidP="00293B27">
      <w:pPr>
        <w:numPr>
          <w:ilvl w:val="0"/>
          <w:numId w:val="42"/>
        </w:numPr>
        <w:spacing w:after="240"/>
        <w:ind w:left="1800"/>
        <w:rPr>
          <w:szCs w:val="24"/>
        </w:rPr>
      </w:pPr>
      <w:r w:rsidRPr="00963902">
        <w:rPr>
          <w:szCs w:val="24"/>
        </w:rPr>
        <w:t>Final technical handoff package, including deployment guides and configuration files</w:t>
      </w:r>
      <w:bookmarkStart w:id="5" w:name="_auvbvvl5xiu3" w:colFirst="0" w:colLast="0"/>
      <w:bookmarkEnd w:id="5"/>
      <w:r w:rsidRPr="00963902">
        <w:rPr>
          <w:szCs w:val="24"/>
        </w:rPr>
        <w:t>.</w:t>
      </w:r>
    </w:p>
    <w:p w14:paraId="13E58F10" w14:textId="0C28705B" w:rsidR="004D5185" w:rsidRDefault="00F8340B" w:rsidP="004D5185">
      <w:pPr>
        <w:numPr>
          <w:ilvl w:val="0"/>
          <w:numId w:val="12"/>
        </w:numPr>
        <w:spacing w:after="240"/>
        <w:ind w:left="1080"/>
      </w:pPr>
      <w:r w:rsidRPr="00F8340B">
        <w:rPr>
          <w:b/>
          <w:bCs/>
          <w:color w:val="FF0000"/>
        </w:rPr>
        <w:t xml:space="preserve">[Amendment Option] </w:t>
      </w:r>
      <w:r w:rsidR="004D5185" w:rsidRPr="0019525F">
        <w:rPr>
          <w:b/>
          <w:bCs/>
        </w:rPr>
        <w:t xml:space="preserve">Task 7: </w:t>
      </w:r>
      <w:r w:rsidRPr="0019525F">
        <w:rPr>
          <w:b/>
          <w:bCs/>
        </w:rPr>
        <w:t xml:space="preserve">HBEX </w:t>
      </w:r>
      <w:r w:rsidR="00C85F5D">
        <w:rPr>
          <w:b/>
          <w:bCs/>
        </w:rPr>
        <w:t>Site Migration</w:t>
      </w:r>
    </w:p>
    <w:p w14:paraId="142BB380" w14:textId="2243C0EC" w:rsidR="00F8340B" w:rsidRDefault="00F8340B" w:rsidP="00F8340B">
      <w:pPr>
        <w:numPr>
          <w:ilvl w:val="1"/>
          <w:numId w:val="76"/>
        </w:numPr>
        <w:spacing w:after="240"/>
        <w:ind w:left="1440"/>
        <w:rPr>
          <w:szCs w:val="24"/>
        </w:rPr>
      </w:pPr>
      <w:r>
        <w:rPr>
          <w:szCs w:val="24"/>
        </w:rPr>
        <w:t>Migrate</w:t>
      </w:r>
      <w:r w:rsidRPr="00F8340B">
        <w:rPr>
          <w:szCs w:val="24"/>
        </w:rPr>
        <w:t xml:space="preserve"> the Covered California business website </w:t>
      </w:r>
      <w:r w:rsidR="008343D6">
        <w:rPr>
          <w:szCs w:val="24"/>
        </w:rPr>
        <w:t xml:space="preserve"> (</w:t>
      </w:r>
      <w:hyperlink r:id="rId10" w:history="1">
        <w:r w:rsidR="008343D6" w:rsidRPr="008343D6">
          <w:rPr>
            <w:rStyle w:val="Hyperlink"/>
            <w:szCs w:val="24"/>
          </w:rPr>
          <w:t>https://hbex.coveredca.com/</w:t>
        </w:r>
      </w:hyperlink>
      <w:r w:rsidR="008343D6">
        <w:rPr>
          <w:szCs w:val="24"/>
        </w:rPr>
        <w:t>)</w:t>
      </w:r>
      <w:r w:rsidRPr="00F8340B">
        <w:rPr>
          <w:szCs w:val="24"/>
        </w:rPr>
        <w:t xml:space="preserve"> </w:t>
      </w:r>
      <w:r w:rsidR="008343D6">
        <w:rPr>
          <w:szCs w:val="24"/>
        </w:rPr>
        <w:t>into the newly built website incorporating all necessary info, design, etc. (mirror language above)</w:t>
      </w:r>
    </w:p>
    <w:p w14:paraId="62D9B8E6" w14:textId="3D1971B3" w:rsidR="00F8340B" w:rsidRDefault="00F8340B" w:rsidP="00F8340B">
      <w:pPr>
        <w:numPr>
          <w:ilvl w:val="1"/>
          <w:numId w:val="76"/>
        </w:numPr>
        <w:spacing w:after="240"/>
        <w:ind w:left="1440"/>
        <w:rPr>
          <w:szCs w:val="24"/>
        </w:rPr>
      </w:pPr>
      <w:r w:rsidRPr="00F8340B">
        <w:rPr>
          <w:szCs w:val="24"/>
        </w:rPr>
        <w:t>Map scope of HBEX website to migrate over to centralize under project.</w:t>
      </w:r>
    </w:p>
    <w:p w14:paraId="1CAF271A" w14:textId="2EBBAEA8" w:rsidR="00F8340B" w:rsidRDefault="00F8340B" w:rsidP="00F8340B">
      <w:pPr>
        <w:numPr>
          <w:ilvl w:val="1"/>
          <w:numId w:val="76"/>
        </w:numPr>
        <w:spacing w:after="240"/>
        <w:ind w:left="1440"/>
        <w:rPr>
          <w:szCs w:val="24"/>
        </w:rPr>
      </w:pPr>
      <w:r w:rsidRPr="00F8340B">
        <w:rPr>
          <w:szCs w:val="24"/>
        </w:rPr>
        <w:t xml:space="preserve">Plan and migrate HBEX </w:t>
      </w:r>
      <w:r w:rsidR="008343D6">
        <w:rPr>
          <w:szCs w:val="24"/>
        </w:rPr>
        <w:t xml:space="preserve">content </w:t>
      </w:r>
      <w:r w:rsidRPr="00F8340B">
        <w:rPr>
          <w:szCs w:val="24"/>
        </w:rPr>
        <w:t xml:space="preserve">to the new CMS, where </w:t>
      </w:r>
      <w:r w:rsidR="008343D6">
        <w:rPr>
          <w:szCs w:val="24"/>
        </w:rPr>
        <w:t>applicable</w:t>
      </w:r>
      <w:r w:rsidRPr="00F8340B">
        <w:rPr>
          <w:szCs w:val="24"/>
        </w:rPr>
        <w:t>.</w:t>
      </w:r>
    </w:p>
    <w:p w14:paraId="5EAC61A2" w14:textId="5B5BBE6F" w:rsidR="008343D6" w:rsidRPr="00F8340B" w:rsidRDefault="00177FCA" w:rsidP="00F8340B">
      <w:pPr>
        <w:numPr>
          <w:ilvl w:val="1"/>
          <w:numId w:val="76"/>
        </w:numPr>
        <w:spacing w:after="240"/>
        <w:ind w:left="1440"/>
        <w:rPr>
          <w:szCs w:val="24"/>
        </w:rPr>
      </w:pPr>
      <w:r>
        <w:rPr>
          <w:szCs w:val="24"/>
        </w:rPr>
        <w:t xml:space="preserve">Any additional </w:t>
      </w:r>
      <w:proofErr w:type="gramStart"/>
      <w:r>
        <w:rPr>
          <w:szCs w:val="24"/>
        </w:rPr>
        <w:t>tasks as</w:t>
      </w:r>
      <w:proofErr w:type="gramEnd"/>
      <w:r>
        <w:rPr>
          <w:szCs w:val="24"/>
        </w:rPr>
        <w:t xml:space="preserve"> described </w:t>
      </w:r>
      <w:r w:rsidR="004575C5">
        <w:rPr>
          <w:szCs w:val="24"/>
        </w:rPr>
        <w:t xml:space="preserve">in the Tasks </w:t>
      </w:r>
      <w:proofErr w:type="gramStart"/>
      <w:r>
        <w:rPr>
          <w:szCs w:val="24"/>
        </w:rPr>
        <w:t>above</w:t>
      </w:r>
      <w:r w:rsidR="004575C5">
        <w:rPr>
          <w:szCs w:val="24"/>
        </w:rPr>
        <w:t xml:space="preserve"> </w:t>
      </w:r>
      <w:r w:rsidR="00BE72A7">
        <w:rPr>
          <w:szCs w:val="24"/>
        </w:rPr>
        <w:t>that</w:t>
      </w:r>
      <w:proofErr w:type="gramEnd"/>
      <w:r w:rsidR="00BE72A7">
        <w:rPr>
          <w:szCs w:val="24"/>
        </w:rPr>
        <w:t xml:space="preserve"> are </w:t>
      </w:r>
      <w:r w:rsidR="004575C5">
        <w:rPr>
          <w:szCs w:val="24"/>
        </w:rPr>
        <w:t>necessary to complete this migration.</w:t>
      </w:r>
      <w:r>
        <w:rPr>
          <w:szCs w:val="24"/>
        </w:rPr>
        <w:t xml:space="preserve"> </w:t>
      </w:r>
    </w:p>
    <w:bookmarkEnd w:id="2"/>
    <w:p w14:paraId="0680F144" w14:textId="62C0CF37" w:rsidR="00ED7222" w:rsidRDefault="00ED7222" w:rsidP="00293B27">
      <w:pPr>
        <w:pStyle w:val="Heading2"/>
        <w:numPr>
          <w:ilvl w:val="0"/>
          <w:numId w:val="3"/>
        </w:numPr>
        <w:ind w:left="720" w:hanging="720"/>
        <w:rPr>
          <w:color w:val="FF0000"/>
          <w:u w:val="none"/>
        </w:rPr>
      </w:pPr>
      <w:r>
        <w:t>Unanticipated Tasks</w:t>
      </w:r>
      <w:r w:rsidRPr="000B5B69">
        <w:rPr>
          <w:color w:val="FF0000"/>
          <w:u w:val="none"/>
        </w:rPr>
        <w:t xml:space="preserve"> </w:t>
      </w:r>
    </w:p>
    <w:p w14:paraId="5BB9FECD" w14:textId="0970E833" w:rsidR="00ED7222" w:rsidRDefault="00ED7222" w:rsidP="00ED7222"/>
    <w:p w14:paraId="70936CF0" w14:textId="51E4A87A" w:rsidR="00ED7222" w:rsidRPr="0019525F" w:rsidRDefault="00ED7222" w:rsidP="0019525F">
      <w:pPr>
        <w:pStyle w:val="ListParagraph"/>
        <w:numPr>
          <w:ilvl w:val="0"/>
          <w:numId w:val="11"/>
        </w:numPr>
        <w:spacing w:after="240"/>
        <w:ind w:left="1080"/>
        <w:contextualSpacing w:val="0"/>
      </w:pPr>
      <w:r w:rsidRPr="0019525F">
        <w:t>In the event that additional work must be performed which was unforeseen and wholly unanticipated and is not specified in this Exhibit A – Scope of Work, but which in the opinion of both parties to this Agreement is necessary to the successful accomplishment of the general scope of work outlined, the procedures outlined in this Section will be employed</w:t>
      </w:r>
      <w:r w:rsidR="00020383" w:rsidRPr="0019525F">
        <w:t xml:space="preserve">. </w:t>
      </w:r>
      <w:r w:rsidRPr="0019525F">
        <w:t>Any additional tasks, services, or deliverables must be within the original Scope of Work as outlined in Exhibit A</w:t>
      </w:r>
      <w:r w:rsidR="00020383" w:rsidRPr="0019525F">
        <w:t xml:space="preserve">. </w:t>
      </w:r>
      <w:r w:rsidRPr="0019525F">
        <w:t>Contractor may not perform unrelated services that do not fulfill the Scope of Work</w:t>
      </w:r>
      <w:r w:rsidR="00020383" w:rsidRPr="0019525F">
        <w:t xml:space="preserve">. </w:t>
      </w:r>
      <w:r w:rsidRPr="0019525F">
        <w:t xml:space="preserve">The amount of funding for any additional tasks, services, or deliverables is subject to Covered California’s approval in accordance with its policies and procedures. </w:t>
      </w:r>
    </w:p>
    <w:p w14:paraId="62C72813" w14:textId="77777777" w:rsidR="00ED7222" w:rsidRPr="0019525F" w:rsidRDefault="00ED7222" w:rsidP="0019525F">
      <w:pPr>
        <w:pStyle w:val="ListParagraph"/>
        <w:numPr>
          <w:ilvl w:val="0"/>
          <w:numId w:val="11"/>
        </w:numPr>
        <w:spacing w:after="240"/>
        <w:ind w:left="1080"/>
        <w:contextualSpacing w:val="0"/>
      </w:pPr>
      <w:r w:rsidRPr="0019525F">
        <w:t>For each instance of necessary, unanticipated work not specified in this Exhibit A – Scope of Work, a Work Authorization shall be prepared in accordance with Covered California’s Exhibit A, Attachment 1 – Work Authorization template.</w:t>
      </w:r>
    </w:p>
    <w:p w14:paraId="354044E6" w14:textId="69D55925" w:rsidR="00ED7222" w:rsidRPr="0019525F" w:rsidRDefault="00ED7222" w:rsidP="0019525F">
      <w:pPr>
        <w:pStyle w:val="ListParagraph"/>
        <w:numPr>
          <w:ilvl w:val="0"/>
          <w:numId w:val="11"/>
        </w:numPr>
        <w:spacing w:after="240"/>
        <w:ind w:left="1080"/>
        <w:contextualSpacing w:val="0"/>
      </w:pPr>
      <w:r w:rsidRPr="0019525F">
        <w:lastRenderedPageBreak/>
        <w:t>It is understood and agreed by both parties to this Agreement that all of the terms and conditions of this Agreement shall remain in force with the inclusion of any such Work Authorization</w:t>
      </w:r>
      <w:r w:rsidR="00020383" w:rsidRPr="0019525F">
        <w:t xml:space="preserve">. </w:t>
      </w:r>
      <w:r w:rsidRPr="0019525F">
        <w:t>Such Work Authorization shall in no way constitute an agreement other than as provided pursuant to this Agreement nor in any way amend or supersede any of the other provisions of this Agreement.</w:t>
      </w:r>
    </w:p>
    <w:p w14:paraId="004376A0" w14:textId="77777777" w:rsidR="00ED7222" w:rsidRPr="0019525F" w:rsidRDefault="00ED7222" w:rsidP="0019525F">
      <w:pPr>
        <w:pStyle w:val="ListParagraph"/>
        <w:numPr>
          <w:ilvl w:val="0"/>
          <w:numId w:val="11"/>
        </w:numPr>
        <w:spacing w:after="240"/>
        <w:ind w:left="1080"/>
        <w:contextualSpacing w:val="0"/>
      </w:pPr>
      <w:r w:rsidRPr="0019525F">
        <w:t>Each Work Authorization shall consist of a detailed statement of the purpose, objective, or goals to be undertaken by Contractor, the job classification(s) or approximate skill level(s) of the personnel to be made available by Contractor, an identification of all significant materials to be developed by Contractor and delivered to Covered California, an identification of all significant materials to be delivered by Covered California to Contractor, an estimated time schedule for the provisions of these services by Contractor, completion criteria for the work to be performed, the name or identification of the Contractor personnel to be assigned, Contractor’s billing rates as identified in Exhibit B – Budget Detail and Payment Provisions per work hour, and Contractor’s estimated total cost of the Work Authorization.</w:t>
      </w:r>
    </w:p>
    <w:p w14:paraId="74BEF5B0" w14:textId="2FA2BAD2" w:rsidR="00ED7222" w:rsidRPr="0019525F" w:rsidRDefault="00ED7222" w:rsidP="0019525F">
      <w:pPr>
        <w:pStyle w:val="ListParagraph"/>
        <w:numPr>
          <w:ilvl w:val="0"/>
          <w:numId w:val="11"/>
        </w:numPr>
        <w:spacing w:after="240"/>
        <w:ind w:left="1080"/>
        <w:contextualSpacing w:val="0"/>
      </w:pPr>
      <w:r w:rsidRPr="0019525F">
        <w:t>All Work Authorizations must be signed by Contractor and Covered California. Covered California will amend the Agreement to include any tasks, resources, hours, and funding that it approves on the Work Authorization</w:t>
      </w:r>
      <w:r w:rsidR="00020383" w:rsidRPr="0019525F">
        <w:t xml:space="preserve">. </w:t>
      </w:r>
      <w:r w:rsidRPr="0019525F">
        <w:t>The parties must execute the amendment before Contractor can perform the additional services and receive funding for said services</w:t>
      </w:r>
      <w:r w:rsidR="00020383" w:rsidRPr="0019525F">
        <w:t xml:space="preserve">. </w:t>
      </w:r>
    </w:p>
    <w:p w14:paraId="3DCED216" w14:textId="77777777" w:rsidR="00ED7222" w:rsidRPr="0019525F" w:rsidRDefault="00ED7222" w:rsidP="0019525F">
      <w:pPr>
        <w:pStyle w:val="ListParagraph"/>
        <w:numPr>
          <w:ilvl w:val="0"/>
          <w:numId w:val="11"/>
        </w:numPr>
        <w:spacing w:after="240"/>
        <w:ind w:left="1080"/>
        <w:contextualSpacing w:val="0"/>
      </w:pPr>
      <w:bookmarkStart w:id="6" w:name="_Hlk38524808"/>
      <w:r w:rsidRPr="0019525F">
        <w:t>Covered California may require Contractor to stop or suspend work on any Work Authorization approved by a contract amendment pursuant to Section YY of Exhibit C – Information Technology General Terms and Conditions.</w:t>
      </w:r>
    </w:p>
    <w:bookmarkEnd w:id="6"/>
    <w:p w14:paraId="3DB85BBF" w14:textId="77777777" w:rsidR="00ED7222" w:rsidRPr="0019525F" w:rsidRDefault="00ED7222" w:rsidP="0019525F">
      <w:pPr>
        <w:pStyle w:val="ListParagraph"/>
        <w:numPr>
          <w:ilvl w:val="0"/>
          <w:numId w:val="11"/>
        </w:numPr>
        <w:spacing w:after="240"/>
        <w:ind w:left="1080"/>
        <w:contextualSpacing w:val="0"/>
      </w:pPr>
      <w:r w:rsidRPr="0019525F">
        <w:t xml:space="preserve">In performing any additional tasks or services, Contractor shall not exceed the estimated number of work hours as outlined in the Agreement unless the following procedures are followed: </w:t>
      </w:r>
    </w:p>
    <w:p w14:paraId="17C00299" w14:textId="10E5C556" w:rsidR="00ED7222" w:rsidRPr="0019525F" w:rsidRDefault="00ED7222" w:rsidP="0019525F">
      <w:pPr>
        <w:pStyle w:val="ListParagraph"/>
        <w:numPr>
          <w:ilvl w:val="1"/>
          <w:numId w:val="11"/>
        </w:numPr>
        <w:spacing w:after="240"/>
        <w:contextualSpacing w:val="0"/>
      </w:pPr>
      <w:r w:rsidRPr="0019525F">
        <w:t xml:space="preserve">If </w:t>
      </w:r>
      <w:proofErr w:type="gramStart"/>
      <w:r w:rsidRPr="0019525F">
        <w:t>Contractor</w:t>
      </w:r>
      <w:proofErr w:type="gramEnd"/>
      <w:r w:rsidRPr="0019525F">
        <w:t xml:space="preserve"> determines that the tasks and services as outlined in a Work Authorization cannot be accomplished within the estimated work hours, </w:t>
      </w:r>
      <w:proofErr w:type="gramStart"/>
      <w:r w:rsidRPr="0019525F">
        <w:t>Contractor</w:t>
      </w:r>
      <w:proofErr w:type="gramEnd"/>
      <w:r w:rsidRPr="0019525F">
        <w:t xml:space="preserve"> shall immediately notify Covered California in writing of Contractor’s estimate of the work hours which will be required to complete the Work Authorization in full</w:t>
      </w:r>
      <w:r w:rsidR="00020383" w:rsidRPr="0019525F">
        <w:t xml:space="preserve">. </w:t>
      </w:r>
      <w:r w:rsidRPr="0019525F">
        <w:t>Upon receipt of such notification, Covered California may:</w:t>
      </w:r>
    </w:p>
    <w:p w14:paraId="2766F182" w14:textId="77777777" w:rsidR="00ED7222" w:rsidRPr="0019525F" w:rsidRDefault="00ED7222" w:rsidP="0019525F">
      <w:pPr>
        <w:pStyle w:val="ListParagraph"/>
        <w:numPr>
          <w:ilvl w:val="2"/>
          <w:numId w:val="11"/>
        </w:numPr>
        <w:spacing w:after="240"/>
        <w:ind w:left="1800" w:hanging="360"/>
        <w:contextualSpacing w:val="0"/>
      </w:pPr>
      <w:r w:rsidRPr="0019525F">
        <w:t xml:space="preserve">Authorize Contractor to expend the estimated additional work hours </w:t>
      </w:r>
      <w:proofErr w:type="gramStart"/>
      <w:r w:rsidRPr="0019525F">
        <w:t>in excess of</w:t>
      </w:r>
      <w:proofErr w:type="gramEnd"/>
      <w:r w:rsidRPr="0019525F">
        <w:t xml:space="preserve"> the original estimate necessary to accomplish the services, tasks, and deliverables as outlined in the approved Work </w:t>
      </w:r>
      <w:proofErr w:type="gramStart"/>
      <w:r w:rsidRPr="0019525F">
        <w:t>Authorization;</w:t>
      </w:r>
      <w:proofErr w:type="gramEnd"/>
    </w:p>
    <w:p w14:paraId="004F21CF" w14:textId="77777777" w:rsidR="00ED7222" w:rsidRPr="0019525F" w:rsidRDefault="00ED7222" w:rsidP="0019525F">
      <w:pPr>
        <w:pStyle w:val="ListParagraph"/>
        <w:numPr>
          <w:ilvl w:val="2"/>
          <w:numId w:val="11"/>
        </w:numPr>
        <w:spacing w:after="240"/>
        <w:ind w:left="1800" w:hanging="360"/>
        <w:contextualSpacing w:val="0"/>
      </w:pPr>
      <w:r w:rsidRPr="0019525F">
        <w:lastRenderedPageBreak/>
        <w:t xml:space="preserve">Require the Contractor to complete the work and provide the affected deliverables at the cost originally bid and contracted for, regardless of any additional work hours </w:t>
      </w:r>
      <w:proofErr w:type="gramStart"/>
      <w:r w:rsidRPr="0019525F">
        <w:t>required;</w:t>
      </w:r>
      <w:proofErr w:type="gramEnd"/>
    </w:p>
    <w:p w14:paraId="4154CE52" w14:textId="77777777" w:rsidR="00ED7222" w:rsidRPr="0019525F" w:rsidRDefault="00ED7222" w:rsidP="0019525F">
      <w:pPr>
        <w:pStyle w:val="ListParagraph"/>
        <w:numPr>
          <w:ilvl w:val="2"/>
          <w:numId w:val="11"/>
        </w:numPr>
        <w:spacing w:after="240"/>
        <w:ind w:left="1800" w:hanging="360"/>
        <w:contextualSpacing w:val="0"/>
      </w:pPr>
      <w:r w:rsidRPr="0019525F">
        <w:t>Terminate the Work Authorization; or</w:t>
      </w:r>
    </w:p>
    <w:p w14:paraId="489761FD" w14:textId="77777777" w:rsidR="00ED7222" w:rsidRPr="0019525F" w:rsidRDefault="00ED7222" w:rsidP="0019525F">
      <w:pPr>
        <w:pStyle w:val="ListParagraph"/>
        <w:numPr>
          <w:ilvl w:val="2"/>
          <w:numId w:val="11"/>
        </w:numPr>
        <w:spacing w:after="240"/>
        <w:ind w:left="1800" w:hanging="360"/>
        <w:contextualSpacing w:val="0"/>
      </w:pPr>
      <w:r w:rsidRPr="0019525F">
        <w:t>Alter the scope of the Work Authorization in order to define tasks that can be accomplished within the remaining estimated work hours.</w:t>
      </w:r>
    </w:p>
    <w:p w14:paraId="30AD6B8A" w14:textId="25845326" w:rsidR="00A22660" w:rsidRPr="0019525F" w:rsidRDefault="00ED7222" w:rsidP="0019525F">
      <w:pPr>
        <w:pStyle w:val="ListParagraph"/>
        <w:numPr>
          <w:ilvl w:val="0"/>
          <w:numId w:val="11"/>
        </w:numPr>
        <w:spacing w:after="240"/>
        <w:ind w:left="1080"/>
        <w:contextualSpacing w:val="0"/>
      </w:pPr>
      <w:r w:rsidRPr="0019525F">
        <w:t>Covered California shall notify Contractor in writing of its election within seven (7) calendar days after receipt of Contractor’s notification</w:t>
      </w:r>
      <w:r w:rsidR="00020383" w:rsidRPr="0019525F">
        <w:t xml:space="preserve">. </w:t>
      </w:r>
      <w:r w:rsidRPr="0019525F">
        <w:t xml:space="preserve">If notice of the election is given to proceed, Contractor may </w:t>
      </w:r>
      <w:proofErr w:type="gramStart"/>
      <w:r w:rsidRPr="0019525F">
        <w:t>expend</w:t>
      </w:r>
      <w:proofErr w:type="gramEnd"/>
      <w:r w:rsidRPr="0019525F">
        <w:t xml:space="preserve"> the estimated additional work hours or services</w:t>
      </w:r>
      <w:r w:rsidR="00020383" w:rsidRPr="0019525F">
        <w:t xml:space="preserve">. </w:t>
      </w:r>
      <w:r w:rsidRPr="0019525F">
        <w:t xml:space="preserve">Covered California agrees to reimburse Contractor for such additional work hours pursuant to Exhibit </w:t>
      </w:r>
      <w:proofErr w:type="gramStart"/>
      <w:r w:rsidRPr="0019525F">
        <w:t>B, but</w:t>
      </w:r>
      <w:proofErr w:type="gramEnd"/>
      <w:r w:rsidRPr="0019525F">
        <w:t xml:space="preserve"> may require an amendment to the Agreement before paying for such additional hours. </w:t>
      </w:r>
      <w:r w:rsidRPr="0019525F">
        <w:br/>
      </w:r>
      <w:r w:rsidR="00A22660" w:rsidRPr="0019525F">
        <w:t>Reporting Headquarters Location</w:t>
      </w:r>
    </w:p>
    <w:p w14:paraId="0202F921" w14:textId="5275A00F" w:rsidR="00A22660" w:rsidRPr="0019525F" w:rsidRDefault="00A22660" w:rsidP="0019525F">
      <w:pPr>
        <w:pStyle w:val="ListParagraph"/>
        <w:numPr>
          <w:ilvl w:val="0"/>
          <w:numId w:val="11"/>
        </w:numPr>
        <w:spacing w:after="240"/>
        <w:ind w:left="1080"/>
        <w:contextualSpacing w:val="0"/>
      </w:pPr>
      <w:r w:rsidRPr="0019525F">
        <w:t xml:space="preserve">The Contractor is required to perform all services under this Agreement on site at </w:t>
      </w:r>
      <w:r w:rsidR="004602DE" w:rsidRPr="0019525F">
        <w:t>Covered California</w:t>
      </w:r>
      <w:r w:rsidRPr="0019525F">
        <w:t>, unless directed otherwise by the project representative listed in this Exhibit</w:t>
      </w:r>
      <w:r w:rsidR="00020383" w:rsidRPr="0019525F">
        <w:t xml:space="preserve">. </w:t>
      </w:r>
      <w:r w:rsidRPr="0019525F">
        <w:t xml:space="preserve">The </w:t>
      </w:r>
      <w:r w:rsidR="004602DE" w:rsidRPr="0019525F">
        <w:t>Covered California</w:t>
      </w:r>
      <w:r w:rsidRPr="0019525F">
        <w:t xml:space="preserve"> office is located at </w:t>
      </w:r>
      <w:r w:rsidR="005D6E07" w:rsidRPr="0019525F">
        <w:t>1601 Exposition Boulevard</w:t>
      </w:r>
      <w:r w:rsidR="00A76CB1" w:rsidRPr="0019525F">
        <w:t>, Sacramento, C</w:t>
      </w:r>
      <w:r w:rsidR="005D6E07" w:rsidRPr="0019525F">
        <w:t>alifornia,</w:t>
      </w:r>
      <w:r w:rsidR="00A76CB1" w:rsidRPr="0019525F">
        <w:t xml:space="preserve"> 95815</w:t>
      </w:r>
      <w:r w:rsidR="00020383" w:rsidRPr="0019525F">
        <w:t xml:space="preserve">. </w:t>
      </w:r>
      <w:r w:rsidRPr="0019525F">
        <w:t xml:space="preserve">Travel </w:t>
      </w:r>
      <w:r w:rsidR="00C313E0" w:rsidRPr="0019525F">
        <w:t xml:space="preserve">and expenses </w:t>
      </w:r>
      <w:r w:rsidR="005D6E07" w:rsidRPr="0019525F">
        <w:t>for reporting to this h</w:t>
      </w:r>
      <w:r w:rsidRPr="0019525F">
        <w:t>eadquarters location shall not be reimbursed.</w:t>
      </w:r>
    </w:p>
    <w:p w14:paraId="1C6C7631" w14:textId="7E535B37" w:rsidR="00077D2A" w:rsidRPr="0019525F" w:rsidRDefault="00077D2A" w:rsidP="0019525F">
      <w:pPr>
        <w:pStyle w:val="Heading2"/>
        <w:numPr>
          <w:ilvl w:val="0"/>
          <w:numId w:val="3"/>
        </w:numPr>
        <w:spacing w:after="240"/>
        <w:ind w:left="720" w:hanging="720"/>
        <w:rPr>
          <w:rFonts w:cs="Arial"/>
          <w:szCs w:val="24"/>
        </w:rPr>
      </w:pPr>
      <w:r w:rsidRPr="0019525F">
        <w:rPr>
          <w:rFonts w:cs="Arial"/>
          <w:szCs w:val="24"/>
        </w:rPr>
        <w:t>Reassignment of Personnel</w:t>
      </w:r>
    </w:p>
    <w:p w14:paraId="5B30C47A" w14:textId="058A5398" w:rsidR="00077D2A" w:rsidRPr="0019525F" w:rsidRDefault="00077D2A" w:rsidP="0019525F">
      <w:pPr>
        <w:pStyle w:val="StyleListParagraphAfter0pt"/>
        <w:numPr>
          <w:ilvl w:val="0"/>
          <w:numId w:val="4"/>
        </w:numPr>
        <w:spacing w:after="240"/>
        <w:contextualSpacing w:val="0"/>
        <w:rPr>
          <w:rFonts w:cs="Arial"/>
          <w:szCs w:val="24"/>
        </w:rPr>
      </w:pPr>
      <w:r w:rsidRPr="0019525F">
        <w:rPr>
          <w:rFonts w:cs="Arial"/>
          <w:szCs w:val="24"/>
        </w:rPr>
        <w:t xml:space="preserve">The Contractor shall not reassign </w:t>
      </w:r>
      <w:r w:rsidR="002D2484" w:rsidRPr="0019525F">
        <w:rPr>
          <w:rFonts w:cs="Arial"/>
          <w:szCs w:val="24"/>
        </w:rPr>
        <w:t xml:space="preserve">nor substitute </w:t>
      </w:r>
      <w:r w:rsidRPr="0019525F">
        <w:rPr>
          <w:rFonts w:cs="Arial"/>
          <w:szCs w:val="24"/>
        </w:rPr>
        <w:t>personnel assigned to the contract during the contract term without prior written approval of Covered California</w:t>
      </w:r>
      <w:r w:rsidR="00020383" w:rsidRPr="0019525F">
        <w:rPr>
          <w:rFonts w:cs="Arial"/>
          <w:szCs w:val="24"/>
        </w:rPr>
        <w:t xml:space="preserve">. </w:t>
      </w:r>
      <w:r w:rsidRPr="0019525F">
        <w:rPr>
          <w:rFonts w:cs="Arial"/>
          <w:szCs w:val="24"/>
        </w:rPr>
        <w:t>If a Contractor employee is unable to perform duties due to illness, resignation, or other factors beyond the Contractor’s control, the Contractor shall make every reasonable effort to provide suitable substitute personnel.</w:t>
      </w:r>
    </w:p>
    <w:p w14:paraId="6E998474" w14:textId="1E68599A" w:rsidR="00077D2A" w:rsidRPr="0019525F" w:rsidRDefault="00077D2A" w:rsidP="0019525F">
      <w:pPr>
        <w:pStyle w:val="StyleListParagraphAfter0pt"/>
        <w:numPr>
          <w:ilvl w:val="0"/>
          <w:numId w:val="4"/>
        </w:numPr>
        <w:spacing w:after="240"/>
        <w:contextualSpacing w:val="0"/>
        <w:rPr>
          <w:rFonts w:cs="Arial"/>
          <w:szCs w:val="24"/>
        </w:rPr>
      </w:pPr>
      <w:r w:rsidRPr="0019525F">
        <w:rPr>
          <w:rFonts w:cs="Arial"/>
          <w:szCs w:val="24"/>
        </w:rPr>
        <w:t>Substitute personnel shall not automatically receive the hourly rate of the individual or position being replaced</w:t>
      </w:r>
      <w:r w:rsidR="00020383" w:rsidRPr="0019525F">
        <w:rPr>
          <w:rFonts w:cs="Arial"/>
          <w:szCs w:val="24"/>
        </w:rPr>
        <w:t xml:space="preserve">. </w:t>
      </w:r>
      <w:r w:rsidR="004602DE" w:rsidRPr="0019525F">
        <w:rPr>
          <w:rFonts w:cs="Arial"/>
          <w:szCs w:val="24"/>
        </w:rPr>
        <w:t>Covered California</w:t>
      </w:r>
      <w:r w:rsidRPr="0019525F">
        <w:rPr>
          <w:rFonts w:cs="Arial"/>
          <w:szCs w:val="24"/>
        </w:rPr>
        <w:t xml:space="preserve"> and the Contractor shall negotiate the hourly rate of any substitute personnel </w:t>
      </w:r>
      <w:proofErr w:type="gramStart"/>
      <w:r w:rsidRPr="0019525F">
        <w:rPr>
          <w:rFonts w:cs="Arial"/>
          <w:szCs w:val="24"/>
        </w:rPr>
        <w:t>to</w:t>
      </w:r>
      <w:proofErr w:type="gramEnd"/>
      <w:r w:rsidRPr="0019525F">
        <w:rPr>
          <w:rFonts w:cs="Arial"/>
          <w:szCs w:val="24"/>
        </w:rPr>
        <w:t xml:space="preserve"> the contract. The hourly rate negotiated shall be dependent, in part, on the experience and individual skills of the proposed substitute personnel</w:t>
      </w:r>
      <w:r w:rsidR="00020383" w:rsidRPr="0019525F">
        <w:rPr>
          <w:rFonts w:cs="Arial"/>
          <w:szCs w:val="24"/>
        </w:rPr>
        <w:t xml:space="preserve">. </w:t>
      </w:r>
      <w:r w:rsidRPr="0019525F">
        <w:rPr>
          <w:rFonts w:cs="Arial"/>
          <w:szCs w:val="24"/>
        </w:rPr>
        <w:t>The negotiated rate cannot exceed the hourly rate stated in the contract.</w:t>
      </w:r>
    </w:p>
    <w:p w14:paraId="20DA3DA6" w14:textId="27F2E699" w:rsidR="00077D2A" w:rsidRPr="0019525F" w:rsidRDefault="004602DE" w:rsidP="0019525F">
      <w:pPr>
        <w:pStyle w:val="StyleListParagraphAfter0pt"/>
        <w:numPr>
          <w:ilvl w:val="0"/>
          <w:numId w:val="4"/>
        </w:numPr>
        <w:spacing w:after="240"/>
        <w:contextualSpacing w:val="0"/>
        <w:rPr>
          <w:rFonts w:cs="Arial"/>
          <w:szCs w:val="24"/>
        </w:rPr>
      </w:pPr>
      <w:r w:rsidRPr="0019525F">
        <w:rPr>
          <w:rFonts w:cs="Arial"/>
          <w:szCs w:val="24"/>
        </w:rPr>
        <w:t>Covered California</w:t>
      </w:r>
      <w:r w:rsidR="00077D2A" w:rsidRPr="0019525F">
        <w:rPr>
          <w:rFonts w:cs="Arial"/>
          <w:szCs w:val="24"/>
        </w:rPr>
        <w:t xml:space="preserve"> reserves the right to request a Contractor employee be removed from performing any work on the contract and, on written notice to the Contactor, the Contractor shall assign a substitute employee.</w:t>
      </w:r>
    </w:p>
    <w:p w14:paraId="7B1CFAB8" w14:textId="1166FFF3" w:rsidR="00077D2A" w:rsidRPr="0019525F" w:rsidRDefault="00077D2A" w:rsidP="0019525F">
      <w:pPr>
        <w:pStyle w:val="Heading2"/>
        <w:numPr>
          <w:ilvl w:val="0"/>
          <w:numId w:val="3"/>
        </w:numPr>
        <w:spacing w:after="240"/>
        <w:ind w:left="720" w:hanging="720"/>
        <w:rPr>
          <w:rFonts w:cs="Arial"/>
          <w:szCs w:val="24"/>
        </w:rPr>
      </w:pPr>
      <w:r w:rsidRPr="0019525F">
        <w:rPr>
          <w:rFonts w:cs="Arial"/>
          <w:szCs w:val="24"/>
        </w:rPr>
        <w:lastRenderedPageBreak/>
        <w:t>Contractor’s Roles and Responsibilities</w:t>
      </w:r>
    </w:p>
    <w:p w14:paraId="13B9860E" w14:textId="77777777" w:rsidR="00077D2A" w:rsidRPr="0019525F" w:rsidRDefault="00077D2A" w:rsidP="0019525F">
      <w:pPr>
        <w:keepNext/>
        <w:spacing w:after="240"/>
        <w:ind w:left="720"/>
        <w:rPr>
          <w:rFonts w:cs="Arial"/>
          <w:szCs w:val="24"/>
        </w:rPr>
      </w:pPr>
      <w:r w:rsidRPr="0019525F">
        <w:rPr>
          <w:rFonts w:cs="Arial"/>
          <w:szCs w:val="24"/>
        </w:rPr>
        <w:t xml:space="preserve">The Contractor shall: </w:t>
      </w:r>
    </w:p>
    <w:p w14:paraId="141FECEC" w14:textId="24422138" w:rsidR="00077D2A" w:rsidRPr="0019525F" w:rsidRDefault="00077D2A" w:rsidP="0019525F">
      <w:pPr>
        <w:pStyle w:val="StyleListParagraphAfter0pt"/>
        <w:numPr>
          <w:ilvl w:val="0"/>
          <w:numId w:val="5"/>
        </w:numPr>
        <w:spacing w:after="240"/>
        <w:contextualSpacing w:val="0"/>
        <w:rPr>
          <w:rFonts w:cs="Arial"/>
          <w:szCs w:val="24"/>
        </w:rPr>
      </w:pPr>
      <w:r w:rsidRPr="0019525F">
        <w:rPr>
          <w:rFonts w:cs="Arial"/>
          <w:szCs w:val="24"/>
        </w:rPr>
        <w:t>Designate a person to whom all project communications may be addressed and who has the authority to act on all aspects of the contract</w:t>
      </w:r>
      <w:r w:rsidR="00020383" w:rsidRPr="0019525F">
        <w:rPr>
          <w:rFonts w:cs="Arial"/>
          <w:szCs w:val="24"/>
        </w:rPr>
        <w:t xml:space="preserve">. </w:t>
      </w:r>
      <w:r w:rsidRPr="0019525F">
        <w:rPr>
          <w:rFonts w:cs="Arial"/>
          <w:szCs w:val="24"/>
        </w:rPr>
        <w:t>This person will be responsible for the overall project and will be the contact for all invoicing and Contractor staffing issues.</w:t>
      </w:r>
    </w:p>
    <w:p w14:paraId="119C73F0" w14:textId="776DBBC7" w:rsidR="00077D2A" w:rsidRPr="0019525F" w:rsidRDefault="00077D2A" w:rsidP="0019525F">
      <w:pPr>
        <w:pStyle w:val="StyleListParagraphAfter0pt"/>
        <w:numPr>
          <w:ilvl w:val="0"/>
          <w:numId w:val="5"/>
        </w:numPr>
        <w:spacing w:after="240"/>
        <w:contextualSpacing w:val="0"/>
        <w:rPr>
          <w:rFonts w:cs="Arial"/>
          <w:szCs w:val="24"/>
        </w:rPr>
      </w:pPr>
      <w:r w:rsidRPr="0019525F">
        <w:rPr>
          <w:rFonts w:cs="Arial"/>
          <w:szCs w:val="24"/>
        </w:rPr>
        <w:t xml:space="preserve">Provide written reports for review and approval by </w:t>
      </w:r>
      <w:r w:rsidR="004602DE" w:rsidRPr="0019525F">
        <w:rPr>
          <w:rFonts w:cs="Arial"/>
          <w:szCs w:val="24"/>
        </w:rPr>
        <w:t>Covered California</w:t>
      </w:r>
      <w:r w:rsidRPr="0019525F">
        <w:rPr>
          <w:rFonts w:cs="Arial"/>
          <w:szCs w:val="24"/>
        </w:rPr>
        <w:t xml:space="preserve"> and formally respond to </w:t>
      </w:r>
      <w:r w:rsidR="004602DE" w:rsidRPr="0019525F">
        <w:rPr>
          <w:rFonts w:cs="Arial"/>
          <w:szCs w:val="24"/>
        </w:rPr>
        <w:t>Covered California</w:t>
      </w:r>
      <w:r w:rsidRPr="0019525F">
        <w:rPr>
          <w:rFonts w:cs="Arial"/>
          <w:szCs w:val="24"/>
        </w:rPr>
        <w:t xml:space="preserve"> review findings as necessary.</w:t>
      </w:r>
    </w:p>
    <w:p w14:paraId="572C3429" w14:textId="72EE3053" w:rsidR="00077D2A" w:rsidRPr="0019525F" w:rsidRDefault="00077D2A" w:rsidP="0019525F">
      <w:pPr>
        <w:pStyle w:val="StyleListParagraphAfter0pt"/>
        <w:numPr>
          <w:ilvl w:val="0"/>
          <w:numId w:val="5"/>
        </w:numPr>
        <w:spacing w:after="240"/>
        <w:contextualSpacing w:val="0"/>
        <w:rPr>
          <w:rFonts w:cs="Arial"/>
          <w:szCs w:val="24"/>
        </w:rPr>
      </w:pPr>
      <w:r w:rsidRPr="0019525F">
        <w:rPr>
          <w:rFonts w:cs="Arial"/>
          <w:szCs w:val="24"/>
        </w:rPr>
        <w:t xml:space="preserve">Meet as required with </w:t>
      </w:r>
      <w:r w:rsidR="004602DE" w:rsidRPr="0019525F">
        <w:rPr>
          <w:rFonts w:cs="Arial"/>
          <w:szCs w:val="24"/>
        </w:rPr>
        <w:t xml:space="preserve">Covered </w:t>
      </w:r>
      <w:r w:rsidR="00892C8E" w:rsidRPr="0019525F">
        <w:rPr>
          <w:rFonts w:cs="Arial"/>
          <w:szCs w:val="24"/>
        </w:rPr>
        <w:t>California</w:t>
      </w:r>
      <w:r w:rsidRPr="0019525F">
        <w:rPr>
          <w:rFonts w:cs="Arial"/>
          <w:szCs w:val="24"/>
        </w:rPr>
        <w:t xml:space="preserve"> staff to discuss progress.</w:t>
      </w:r>
    </w:p>
    <w:p w14:paraId="1C815C8A" w14:textId="7EE712AB" w:rsidR="00794613" w:rsidRPr="0019525F" w:rsidRDefault="00077D2A" w:rsidP="0019525F">
      <w:pPr>
        <w:pStyle w:val="StyleListParagraphAfter0pt"/>
        <w:numPr>
          <w:ilvl w:val="0"/>
          <w:numId w:val="5"/>
        </w:numPr>
        <w:spacing w:after="240"/>
        <w:contextualSpacing w:val="0"/>
        <w:rPr>
          <w:rFonts w:cs="Arial"/>
          <w:szCs w:val="24"/>
        </w:rPr>
      </w:pPr>
      <w:r w:rsidRPr="0019525F">
        <w:rPr>
          <w:rFonts w:cs="Arial"/>
          <w:szCs w:val="24"/>
        </w:rPr>
        <w:t>Make its best efforts to maintain staff continuity throughout the life of the project. If, however, a substitution becomes necessary, the Contractor must submit resumes for review, in advance, for all proposed personnel substitutions</w:t>
      </w:r>
      <w:r w:rsidR="00020383" w:rsidRPr="0019525F">
        <w:rPr>
          <w:rFonts w:cs="Arial"/>
          <w:szCs w:val="24"/>
        </w:rPr>
        <w:t xml:space="preserve">. </w:t>
      </w:r>
      <w:r w:rsidRPr="0019525F">
        <w:rPr>
          <w:rFonts w:cs="Arial"/>
          <w:szCs w:val="24"/>
        </w:rPr>
        <w:t xml:space="preserve">All Contractor personnel substitutions must be approved in writing by </w:t>
      </w:r>
      <w:r w:rsidR="004602DE" w:rsidRPr="0019525F">
        <w:rPr>
          <w:rFonts w:cs="Arial"/>
          <w:szCs w:val="24"/>
        </w:rPr>
        <w:t>Covered California</w:t>
      </w:r>
      <w:r w:rsidRPr="0019525F">
        <w:rPr>
          <w:rFonts w:cs="Arial"/>
          <w:szCs w:val="24"/>
        </w:rPr>
        <w:t xml:space="preserve"> Representative</w:t>
      </w:r>
      <w:r w:rsidR="00020383" w:rsidRPr="0019525F">
        <w:rPr>
          <w:rFonts w:cs="Arial"/>
          <w:szCs w:val="24"/>
        </w:rPr>
        <w:t xml:space="preserve">. </w:t>
      </w:r>
      <w:r w:rsidRPr="0019525F">
        <w:rPr>
          <w:rFonts w:cs="Arial"/>
          <w:szCs w:val="24"/>
        </w:rPr>
        <w:t>Failure to receive the required approvals may result in termination of the contract.</w:t>
      </w:r>
    </w:p>
    <w:p w14:paraId="2C841BED" w14:textId="3C09B15A" w:rsidR="00794613" w:rsidRPr="0019525F" w:rsidRDefault="00AB7AE8" w:rsidP="0019525F">
      <w:pPr>
        <w:pStyle w:val="Heading2"/>
        <w:numPr>
          <w:ilvl w:val="0"/>
          <w:numId w:val="3"/>
        </w:numPr>
        <w:spacing w:after="240"/>
        <w:ind w:left="720" w:hanging="720"/>
        <w:rPr>
          <w:rFonts w:cs="Arial"/>
          <w:szCs w:val="24"/>
        </w:rPr>
      </w:pPr>
      <w:proofErr w:type="gramStart"/>
      <w:r w:rsidRPr="0019525F">
        <w:rPr>
          <w:rFonts w:cs="Arial"/>
          <w:szCs w:val="24"/>
        </w:rPr>
        <w:t>Covered</w:t>
      </w:r>
      <w:proofErr w:type="gramEnd"/>
      <w:r w:rsidRPr="0019525F">
        <w:rPr>
          <w:rFonts w:cs="Arial"/>
          <w:szCs w:val="24"/>
        </w:rPr>
        <w:t xml:space="preserve"> California</w:t>
      </w:r>
      <w:r w:rsidR="00077D2A" w:rsidRPr="0019525F">
        <w:rPr>
          <w:rFonts w:cs="Arial"/>
          <w:szCs w:val="24"/>
        </w:rPr>
        <w:t>’s Roles and Responsibilities</w:t>
      </w:r>
    </w:p>
    <w:p w14:paraId="2C14DF05" w14:textId="77777777" w:rsidR="00794613" w:rsidRPr="0019525F" w:rsidRDefault="00AB7AE8" w:rsidP="0019525F">
      <w:pPr>
        <w:pStyle w:val="StyleListParagraphAfter0pt"/>
        <w:spacing w:after="240"/>
        <w:contextualSpacing w:val="0"/>
        <w:rPr>
          <w:rFonts w:cs="Arial"/>
          <w:szCs w:val="24"/>
        </w:rPr>
      </w:pPr>
      <w:r w:rsidRPr="0019525F">
        <w:rPr>
          <w:rFonts w:cs="Arial"/>
          <w:szCs w:val="24"/>
        </w:rPr>
        <w:t xml:space="preserve">Covered California </w:t>
      </w:r>
      <w:r w:rsidR="00077D2A" w:rsidRPr="0019525F">
        <w:rPr>
          <w:rFonts w:cs="Arial"/>
          <w:szCs w:val="24"/>
        </w:rPr>
        <w:t>shall:</w:t>
      </w:r>
    </w:p>
    <w:p w14:paraId="2AAE2060" w14:textId="1D980899" w:rsidR="00077D2A" w:rsidRPr="0019525F" w:rsidRDefault="00077D2A" w:rsidP="0019525F">
      <w:pPr>
        <w:pStyle w:val="StyleListParagraphAfter0pt"/>
        <w:numPr>
          <w:ilvl w:val="0"/>
          <w:numId w:val="6"/>
        </w:numPr>
        <w:spacing w:after="240"/>
        <w:contextualSpacing w:val="0"/>
        <w:rPr>
          <w:rFonts w:cs="Arial"/>
          <w:szCs w:val="24"/>
        </w:rPr>
      </w:pPr>
      <w:r w:rsidRPr="0019525F">
        <w:rPr>
          <w:rFonts w:cs="Arial"/>
          <w:szCs w:val="24"/>
        </w:rPr>
        <w:t xml:space="preserve">Designate the </w:t>
      </w:r>
      <w:r w:rsidR="00AB7AE8" w:rsidRPr="0019525F">
        <w:rPr>
          <w:rFonts w:cs="Arial"/>
          <w:szCs w:val="24"/>
        </w:rPr>
        <w:t xml:space="preserve">Covered California </w:t>
      </w:r>
      <w:r w:rsidRPr="0019525F">
        <w:rPr>
          <w:rFonts w:cs="Arial"/>
          <w:szCs w:val="24"/>
        </w:rPr>
        <w:t xml:space="preserve">Representative to whom all Contractor communications may be addressed and who has the authority to act on all aspects of the contract. </w:t>
      </w:r>
    </w:p>
    <w:p w14:paraId="6B1BFA63" w14:textId="0DFC9FB1" w:rsidR="00077D2A" w:rsidRPr="0019525F" w:rsidRDefault="00077D2A" w:rsidP="0019525F">
      <w:pPr>
        <w:pStyle w:val="StyleListParagraphAfter0pt"/>
        <w:numPr>
          <w:ilvl w:val="0"/>
          <w:numId w:val="6"/>
        </w:numPr>
        <w:spacing w:after="240"/>
        <w:contextualSpacing w:val="0"/>
        <w:rPr>
          <w:rFonts w:cs="Arial"/>
          <w:szCs w:val="24"/>
        </w:rPr>
      </w:pPr>
      <w:r w:rsidRPr="0019525F">
        <w:rPr>
          <w:rFonts w:cs="Arial"/>
          <w:szCs w:val="24"/>
        </w:rPr>
        <w:t>Provide access to business and technical documents as necessary for the Contractor to complete the tasks identified in this</w:t>
      </w:r>
      <w:r w:rsidR="00892C8E" w:rsidRPr="0019525F">
        <w:rPr>
          <w:rFonts w:cs="Arial"/>
          <w:szCs w:val="24"/>
        </w:rPr>
        <w:t xml:space="preserve"> Agreement</w:t>
      </w:r>
      <w:r w:rsidRPr="0019525F">
        <w:rPr>
          <w:rFonts w:cs="Arial"/>
          <w:szCs w:val="24"/>
        </w:rPr>
        <w:t>.</w:t>
      </w:r>
    </w:p>
    <w:p w14:paraId="5CD3877D" w14:textId="17698E70" w:rsidR="00077D2A" w:rsidRPr="0019525F" w:rsidRDefault="00077D2A" w:rsidP="0019525F">
      <w:pPr>
        <w:pStyle w:val="StyleListParagraphAfter0pt"/>
        <w:numPr>
          <w:ilvl w:val="0"/>
          <w:numId w:val="6"/>
        </w:numPr>
        <w:spacing w:after="240"/>
        <w:contextualSpacing w:val="0"/>
        <w:rPr>
          <w:rFonts w:cs="Arial"/>
          <w:szCs w:val="24"/>
        </w:rPr>
      </w:pPr>
      <w:r w:rsidRPr="0019525F">
        <w:rPr>
          <w:rFonts w:cs="Arial"/>
          <w:szCs w:val="24"/>
        </w:rPr>
        <w:t>Ensure appropriate resources are available to perform assigned tasks, attend meetings, and answer questions.</w:t>
      </w:r>
    </w:p>
    <w:p w14:paraId="6B1FEC69" w14:textId="7FD2CC93" w:rsidR="00077D2A" w:rsidRPr="0019525F" w:rsidRDefault="00077D2A" w:rsidP="0019525F">
      <w:pPr>
        <w:pStyle w:val="StyleListParagraphAfter0pt"/>
        <w:numPr>
          <w:ilvl w:val="0"/>
          <w:numId w:val="6"/>
        </w:numPr>
        <w:spacing w:after="240"/>
        <w:contextualSpacing w:val="0"/>
        <w:rPr>
          <w:rFonts w:cs="Arial"/>
          <w:szCs w:val="24"/>
        </w:rPr>
      </w:pPr>
      <w:r w:rsidRPr="0019525F">
        <w:rPr>
          <w:rFonts w:cs="Arial"/>
          <w:szCs w:val="24"/>
        </w:rPr>
        <w:t>Ensure that decisions are made in a timely manner.</w:t>
      </w:r>
    </w:p>
    <w:p w14:paraId="791AE786" w14:textId="0454C224" w:rsidR="00077D2A" w:rsidRPr="0019525F" w:rsidRDefault="00077D2A" w:rsidP="0019525F">
      <w:pPr>
        <w:pStyle w:val="StyleListParagraphAfter0pt"/>
        <w:numPr>
          <w:ilvl w:val="0"/>
          <w:numId w:val="6"/>
        </w:numPr>
        <w:spacing w:after="240"/>
        <w:contextualSpacing w:val="0"/>
        <w:rPr>
          <w:rFonts w:cs="Arial"/>
          <w:szCs w:val="24"/>
        </w:rPr>
      </w:pPr>
      <w:r w:rsidRPr="0019525F">
        <w:rPr>
          <w:rFonts w:cs="Arial"/>
          <w:szCs w:val="24"/>
        </w:rPr>
        <w:t xml:space="preserve">Provide work areas and meeting rooms as needed. </w:t>
      </w:r>
    </w:p>
    <w:p w14:paraId="27D015B7" w14:textId="5065195A" w:rsidR="00077D2A" w:rsidRPr="0019525F" w:rsidRDefault="00077D2A" w:rsidP="0019525F">
      <w:pPr>
        <w:pStyle w:val="StyleListParagraphAfter0pt"/>
        <w:numPr>
          <w:ilvl w:val="0"/>
          <w:numId w:val="6"/>
        </w:numPr>
        <w:spacing w:after="240"/>
        <w:contextualSpacing w:val="0"/>
        <w:rPr>
          <w:rFonts w:cs="Arial"/>
          <w:szCs w:val="24"/>
        </w:rPr>
      </w:pPr>
      <w:r w:rsidRPr="0019525F">
        <w:rPr>
          <w:rFonts w:cs="Arial"/>
          <w:szCs w:val="24"/>
        </w:rPr>
        <w:t xml:space="preserve">Identify and provide access to Subject Matter Experts to assist in the development of technical requirements. </w:t>
      </w:r>
    </w:p>
    <w:p w14:paraId="7BAD5840" w14:textId="09407743" w:rsidR="001A2679" w:rsidRPr="0019525F" w:rsidRDefault="001A2679" w:rsidP="0019525F">
      <w:pPr>
        <w:pStyle w:val="Heading2"/>
        <w:numPr>
          <w:ilvl w:val="0"/>
          <w:numId w:val="3"/>
        </w:numPr>
        <w:spacing w:after="240"/>
        <w:ind w:left="720" w:hanging="720"/>
        <w:rPr>
          <w:rFonts w:cs="Arial"/>
          <w:szCs w:val="24"/>
        </w:rPr>
      </w:pPr>
      <w:r w:rsidRPr="0019525F">
        <w:rPr>
          <w:rFonts w:cs="Arial"/>
          <w:szCs w:val="24"/>
        </w:rPr>
        <w:lastRenderedPageBreak/>
        <w:t>Contract Deliverables</w:t>
      </w:r>
    </w:p>
    <w:p w14:paraId="060F1216" w14:textId="7F9FABD1" w:rsidR="00843764" w:rsidRPr="0019525F" w:rsidRDefault="00843764" w:rsidP="0019525F">
      <w:pPr>
        <w:pStyle w:val="StyleListParagraphAfter0pt"/>
        <w:numPr>
          <w:ilvl w:val="0"/>
          <w:numId w:val="7"/>
        </w:numPr>
        <w:spacing w:after="240"/>
        <w:contextualSpacing w:val="0"/>
        <w:rPr>
          <w:rFonts w:cs="Arial"/>
          <w:szCs w:val="24"/>
        </w:rPr>
      </w:pPr>
      <w:r w:rsidRPr="0019525F">
        <w:rPr>
          <w:rFonts w:cs="Arial"/>
          <w:szCs w:val="24"/>
        </w:rPr>
        <w:t>The Contractor understands that all recommendations and contract deliverables must comply with the Patient Protection and Affordable Care Act of 2010, as well as sections 15438, 15439, and 100501 through 100521 of the Government Code; 1346.2 and 1366.6 of the Health and Safety Code; 10112.3 and 10112.4 of the Insurance Code.</w:t>
      </w:r>
    </w:p>
    <w:p w14:paraId="202F6F09" w14:textId="01C436B1" w:rsidR="00480663" w:rsidRPr="0019525F" w:rsidRDefault="00480663" w:rsidP="0019525F">
      <w:pPr>
        <w:pStyle w:val="StyleListParagraphAfter0pt"/>
        <w:numPr>
          <w:ilvl w:val="0"/>
          <w:numId w:val="7"/>
        </w:numPr>
        <w:spacing w:after="240"/>
        <w:contextualSpacing w:val="0"/>
        <w:rPr>
          <w:rFonts w:cs="Arial"/>
          <w:szCs w:val="24"/>
        </w:rPr>
      </w:pPr>
      <w:r w:rsidRPr="0019525F">
        <w:rPr>
          <w:rFonts w:cs="Arial"/>
          <w:szCs w:val="24"/>
        </w:rPr>
        <w:t xml:space="preserve">The Contractor shall provide all deliverables within the timeframe specified and required by </w:t>
      </w:r>
      <w:r w:rsidR="00AB7AE8" w:rsidRPr="0019525F">
        <w:rPr>
          <w:rFonts w:cs="Arial"/>
          <w:szCs w:val="24"/>
        </w:rPr>
        <w:t>Covered California</w:t>
      </w:r>
      <w:r w:rsidR="00020383" w:rsidRPr="0019525F">
        <w:rPr>
          <w:rFonts w:cs="Arial"/>
          <w:szCs w:val="24"/>
        </w:rPr>
        <w:t xml:space="preserve">. </w:t>
      </w:r>
    </w:p>
    <w:p w14:paraId="21FA8004" w14:textId="4C0907AC" w:rsidR="0005663D" w:rsidRPr="0019525F" w:rsidRDefault="001A2679" w:rsidP="0019525F">
      <w:pPr>
        <w:pStyle w:val="StyleListParagraphAfter0pt"/>
        <w:numPr>
          <w:ilvl w:val="0"/>
          <w:numId w:val="7"/>
        </w:numPr>
        <w:spacing w:after="240"/>
        <w:contextualSpacing w:val="0"/>
        <w:rPr>
          <w:rFonts w:cs="Arial"/>
          <w:szCs w:val="24"/>
        </w:rPr>
      </w:pPr>
      <w:r w:rsidRPr="0019525F">
        <w:rPr>
          <w:rFonts w:cs="Arial"/>
          <w:szCs w:val="24"/>
        </w:rPr>
        <w:t xml:space="preserve">The Contractor understands and acknowledges that all deliverables must be reviewed, approved and accepted by </w:t>
      </w:r>
      <w:r w:rsidR="00AB7AE8" w:rsidRPr="0019525F">
        <w:rPr>
          <w:rFonts w:cs="Arial"/>
          <w:szCs w:val="24"/>
        </w:rPr>
        <w:t>Covered California</w:t>
      </w:r>
      <w:r w:rsidRPr="0019525F">
        <w:rPr>
          <w:rFonts w:cs="Arial"/>
          <w:szCs w:val="24"/>
        </w:rPr>
        <w:t>.</w:t>
      </w:r>
    </w:p>
    <w:p w14:paraId="086CE1C3" w14:textId="59002F72" w:rsidR="00480663" w:rsidRPr="0019525F" w:rsidRDefault="00480663" w:rsidP="0019525F">
      <w:pPr>
        <w:pStyle w:val="StyleListParagraphAfter0pt"/>
        <w:numPr>
          <w:ilvl w:val="0"/>
          <w:numId w:val="7"/>
        </w:numPr>
        <w:spacing w:after="240"/>
        <w:contextualSpacing w:val="0"/>
        <w:rPr>
          <w:rFonts w:cs="Arial"/>
          <w:szCs w:val="24"/>
        </w:rPr>
      </w:pPr>
      <w:r w:rsidRPr="0019525F">
        <w:rPr>
          <w:rFonts w:cs="Arial"/>
          <w:szCs w:val="24"/>
        </w:rPr>
        <w:t xml:space="preserve">The Contractor understands that any </w:t>
      </w:r>
      <w:r w:rsidR="00892C8E" w:rsidRPr="0019525F">
        <w:rPr>
          <w:rFonts w:cs="Arial"/>
          <w:szCs w:val="24"/>
        </w:rPr>
        <w:t xml:space="preserve">Covered California </w:t>
      </w:r>
      <w:r w:rsidRPr="0019525F">
        <w:rPr>
          <w:rFonts w:cs="Arial"/>
          <w:szCs w:val="24"/>
        </w:rPr>
        <w:t xml:space="preserve">requested revisions </w:t>
      </w:r>
      <w:r w:rsidR="00A161FE" w:rsidRPr="0019525F">
        <w:rPr>
          <w:rFonts w:cs="Arial"/>
          <w:szCs w:val="24"/>
        </w:rPr>
        <w:t xml:space="preserve">to </w:t>
      </w:r>
      <w:r w:rsidRPr="0019525F">
        <w:rPr>
          <w:rFonts w:cs="Arial"/>
          <w:szCs w:val="24"/>
        </w:rPr>
        <w:t xml:space="preserve">any deliverable shall be incorporated by the Contractor within seven </w:t>
      </w:r>
      <w:r w:rsidR="00A51873" w:rsidRPr="0019525F">
        <w:rPr>
          <w:rFonts w:cs="Arial"/>
          <w:szCs w:val="24"/>
        </w:rPr>
        <w:t xml:space="preserve">(7) </w:t>
      </w:r>
      <w:r w:rsidRPr="0019525F">
        <w:rPr>
          <w:rFonts w:cs="Arial"/>
          <w:szCs w:val="24"/>
        </w:rPr>
        <w:t xml:space="preserve">calendar days from the date in which </w:t>
      </w:r>
      <w:r w:rsidR="00892C8E" w:rsidRPr="0019525F">
        <w:rPr>
          <w:rFonts w:cs="Arial"/>
          <w:szCs w:val="24"/>
        </w:rPr>
        <w:t>Covered California</w:t>
      </w:r>
      <w:r w:rsidRPr="0019525F">
        <w:rPr>
          <w:rFonts w:cs="Arial"/>
          <w:szCs w:val="24"/>
        </w:rPr>
        <w:t xml:space="preserve"> provided its feedback</w:t>
      </w:r>
      <w:r w:rsidR="00653BF7" w:rsidRPr="0019525F">
        <w:rPr>
          <w:rFonts w:cs="Arial"/>
          <w:szCs w:val="24"/>
        </w:rPr>
        <w:t xml:space="preserve">, unless a different timeframe is required and specified by </w:t>
      </w:r>
      <w:r w:rsidR="00892C8E" w:rsidRPr="0019525F">
        <w:rPr>
          <w:rFonts w:cs="Arial"/>
          <w:szCs w:val="24"/>
        </w:rPr>
        <w:t>Covered California</w:t>
      </w:r>
      <w:r w:rsidR="00653BF7" w:rsidRPr="0019525F">
        <w:rPr>
          <w:rFonts w:cs="Arial"/>
          <w:szCs w:val="24"/>
        </w:rPr>
        <w:t>.</w:t>
      </w:r>
      <w:r w:rsidR="006822E7" w:rsidRPr="0019525F">
        <w:rPr>
          <w:rFonts w:cs="Arial"/>
          <w:szCs w:val="24"/>
        </w:rPr>
        <w:t xml:space="preserve"> </w:t>
      </w:r>
    </w:p>
    <w:p w14:paraId="13485F55" w14:textId="59D1AA01" w:rsidR="001A2679" w:rsidRPr="0019525F" w:rsidRDefault="001A2679" w:rsidP="0019525F">
      <w:pPr>
        <w:pStyle w:val="StyleListParagraphAfter0pt"/>
        <w:numPr>
          <w:ilvl w:val="0"/>
          <w:numId w:val="7"/>
        </w:numPr>
        <w:spacing w:after="240"/>
        <w:contextualSpacing w:val="0"/>
        <w:rPr>
          <w:rFonts w:cs="Arial"/>
          <w:szCs w:val="24"/>
        </w:rPr>
      </w:pPr>
      <w:r w:rsidRPr="0019525F">
        <w:rPr>
          <w:rFonts w:cs="Arial"/>
          <w:szCs w:val="24"/>
        </w:rPr>
        <w:t xml:space="preserve">In the event </w:t>
      </w:r>
      <w:r w:rsidR="00892C8E" w:rsidRPr="0019525F">
        <w:rPr>
          <w:rFonts w:cs="Arial"/>
          <w:szCs w:val="24"/>
        </w:rPr>
        <w:t>Covered California</w:t>
      </w:r>
      <w:r w:rsidRPr="0019525F">
        <w:rPr>
          <w:rFonts w:cs="Arial"/>
          <w:szCs w:val="24"/>
        </w:rPr>
        <w:t xml:space="preserve"> requires additional refinements and modifications for any deliverable which occurs after that deliverable has been previously accepted by </w:t>
      </w:r>
      <w:r w:rsidR="00892C8E" w:rsidRPr="0019525F">
        <w:rPr>
          <w:rFonts w:cs="Arial"/>
          <w:szCs w:val="24"/>
        </w:rPr>
        <w:t>Covered California</w:t>
      </w:r>
      <w:r w:rsidRPr="0019525F">
        <w:rPr>
          <w:rFonts w:cs="Arial"/>
          <w:szCs w:val="24"/>
        </w:rPr>
        <w:t xml:space="preserve">, the Contractor shall be required to make the additional revisions until the revised deliverable is accepted and approved by </w:t>
      </w:r>
      <w:r w:rsidR="00892C8E" w:rsidRPr="0019525F">
        <w:rPr>
          <w:rFonts w:cs="Arial"/>
          <w:szCs w:val="24"/>
        </w:rPr>
        <w:t>Covered California</w:t>
      </w:r>
      <w:r w:rsidRPr="0019525F">
        <w:rPr>
          <w:rFonts w:cs="Arial"/>
          <w:szCs w:val="24"/>
        </w:rPr>
        <w:t>.</w:t>
      </w:r>
    </w:p>
    <w:p w14:paraId="02594637" w14:textId="149166A3" w:rsidR="005D6E07" w:rsidRPr="0019525F" w:rsidRDefault="001A2679" w:rsidP="0019525F">
      <w:pPr>
        <w:pStyle w:val="StyleListParagraphAfter0pt"/>
        <w:numPr>
          <w:ilvl w:val="0"/>
          <w:numId w:val="7"/>
        </w:numPr>
        <w:spacing w:after="240"/>
        <w:contextualSpacing w:val="0"/>
        <w:rPr>
          <w:rFonts w:cs="Arial"/>
          <w:szCs w:val="24"/>
        </w:rPr>
      </w:pPr>
      <w:r w:rsidRPr="0019525F">
        <w:rPr>
          <w:rFonts w:cs="Arial"/>
          <w:szCs w:val="24"/>
        </w:rPr>
        <w:t>The Contractor shall be paid for services rendered under this Agreement in accordance with Exhibit B</w:t>
      </w:r>
      <w:r w:rsidR="0019798B" w:rsidRPr="0019525F">
        <w:rPr>
          <w:rFonts w:cs="Arial"/>
          <w:szCs w:val="24"/>
        </w:rPr>
        <w:t xml:space="preserve"> –</w:t>
      </w:r>
      <w:r w:rsidR="00C92ABC" w:rsidRPr="0019525F">
        <w:rPr>
          <w:rFonts w:cs="Arial"/>
          <w:szCs w:val="24"/>
        </w:rPr>
        <w:t xml:space="preserve"> Budget Detail and Payment Provisions</w:t>
      </w:r>
      <w:r w:rsidRPr="0019525F">
        <w:rPr>
          <w:rFonts w:cs="Arial"/>
          <w:szCs w:val="24"/>
        </w:rPr>
        <w:t>.</w:t>
      </w:r>
    </w:p>
    <w:p w14:paraId="35E74AA1" w14:textId="6382EE5B" w:rsidR="00077D2A" w:rsidRPr="0019525F" w:rsidRDefault="00077D2A" w:rsidP="0019525F">
      <w:pPr>
        <w:pStyle w:val="Heading2"/>
        <w:numPr>
          <w:ilvl w:val="0"/>
          <w:numId w:val="3"/>
        </w:numPr>
        <w:spacing w:after="240"/>
        <w:ind w:left="720" w:hanging="720"/>
        <w:rPr>
          <w:rFonts w:cs="Arial"/>
          <w:szCs w:val="24"/>
        </w:rPr>
      </w:pPr>
      <w:r w:rsidRPr="0019525F">
        <w:rPr>
          <w:rFonts w:cs="Arial"/>
          <w:szCs w:val="24"/>
        </w:rPr>
        <w:t>Deliverable Acceptance Criteria</w:t>
      </w:r>
    </w:p>
    <w:p w14:paraId="7300286B" w14:textId="5F72CE7C" w:rsidR="009E1BA1" w:rsidRPr="0019525F" w:rsidRDefault="009E1BA1" w:rsidP="0019525F">
      <w:pPr>
        <w:pStyle w:val="StyleListParagraphAfter0pt"/>
        <w:numPr>
          <w:ilvl w:val="0"/>
          <w:numId w:val="8"/>
        </w:numPr>
        <w:spacing w:after="240"/>
        <w:contextualSpacing w:val="0"/>
        <w:rPr>
          <w:rFonts w:cs="Arial"/>
          <w:szCs w:val="24"/>
        </w:rPr>
      </w:pPr>
      <w:r w:rsidRPr="0019525F">
        <w:rPr>
          <w:rFonts w:cs="Arial"/>
          <w:szCs w:val="24"/>
        </w:rPr>
        <w:t>All concluded work must be submitted to Covered California for review and approval or rejection</w:t>
      </w:r>
      <w:r w:rsidR="00020383" w:rsidRPr="0019525F">
        <w:rPr>
          <w:rFonts w:cs="Arial"/>
          <w:szCs w:val="24"/>
        </w:rPr>
        <w:t xml:space="preserve">. </w:t>
      </w:r>
      <w:r w:rsidRPr="0019525F">
        <w:rPr>
          <w:rFonts w:cs="Arial"/>
          <w:szCs w:val="24"/>
        </w:rPr>
        <w:t xml:space="preserve">It will be Covered California’s sole determination as to whether any tasks have been successfully completed and are acceptable. </w:t>
      </w:r>
    </w:p>
    <w:p w14:paraId="0490B7F7" w14:textId="06ABAFAF" w:rsidR="009E1BA1" w:rsidRPr="0019525F" w:rsidRDefault="009E1BA1" w:rsidP="0019525F">
      <w:pPr>
        <w:pStyle w:val="StyleListParagraphAfter0pt"/>
        <w:numPr>
          <w:ilvl w:val="0"/>
          <w:numId w:val="8"/>
        </w:numPr>
        <w:spacing w:after="240"/>
        <w:contextualSpacing w:val="0"/>
        <w:rPr>
          <w:rFonts w:cs="Arial"/>
          <w:szCs w:val="24"/>
        </w:rPr>
      </w:pPr>
      <w:r w:rsidRPr="0019525F">
        <w:rPr>
          <w:rFonts w:cs="Arial"/>
          <w:szCs w:val="24"/>
        </w:rPr>
        <w:t>Throughout the term of the contract, Covered California will review and validate services performed</w:t>
      </w:r>
      <w:r w:rsidR="00020383" w:rsidRPr="0019525F">
        <w:rPr>
          <w:rFonts w:cs="Arial"/>
          <w:szCs w:val="24"/>
        </w:rPr>
        <w:t xml:space="preserve">. </w:t>
      </w:r>
      <w:r w:rsidRPr="0019525F">
        <w:rPr>
          <w:rFonts w:cs="Arial"/>
          <w:szCs w:val="24"/>
        </w:rPr>
        <w:t>In addition, the Covered California Representative will verify and approve the Contractor’s invoices</w:t>
      </w:r>
      <w:r w:rsidR="00020383" w:rsidRPr="0019525F">
        <w:rPr>
          <w:rFonts w:cs="Arial"/>
          <w:szCs w:val="24"/>
        </w:rPr>
        <w:t xml:space="preserve">. </w:t>
      </w:r>
      <w:r w:rsidRPr="0019525F">
        <w:rPr>
          <w:rFonts w:cs="Arial"/>
          <w:szCs w:val="24"/>
        </w:rPr>
        <w:t>Signed acceptance is required from the Covered California Representative to approve each invoice for payment.</w:t>
      </w:r>
    </w:p>
    <w:p w14:paraId="54D1F85D" w14:textId="7075F975" w:rsidR="009E1BA1" w:rsidRPr="0019525F" w:rsidRDefault="009E1BA1" w:rsidP="0019525F">
      <w:pPr>
        <w:pStyle w:val="StyleListParagraphAfter0pt"/>
        <w:numPr>
          <w:ilvl w:val="0"/>
          <w:numId w:val="8"/>
        </w:numPr>
        <w:spacing w:after="240"/>
        <w:contextualSpacing w:val="0"/>
        <w:rPr>
          <w:rFonts w:cs="Arial"/>
          <w:szCs w:val="24"/>
        </w:rPr>
      </w:pPr>
      <w:r w:rsidRPr="0019525F">
        <w:rPr>
          <w:rFonts w:cs="Arial"/>
          <w:szCs w:val="24"/>
        </w:rPr>
        <w:t xml:space="preserve">Contractor’s recommendations and contract deliverables must comply with the Patient Protection and Affordable Care Act of 2010, as well as sections 15438, 15439, and 100501 through 100521 of the Government Code; 1346.2 </w:t>
      </w:r>
      <w:r w:rsidRPr="0019525F">
        <w:rPr>
          <w:rFonts w:cs="Arial"/>
          <w:szCs w:val="24"/>
        </w:rPr>
        <w:lastRenderedPageBreak/>
        <w:t>and 1366.6 of the Health and Safety Code; 10112.3 and 10112.4 of the Insurance Code.</w:t>
      </w:r>
    </w:p>
    <w:p w14:paraId="12226EE1" w14:textId="7ED4EBD1" w:rsidR="009E1BA1" w:rsidRPr="0019525F" w:rsidRDefault="009E1BA1" w:rsidP="0019525F">
      <w:pPr>
        <w:pStyle w:val="StyleListParagraphAfter0pt"/>
        <w:numPr>
          <w:ilvl w:val="0"/>
          <w:numId w:val="8"/>
        </w:numPr>
        <w:spacing w:after="240"/>
        <w:contextualSpacing w:val="0"/>
        <w:rPr>
          <w:rFonts w:cs="Arial"/>
          <w:szCs w:val="24"/>
        </w:rPr>
      </w:pPr>
      <w:r w:rsidRPr="0019525F">
        <w:rPr>
          <w:rFonts w:cs="Arial"/>
          <w:szCs w:val="24"/>
        </w:rPr>
        <w:t xml:space="preserve">Deliverable acceptance criteria shall include, but not be limited to, the following: </w:t>
      </w:r>
    </w:p>
    <w:p w14:paraId="1948EA33" w14:textId="282D4126" w:rsidR="009E1BA1" w:rsidRPr="0019525F" w:rsidRDefault="009E1BA1" w:rsidP="0019525F">
      <w:pPr>
        <w:pStyle w:val="StyleListParagraphAfter0pt"/>
        <w:numPr>
          <w:ilvl w:val="0"/>
          <w:numId w:val="9"/>
        </w:numPr>
        <w:spacing w:after="240"/>
        <w:contextualSpacing w:val="0"/>
        <w:rPr>
          <w:rFonts w:cs="Arial"/>
          <w:szCs w:val="24"/>
        </w:rPr>
      </w:pPr>
      <w:r w:rsidRPr="0019525F">
        <w:rPr>
          <w:rFonts w:cs="Arial"/>
          <w:szCs w:val="24"/>
        </w:rPr>
        <w:t xml:space="preserve">Deliverable-specific work was completed as specified and the final deliverable product or service was rendered to the satisfaction of Covered </w:t>
      </w:r>
      <w:proofErr w:type="gramStart"/>
      <w:r w:rsidRPr="0019525F">
        <w:rPr>
          <w:rFonts w:cs="Arial"/>
          <w:szCs w:val="24"/>
        </w:rPr>
        <w:t>California;</w:t>
      </w:r>
      <w:proofErr w:type="gramEnd"/>
    </w:p>
    <w:p w14:paraId="1D4D57FC" w14:textId="73BC5A9B" w:rsidR="009E1BA1" w:rsidRPr="0019525F" w:rsidRDefault="009E1BA1" w:rsidP="0019525F">
      <w:pPr>
        <w:pStyle w:val="StyleListParagraphAfter0pt"/>
        <w:numPr>
          <w:ilvl w:val="0"/>
          <w:numId w:val="9"/>
        </w:numPr>
        <w:spacing w:after="240"/>
        <w:contextualSpacing w:val="0"/>
        <w:rPr>
          <w:rFonts w:cs="Arial"/>
          <w:szCs w:val="24"/>
        </w:rPr>
      </w:pPr>
      <w:r w:rsidRPr="0019525F">
        <w:rPr>
          <w:rFonts w:cs="Arial"/>
          <w:szCs w:val="24"/>
        </w:rPr>
        <w:t xml:space="preserve">Plans, schedules, designs, documentation, digital files, photographs and reports (deliverables) were completed as specified and </w:t>
      </w:r>
      <w:proofErr w:type="gramStart"/>
      <w:r w:rsidRPr="0019525F">
        <w:rPr>
          <w:rFonts w:cs="Arial"/>
          <w:szCs w:val="24"/>
        </w:rPr>
        <w:t>approved;</w:t>
      </w:r>
      <w:proofErr w:type="gramEnd"/>
    </w:p>
    <w:p w14:paraId="3B350D87" w14:textId="4975D690" w:rsidR="009E1BA1" w:rsidRPr="0019525F" w:rsidRDefault="009E1BA1" w:rsidP="0019525F">
      <w:pPr>
        <w:pStyle w:val="StyleListParagraphAfter0pt"/>
        <w:numPr>
          <w:ilvl w:val="0"/>
          <w:numId w:val="9"/>
        </w:numPr>
        <w:spacing w:after="240"/>
        <w:contextualSpacing w:val="0"/>
        <w:rPr>
          <w:rFonts w:cs="Arial"/>
          <w:szCs w:val="24"/>
        </w:rPr>
      </w:pPr>
      <w:r w:rsidRPr="0019525F">
        <w:rPr>
          <w:rFonts w:cs="Arial"/>
          <w:szCs w:val="24"/>
        </w:rPr>
        <w:t xml:space="preserve">All goods/equipment delivered conform to specifications and quantities, including requirements for special handling and packaging; and operability and </w:t>
      </w:r>
      <w:proofErr w:type="gramStart"/>
      <w:r w:rsidRPr="0019525F">
        <w:rPr>
          <w:rFonts w:cs="Arial"/>
          <w:szCs w:val="24"/>
        </w:rPr>
        <w:t>functionality;</w:t>
      </w:r>
      <w:proofErr w:type="gramEnd"/>
    </w:p>
    <w:p w14:paraId="7D54C99C" w14:textId="5EDF3607" w:rsidR="009E1BA1" w:rsidRPr="0019525F" w:rsidRDefault="009E1BA1" w:rsidP="0019525F">
      <w:pPr>
        <w:pStyle w:val="StyleListParagraphAfter0pt"/>
        <w:numPr>
          <w:ilvl w:val="0"/>
          <w:numId w:val="9"/>
        </w:numPr>
        <w:spacing w:after="240"/>
        <w:contextualSpacing w:val="0"/>
        <w:rPr>
          <w:rFonts w:cs="Arial"/>
          <w:szCs w:val="24"/>
        </w:rPr>
      </w:pPr>
      <w:r w:rsidRPr="0019525F">
        <w:rPr>
          <w:rFonts w:cs="Arial"/>
          <w:szCs w:val="24"/>
        </w:rPr>
        <w:t>All deliverable documentation and artifact gathering have been completed and delivered</w:t>
      </w:r>
      <w:r w:rsidR="00F45490" w:rsidRPr="0019525F">
        <w:rPr>
          <w:rFonts w:cs="Arial"/>
          <w:szCs w:val="24"/>
        </w:rPr>
        <w:t>; and</w:t>
      </w:r>
    </w:p>
    <w:p w14:paraId="38C75025" w14:textId="604E02BD" w:rsidR="009E1BA1" w:rsidRPr="0019525F" w:rsidRDefault="009E1BA1" w:rsidP="0019525F">
      <w:pPr>
        <w:pStyle w:val="StyleListParagraphAfter0pt"/>
        <w:numPr>
          <w:ilvl w:val="0"/>
          <w:numId w:val="9"/>
        </w:numPr>
        <w:spacing w:after="240"/>
        <w:contextualSpacing w:val="0"/>
        <w:rPr>
          <w:rFonts w:cs="Arial"/>
          <w:szCs w:val="24"/>
        </w:rPr>
      </w:pPr>
      <w:r w:rsidRPr="0019525F">
        <w:rPr>
          <w:rFonts w:cs="Arial"/>
          <w:szCs w:val="24"/>
        </w:rPr>
        <w:t>All deliverables are in a format useful to Covered California.</w:t>
      </w:r>
    </w:p>
    <w:p w14:paraId="16F8D554" w14:textId="4ED033D7" w:rsidR="009E1BA1" w:rsidRPr="0019525F" w:rsidRDefault="009E1BA1" w:rsidP="0019525F">
      <w:pPr>
        <w:pStyle w:val="StyleListParagraphAfter0pt"/>
        <w:numPr>
          <w:ilvl w:val="0"/>
          <w:numId w:val="8"/>
        </w:numPr>
        <w:spacing w:after="240"/>
        <w:contextualSpacing w:val="0"/>
        <w:rPr>
          <w:rFonts w:cs="Arial"/>
          <w:szCs w:val="24"/>
        </w:rPr>
      </w:pPr>
      <w:r w:rsidRPr="0019525F">
        <w:rPr>
          <w:rFonts w:cs="Arial"/>
          <w:szCs w:val="24"/>
        </w:rPr>
        <w:t xml:space="preserve">Covered California reserves the right to review and inspect all deliverables following Contractor’s delivery of each </w:t>
      </w:r>
      <w:proofErr w:type="gramStart"/>
      <w:r w:rsidRPr="0019525F">
        <w:rPr>
          <w:rFonts w:cs="Arial"/>
          <w:szCs w:val="24"/>
        </w:rPr>
        <w:t>deliverable</w:t>
      </w:r>
      <w:proofErr w:type="gramEnd"/>
      <w:r w:rsidRPr="0019525F">
        <w:rPr>
          <w:rFonts w:cs="Arial"/>
          <w:szCs w:val="24"/>
        </w:rPr>
        <w:t xml:space="preserve"> to Covered California, and to determine whether the deliverables are satisfactory and conform to Covered California’s specifications</w:t>
      </w:r>
      <w:r w:rsidR="00020383" w:rsidRPr="0019525F">
        <w:rPr>
          <w:rFonts w:cs="Arial"/>
          <w:szCs w:val="24"/>
        </w:rPr>
        <w:t xml:space="preserve">. </w:t>
      </w:r>
      <w:r w:rsidRPr="0019525F">
        <w:rPr>
          <w:rFonts w:cs="Arial"/>
          <w:szCs w:val="24"/>
        </w:rPr>
        <w:t xml:space="preserve">Covered California may, in its sole discretion, either: </w:t>
      </w:r>
      <w:r w:rsidR="00DA2B71" w:rsidRPr="0019525F">
        <w:rPr>
          <w:rFonts w:cs="Arial"/>
          <w:szCs w:val="24"/>
        </w:rPr>
        <w:t xml:space="preserve"> </w:t>
      </w:r>
      <w:r w:rsidRPr="0019525F">
        <w:rPr>
          <w:rFonts w:cs="Arial"/>
          <w:szCs w:val="24"/>
        </w:rPr>
        <w:t>a) reject a deliverable if it fails to conform to the specifications and meet Covered California’s satisfaction or has defects (collectively, “errors”); or b) may accept each deliverable if it has no such errors (“acceptance”)</w:t>
      </w:r>
      <w:r w:rsidR="00020383" w:rsidRPr="0019525F">
        <w:rPr>
          <w:rFonts w:cs="Arial"/>
          <w:szCs w:val="24"/>
        </w:rPr>
        <w:t xml:space="preserve">. </w:t>
      </w:r>
      <w:r w:rsidRPr="0019525F">
        <w:rPr>
          <w:rFonts w:cs="Arial"/>
          <w:szCs w:val="24"/>
        </w:rPr>
        <w:t xml:space="preserve">Covered California shall have not less than ten (10) business days from the receipt of the </w:t>
      </w:r>
      <w:proofErr w:type="gramStart"/>
      <w:r w:rsidRPr="0019525F">
        <w:rPr>
          <w:rFonts w:cs="Arial"/>
          <w:szCs w:val="24"/>
        </w:rPr>
        <w:t>deliverable</w:t>
      </w:r>
      <w:proofErr w:type="gramEnd"/>
      <w:r w:rsidRPr="0019525F">
        <w:rPr>
          <w:rFonts w:cs="Arial"/>
          <w:szCs w:val="24"/>
        </w:rPr>
        <w:t xml:space="preserve"> to either accept or reject the </w:t>
      </w:r>
      <w:proofErr w:type="gramStart"/>
      <w:r w:rsidRPr="0019525F">
        <w:rPr>
          <w:rFonts w:cs="Arial"/>
          <w:szCs w:val="24"/>
        </w:rPr>
        <w:t>deliverable</w:t>
      </w:r>
      <w:proofErr w:type="gramEnd"/>
      <w:r w:rsidRPr="0019525F">
        <w:rPr>
          <w:rFonts w:cs="Arial"/>
          <w:szCs w:val="24"/>
        </w:rPr>
        <w:t xml:space="preserve">, unless the parties mutually agree to an alternative deadline. </w:t>
      </w:r>
    </w:p>
    <w:p w14:paraId="6233F1C4" w14:textId="5093FDCF" w:rsidR="009E1BA1" w:rsidRPr="0019525F" w:rsidRDefault="009E1BA1" w:rsidP="0019525F">
      <w:pPr>
        <w:pStyle w:val="StyleListParagraphAfter0pt"/>
        <w:numPr>
          <w:ilvl w:val="0"/>
          <w:numId w:val="8"/>
        </w:numPr>
        <w:spacing w:after="240"/>
        <w:contextualSpacing w:val="0"/>
        <w:rPr>
          <w:rFonts w:cs="Arial"/>
          <w:szCs w:val="24"/>
        </w:rPr>
      </w:pPr>
      <w:r w:rsidRPr="0019525F">
        <w:rPr>
          <w:rFonts w:cs="Arial"/>
          <w:szCs w:val="24"/>
        </w:rPr>
        <w:t>If Covered California rejects a deliverable, Covered California will notify the Contractor in writing</w:t>
      </w:r>
      <w:r w:rsidR="00CE1C08" w:rsidRPr="0019525F">
        <w:rPr>
          <w:rFonts w:cs="Arial"/>
          <w:szCs w:val="24"/>
        </w:rPr>
        <w:t xml:space="preserve"> via email or otherwise</w:t>
      </w:r>
      <w:r w:rsidRPr="0019525F">
        <w:rPr>
          <w:rFonts w:cs="Arial"/>
          <w:szCs w:val="24"/>
        </w:rPr>
        <w:t xml:space="preserve"> </w:t>
      </w:r>
      <w:r w:rsidR="00CE1C08" w:rsidRPr="0019525F">
        <w:rPr>
          <w:rFonts w:cs="Arial"/>
          <w:szCs w:val="24"/>
        </w:rPr>
        <w:t>to Contractor’s representative</w:t>
      </w:r>
      <w:r w:rsidRPr="0019525F">
        <w:rPr>
          <w:rFonts w:cs="Arial"/>
          <w:szCs w:val="24"/>
        </w:rPr>
        <w:t xml:space="preserve"> with the reason for the rejection and a list of deficiencies</w:t>
      </w:r>
      <w:r w:rsidR="00020383" w:rsidRPr="0019525F">
        <w:rPr>
          <w:rFonts w:cs="Arial"/>
          <w:szCs w:val="24"/>
        </w:rPr>
        <w:t xml:space="preserve">. </w:t>
      </w:r>
      <w:r w:rsidRPr="0019525F">
        <w:rPr>
          <w:rFonts w:cs="Arial"/>
          <w:szCs w:val="24"/>
        </w:rPr>
        <w:t>The Contractor shall promptly correct the stated deficiencies and resubmit the corrected deliverable within five (5) business days of receipt of the written notice and list of deficiencies, unless an extension is requested in writing by the Contractor and approved by Covered California</w:t>
      </w:r>
      <w:r w:rsidR="00020383" w:rsidRPr="0019525F">
        <w:rPr>
          <w:rFonts w:cs="Arial"/>
          <w:szCs w:val="24"/>
        </w:rPr>
        <w:t xml:space="preserve">. </w:t>
      </w:r>
      <w:proofErr w:type="gramStart"/>
      <w:r w:rsidRPr="0019525F">
        <w:rPr>
          <w:rFonts w:cs="Arial"/>
          <w:szCs w:val="24"/>
        </w:rPr>
        <w:t>Contractor</w:t>
      </w:r>
      <w:proofErr w:type="gramEnd"/>
      <w:r w:rsidRPr="0019525F">
        <w:rPr>
          <w:rFonts w:cs="Arial"/>
          <w:szCs w:val="24"/>
        </w:rPr>
        <w:t xml:space="preserve"> shall respond to </w:t>
      </w:r>
      <w:proofErr w:type="gramStart"/>
      <w:r w:rsidRPr="0019525F">
        <w:rPr>
          <w:rFonts w:cs="Arial"/>
          <w:szCs w:val="24"/>
        </w:rPr>
        <w:t>all of</w:t>
      </w:r>
      <w:proofErr w:type="gramEnd"/>
      <w:r w:rsidRPr="0019525F">
        <w:rPr>
          <w:rFonts w:cs="Arial"/>
          <w:szCs w:val="24"/>
        </w:rPr>
        <w:t xml:space="preserve"> Covered California’s comments, and as appropriate and necessary, incorporate such responses into its resubmission of the </w:t>
      </w:r>
      <w:proofErr w:type="gramStart"/>
      <w:r w:rsidRPr="0019525F">
        <w:rPr>
          <w:rFonts w:cs="Arial"/>
          <w:szCs w:val="24"/>
        </w:rPr>
        <w:t>deliverable</w:t>
      </w:r>
      <w:proofErr w:type="gramEnd"/>
      <w:r w:rsidRPr="0019525F">
        <w:rPr>
          <w:rFonts w:cs="Arial"/>
          <w:szCs w:val="24"/>
        </w:rPr>
        <w:t>.</w:t>
      </w:r>
    </w:p>
    <w:p w14:paraId="0256913D" w14:textId="45668110" w:rsidR="009E1BA1" w:rsidRPr="0019525F" w:rsidRDefault="009E1BA1" w:rsidP="0019525F">
      <w:pPr>
        <w:pStyle w:val="StyleListParagraphAfter0pt"/>
        <w:numPr>
          <w:ilvl w:val="0"/>
          <w:numId w:val="8"/>
        </w:numPr>
        <w:spacing w:after="240"/>
        <w:contextualSpacing w:val="0"/>
        <w:rPr>
          <w:rFonts w:cs="Arial"/>
          <w:szCs w:val="24"/>
        </w:rPr>
      </w:pPr>
      <w:r w:rsidRPr="0019525F">
        <w:rPr>
          <w:rFonts w:cs="Arial"/>
          <w:szCs w:val="24"/>
        </w:rPr>
        <w:t xml:space="preserve">After receipt of a corrected deliverable, Covered California shall again have the opportunity to review the resubmitted deliverable and will provide </w:t>
      </w:r>
      <w:r w:rsidRPr="0019525F">
        <w:rPr>
          <w:rFonts w:cs="Arial"/>
          <w:szCs w:val="24"/>
        </w:rPr>
        <w:lastRenderedPageBreak/>
        <w:t>Contractor with an acceptance of that deliverable or give a notice of continuing deficiency within ten (10) business days</w:t>
      </w:r>
      <w:r w:rsidR="00020383" w:rsidRPr="0019525F">
        <w:rPr>
          <w:rFonts w:cs="Arial"/>
          <w:szCs w:val="24"/>
        </w:rPr>
        <w:t xml:space="preserve">. </w:t>
      </w:r>
      <w:r w:rsidRPr="0019525F">
        <w:rPr>
          <w:rFonts w:cs="Arial"/>
          <w:szCs w:val="24"/>
        </w:rPr>
        <w:t xml:space="preserve">If notice of a continuing deficiency is given, Covered California will provide the </w:t>
      </w:r>
      <w:proofErr w:type="gramStart"/>
      <w:r w:rsidRPr="0019525F">
        <w:rPr>
          <w:rFonts w:cs="Arial"/>
          <w:szCs w:val="24"/>
        </w:rPr>
        <w:t>Contractor</w:t>
      </w:r>
      <w:proofErr w:type="gramEnd"/>
      <w:r w:rsidRPr="0019525F">
        <w:rPr>
          <w:rFonts w:cs="Arial"/>
          <w:szCs w:val="24"/>
        </w:rPr>
        <w:t xml:space="preserve"> a description of the deficiencies that continue</w:t>
      </w:r>
      <w:r w:rsidR="00020383" w:rsidRPr="0019525F">
        <w:rPr>
          <w:rFonts w:cs="Arial"/>
          <w:szCs w:val="24"/>
        </w:rPr>
        <w:t xml:space="preserve">. </w:t>
      </w:r>
      <w:r w:rsidRPr="0019525F">
        <w:rPr>
          <w:rFonts w:cs="Arial"/>
          <w:szCs w:val="24"/>
        </w:rPr>
        <w:t xml:space="preserve">If Contractor fails to meet all criteria within the specified timeframes, Covered California reserves the right to; a) modify timeframes as necessary (in Covered California’s sole discretion) until Covered California is satisfied that all deliverables comply with Covered California’s specifications as required by the Agreement; or b) terminate this Agreement for cause. </w:t>
      </w:r>
    </w:p>
    <w:p w14:paraId="1E1A31DB" w14:textId="7B3D2AB8" w:rsidR="009E1BA1" w:rsidRPr="0019525F" w:rsidRDefault="009E1BA1" w:rsidP="0019525F">
      <w:pPr>
        <w:pStyle w:val="StyleListParagraphAfter0pt"/>
        <w:numPr>
          <w:ilvl w:val="0"/>
          <w:numId w:val="8"/>
        </w:numPr>
        <w:spacing w:after="240"/>
        <w:contextualSpacing w:val="0"/>
        <w:rPr>
          <w:rFonts w:cs="Arial"/>
          <w:szCs w:val="24"/>
        </w:rPr>
      </w:pPr>
      <w:r w:rsidRPr="0019525F">
        <w:rPr>
          <w:rFonts w:cs="Arial"/>
          <w:szCs w:val="24"/>
        </w:rPr>
        <w:t>In the event Covered California fails to review and accept or reject a deliverable within ten (10) business days of receipt or such additional time as the parties may agree, the Contractor shall notify Covered California of the late response and proceed with performance as if acceptance had been received from Covered California</w:t>
      </w:r>
      <w:r w:rsidR="00020383" w:rsidRPr="0019525F">
        <w:rPr>
          <w:rFonts w:cs="Arial"/>
          <w:szCs w:val="24"/>
        </w:rPr>
        <w:t xml:space="preserve">. </w:t>
      </w:r>
      <w:r w:rsidRPr="0019525F">
        <w:rPr>
          <w:rFonts w:cs="Arial"/>
          <w:szCs w:val="24"/>
        </w:rPr>
        <w:t xml:space="preserve">However, such failure by Covered California to respond shall not constitute a formal acceptance of the </w:t>
      </w:r>
      <w:proofErr w:type="gramStart"/>
      <w:r w:rsidRPr="0019525F">
        <w:rPr>
          <w:rFonts w:cs="Arial"/>
          <w:szCs w:val="24"/>
        </w:rPr>
        <w:t>deliverable</w:t>
      </w:r>
      <w:proofErr w:type="gramEnd"/>
      <w:r w:rsidRPr="0019525F">
        <w:rPr>
          <w:rFonts w:cs="Arial"/>
          <w:szCs w:val="24"/>
        </w:rPr>
        <w:t xml:space="preserve"> by Covered California</w:t>
      </w:r>
      <w:r w:rsidR="00020383" w:rsidRPr="0019525F">
        <w:rPr>
          <w:rFonts w:cs="Arial"/>
          <w:szCs w:val="24"/>
        </w:rPr>
        <w:t xml:space="preserve">. </w:t>
      </w:r>
      <w:r w:rsidRPr="0019525F">
        <w:rPr>
          <w:rFonts w:cs="Arial"/>
          <w:szCs w:val="24"/>
        </w:rPr>
        <w:t>If, in such circumstances, Covered California subsequently requires material changes to the deliverable, the parties shall fairly consider and mutually agree as to the effect of the untimely rejection or acceptance on the delivery or implementation schedules</w:t>
      </w:r>
      <w:r w:rsidR="00020383" w:rsidRPr="0019525F">
        <w:rPr>
          <w:rFonts w:cs="Arial"/>
          <w:szCs w:val="24"/>
        </w:rPr>
        <w:t xml:space="preserve">. </w:t>
      </w:r>
      <w:r w:rsidRPr="0019525F">
        <w:rPr>
          <w:rFonts w:cs="Arial"/>
          <w:szCs w:val="24"/>
        </w:rPr>
        <w:t xml:space="preserve">In no event shall the Contractor be entitled to any price increase due to the need to correct deficient deliverables as identified by Covered California. </w:t>
      </w:r>
    </w:p>
    <w:p w14:paraId="484324B4" w14:textId="749CCFE0" w:rsidR="009E1BA1" w:rsidRPr="0019525F" w:rsidRDefault="009E1BA1" w:rsidP="0019525F">
      <w:pPr>
        <w:pStyle w:val="ListParagraph"/>
        <w:spacing w:after="240"/>
        <w:ind w:left="1080"/>
        <w:contextualSpacing w:val="0"/>
      </w:pPr>
      <w:r w:rsidRPr="0019525F">
        <w:t>Such reviews and resubmissions shall not be construed as a waiver of any   deliverable or obligation to be performed under this Agreement, nor of any scheduled deliverable due date, nor any rights or remedies provided by law or through this Agreement</w:t>
      </w:r>
      <w:r w:rsidR="00020383" w:rsidRPr="0019525F">
        <w:t xml:space="preserve">. </w:t>
      </w:r>
      <w:r w:rsidRPr="0019525F">
        <w:t>Additionally, Covered California’s waiver of, or lack of objection to, a deficiency with respect to a particular deliverable or obligation shall not be construed to be a waiver of the same or a similar deficiency or obligation with respect to any other deliverable.</w:t>
      </w:r>
    </w:p>
    <w:p w14:paraId="0BB79948" w14:textId="38ECA0B8" w:rsidR="009E1BA1" w:rsidRPr="0019525F" w:rsidRDefault="009E1BA1" w:rsidP="0019525F">
      <w:pPr>
        <w:pStyle w:val="StyleListParagraphAfter0pt"/>
        <w:numPr>
          <w:ilvl w:val="0"/>
          <w:numId w:val="8"/>
        </w:numPr>
        <w:spacing w:after="240"/>
        <w:contextualSpacing w:val="0"/>
        <w:rPr>
          <w:rFonts w:cs="Arial"/>
          <w:szCs w:val="24"/>
        </w:rPr>
      </w:pPr>
      <w:r w:rsidRPr="0019525F">
        <w:rPr>
          <w:rFonts w:cs="Arial"/>
          <w:szCs w:val="24"/>
        </w:rPr>
        <w:t>As used in this section, the term “continuing deficiency” shall be limited to:</w:t>
      </w:r>
    </w:p>
    <w:p w14:paraId="56FB4FA4" w14:textId="491C3978" w:rsidR="009E1BA1" w:rsidRPr="0019525F" w:rsidRDefault="009E1BA1" w:rsidP="0019525F">
      <w:pPr>
        <w:pStyle w:val="StyleListParagraphAfter0pt"/>
        <w:numPr>
          <w:ilvl w:val="0"/>
          <w:numId w:val="10"/>
        </w:numPr>
        <w:spacing w:after="240"/>
        <w:ind w:left="1440"/>
        <w:contextualSpacing w:val="0"/>
        <w:rPr>
          <w:rFonts w:cs="Arial"/>
          <w:szCs w:val="24"/>
        </w:rPr>
      </w:pPr>
      <w:r w:rsidRPr="0019525F">
        <w:rPr>
          <w:rFonts w:cs="Arial"/>
          <w:szCs w:val="24"/>
        </w:rPr>
        <w:t xml:space="preserve">Inadequate resolution, in the reasonable judgment of Covered California, of the items raised during the previous Covered California </w:t>
      </w:r>
      <w:proofErr w:type="gramStart"/>
      <w:r w:rsidRPr="0019525F">
        <w:rPr>
          <w:rFonts w:cs="Arial"/>
          <w:szCs w:val="24"/>
        </w:rPr>
        <w:t>review;</w:t>
      </w:r>
      <w:proofErr w:type="gramEnd"/>
    </w:p>
    <w:p w14:paraId="4D47E65E" w14:textId="2305C02A" w:rsidR="009E1BA1" w:rsidRPr="0019525F" w:rsidRDefault="009E1BA1" w:rsidP="0019525F">
      <w:pPr>
        <w:pStyle w:val="StyleListParagraphAfter0pt"/>
        <w:numPr>
          <w:ilvl w:val="0"/>
          <w:numId w:val="10"/>
        </w:numPr>
        <w:spacing w:after="240"/>
        <w:ind w:left="1440"/>
        <w:contextualSpacing w:val="0"/>
        <w:rPr>
          <w:rFonts w:cs="Arial"/>
          <w:szCs w:val="24"/>
        </w:rPr>
      </w:pPr>
      <w:r w:rsidRPr="0019525F">
        <w:rPr>
          <w:rFonts w:cs="Arial"/>
          <w:szCs w:val="24"/>
        </w:rPr>
        <w:t xml:space="preserve">Related issues which were tied to or created by the method of resolving the previous Covered California </w:t>
      </w:r>
      <w:proofErr w:type="gramStart"/>
      <w:r w:rsidRPr="0019525F">
        <w:rPr>
          <w:rFonts w:cs="Arial"/>
          <w:szCs w:val="24"/>
        </w:rPr>
        <w:t>comments;</w:t>
      </w:r>
      <w:proofErr w:type="gramEnd"/>
    </w:p>
    <w:p w14:paraId="510A6C53" w14:textId="16839F1A" w:rsidR="009E1BA1" w:rsidRPr="0019525F" w:rsidRDefault="009E1BA1" w:rsidP="0019525F">
      <w:pPr>
        <w:pStyle w:val="StyleListParagraphAfter0pt"/>
        <w:numPr>
          <w:ilvl w:val="0"/>
          <w:numId w:val="10"/>
        </w:numPr>
        <w:spacing w:after="240"/>
        <w:ind w:left="1440"/>
        <w:contextualSpacing w:val="0"/>
        <w:rPr>
          <w:rFonts w:cs="Arial"/>
          <w:szCs w:val="24"/>
        </w:rPr>
      </w:pPr>
      <w:r w:rsidRPr="0019525F">
        <w:rPr>
          <w:rFonts w:cs="Arial"/>
          <w:szCs w:val="24"/>
        </w:rPr>
        <w:t>Items which could not be thoroughly tested or reviewed by Covered California because of an inadequate, incorrect or incomplete deliverable, previously submitted, which was identified as inadequate, incorrect or incomplete by Covered California’s previous written comments; and</w:t>
      </w:r>
    </w:p>
    <w:p w14:paraId="1B934DE7" w14:textId="342422A4" w:rsidR="009E1BA1" w:rsidRPr="0019525F" w:rsidRDefault="009E1BA1" w:rsidP="0019525F">
      <w:pPr>
        <w:pStyle w:val="ListParagraph"/>
        <w:numPr>
          <w:ilvl w:val="0"/>
          <w:numId w:val="10"/>
        </w:numPr>
        <w:spacing w:after="240"/>
        <w:ind w:left="1440"/>
        <w:contextualSpacing w:val="0"/>
      </w:pPr>
      <w:r w:rsidRPr="0019525F">
        <w:lastRenderedPageBreak/>
        <w:t>Omissions of parts of a deliverable.</w:t>
      </w:r>
    </w:p>
    <w:p w14:paraId="6F21069A" w14:textId="2540E4A8" w:rsidR="003949AD" w:rsidRPr="0019525F" w:rsidRDefault="003949AD" w:rsidP="0019525F">
      <w:pPr>
        <w:pStyle w:val="StyleListParagraphAfter0pt"/>
        <w:numPr>
          <w:ilvl w:val="0"/>
          <w:numId w:val="8"/>
        </w:numPr>
        <w:spacing w:after="240"/>
        <w:contextualSpacing w:val="0"/>
        <w:rPr>
          <w:rFonts w:cs="Arial"/>
          <w:szCs w:val="24"/>
        </w:rPr>
      </w:pPr>
      <w:r w:rsidRPr="0019525F">
        <w:rPr>
          <w:rFonts w:cs="Arial"/>
          <w:szCs w:val="24"/>
        </w:rPr>
        <w:t>Unless otherwise agreed upon by Covered California, Contractor shall not delay the resubmission of a previously rejected deliverable to include the introduction of new items identified by the Contractor during subsequent reviews</w:t>
      </w:r>
      <w:r w:rsidR="00020383" w:rsidRPr="0019525F">
        <w:rPr>
          <w:rFonts w:cs="Arial"/>
          <w:szCs w:val="24"/>
        </w:rPr>
        <w:t xml:space="preserve">. </w:t>
      </w:r>
      <w:r w:rsidRPr="0019525F">
        <w:rPr>
          <w:rFonts w:cs="Arial"/>
          <w:szCs w:val="24"/>
        </w:rPr>
        <w:t>Any such new items, including those items which could have been identified by a thorough review of a previously submitted deliverable, shall be considered separately under the following review process</w:t>
      </w:r>
      <w:r w:rsidR="00020383" w:rsidRPr="0019525F">
        <w:rPr>
          <w:rFonts w:cs="Arial"/>
          <w:szCs w:val="24"/>
        </w:rPr>
        <w:t xml:space="preserve">. </w:t>
      </w:r>
      <w:r w:rsidRPr="0019525F">
        <w:rPr>
          <w:rFonts w:cs="Arial"/>
          <w:szCs w:val="24"/>
        </w:rPr>
        <w:t>In such circumstances, Contractor shall introduce new items to Covered California for review, and if the parties mutually agree upon the material revision of a deliverable, the parties shall fairly consider and mutually agree as to the effect of the new items on the deliverable(s) or implementation schedules.</w:t>
      </w:r>
    </w:p>
    <w:p w14:paraId="0AF354FE" w14:textId="611B0F54" w:rsidR="003949AD" w:rsidRPr="0019525F" w:rsidRDefault="003949AD" w:rsidP="0019525F">
      <w:pPr>
        <w:pStyle w:val="StyleListParagraphAfter0pt"/>
        <w:numPr>
          <w:ilvl w:val="0"/>
          <w:numId w:val="8"/>
        </w:numPr>
        <w:spacing w:after="240"/>
        <w:contextualSpacing w:val="0"/>
        <w:rPr>
          <w:rFonts w:cs="Arial"/>
          <w:szCs w:val="24"/>
        </w:rPr>
      </w:pPr>
      <w:r w:rsidRPr="0019525F">
        <w:rPr>
          <w:rFonts w:cs="Arial"/>
          <w:szCs w:val="24"/>
        </w:rPr>
        <w:t>If deliverables are not submitted to the satisfaction of Covered California and Covered California terminates the contract, the Contractor may be held liable for any additional costs, including, but not limited to, the costs of administration and rebidding of the work to be completed</w:t>
      </w:r>
      <w:r w:rsidR="00020383" w:rsidRPr="0019525F">
        <w:rPr>
          <w:rFonts w:cs="Arial"/>
          <w:szCs w:val="24"/>
        </w:rPr>
        <w:t xml:space="preserve">. </w:t>
      </w:r>
      <w:r w:rsidRPr="0019525F">
        <w:rPr>
          <w:rFonts w:cs="Arial"/>
          <w:szCs w:val="24"/>
        </w:rPr>
        <w:t>Unless otherwise agreed upon by Covered California, in no event shall the Contractor be entitled to any price increase due to any rejections, delays, resubmissions, or agreed-upon modifications of deliverables pursuant to this Section</w:t>
      </w:r>
      <w:r w:rsidR="00020383" w:rsidRPr="0019525F">
        <w:rPr>
          <w:rFonts w:cs="Arial"/>
          <w:szCs w:val="24"/>
        </w:rPr>
        <w:t xml:space="preserve">. </w:t>
      </w:r>
    </w:p>
    <w:p w14:paraId="655786EC" w14:textId="294545FF" w:rsidR="005A3233" w:rsidRPr="00A00DFA" w:rsidRDefault="005A3233" w:rsidP="00293B27">
      <w:pPr>
        <w:pStyle w:val="Heading2"/>
        <w:numPr>
          <w:ilvl w:val="0"/>
          <w:numId w:val="3"/>
        </w:numPr>
        <w:ind w:left="720" w:hanging="720"/>
      </w:pPr>
      <w:r w:rsidRPr="00A00DFA">
        <w:t>Project Representatives</w:t>
      </w:r>
    </w:p>
    <w:p w14:paraId="41CAB440" w14:textId="6A589143" w:rsidR="00BC6856" w:rsidRPr="00A00DFA" w:rsidRDefault="00BC6856">
      <w:pPr>
        <w:pStyle w:val="ListParagraph"/>
        <w:keepNext/>
        <w:spacing w:after="0"/>
        <w:ind w:left="360"/>
        <w:rPr>
          <w:b/>
        </w:rPr>
      </w:pPr>
    </w:p>
    <w:p w14:paraId="62C9A389" w14:textId="3BE2B8DD" w:rsidR="00981DEC" w:rsidRPr="00AB0B55" w:rsidRDefault="00981DEC" w:rsidP="00554AEF">
      <w:pPr>
        <w:keepNext/>
        <w:ind w:left="720"/>
        <w:rPr>
          <w:rFonts w:cs="Arial"/>
          <w:b/>
          <w:szCs w:val="24"/>
        </w:rPr>
      </w:pPr>
      <w:r w:rsidRPr="00A00DFA">
        <w:rPr>
          <w:rFonts w:cs="Arial"/>
          <w:szCs w:val="24"/>
        </w:rPr>
        <w:t>The representatives for this project, during the term of this Agreement, shall be:</w:t>
      </w:r>
    </w:p>
    <w:tbl>
      <w:tblPr>
        <w:tblpPr w:leftFromText="180" w:rightFromText="180" w:vertAnchor="text" w:horzAnchor="margin" w:tblpXSpec="right" w:tblpY="364"/>
        <w:tblW w:w="8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0"/>
        <w:gridCol w:w="4343"/>
      </w:tblGrid>
      <w:tr w:rsidR="00453DEC" w:rsidRPr="00A00DFA" w14:paraId="7B6310FB" w14:textId="77777777" w:rsidTr="00453DEC">
        <w:tc>
          <w:tcPr>
            <w:tcW w:w="4230" w:type="dxa"/>
            <w:shd w:val="clear" w:color="auto" w:fill="CCCCCC"/>
          </w:tcPr>
          <w:p w14:paraId="0FE115EE" w14:textId="77777777" w:rsidR="00453DEC" w:rsidRPr="00A00DFA" w:rsidRDefault="00453DEC" w:rsidP="009E1BA1">
            <w:pPr>
              <w:keepNext/>
              <w:rPr>
                <w:rFonts w:cs="Arial"/>
                <w:b/>
                <w:szCs w:val="24"/>
              </w:rPr>
            </w:pPr>
            <w:r w:rsidRPr="00A00DFA">
              <w:rPr>
                <w:rFonts w:cs="Arial"/>
                <w:b/>
                <w:szCs w:val="24"/>
              </w:rPr>
              <w:t>Covered California Representative:</w:t>
            </w:r>
          </w:p>
        </w:tc>
        <w:tc>
          <w:tcPr>
            <w:tcW w:w="4343" w:type="dxa"/>
            <w:shd w:val="clear" w:color="auto" w:fill="CCCCCC"/>
          </w:tcPr>
          <w:p w14:paraId="4913103F" w14:textId="77777777" w:rsidR="00453DEC" w:rsidRPr="00A00DFA" w:rsidRDefault="00453DEC" w:rsidP="009E1BA1">
            <w:pPr>
              <w:keepNext/>
              <w:rPr>
                <w:rFonts w:cs="Arial"/>
                <w:b/>
                <w:szCs w:val="24"/>
              </w:rPr>
            </w:pPr>
            <w:r w:rsidRPr="00A00DFA">
              <w:rPr>
                <w:rFonts w:cs="Arial"/>
                <w:b/>
                <w:szCs w:val="24"/>
              </w:rPr>
              <w:t>Contractor Representative:</w:t>
            </w:r>
          </w:p>
        </w:tc>
      </w:tr>
      <w:tr w:rsidR="00453DEC" w:rsidRPr="00A00DFA" w14:paraId="4CE73674" w14:textId="77777777" w:rsidTr="00453DEC">
        <w:tc>
          <w:tcPr>
            <w:tcW w:w="4230" w:type="dxa"/>
            <w:shd w:val="clear" w:color="auto" w:fill="auto"/>
          </w:tcPr>
          <w:p w14:paraId="228F740E" w14:textId="77777777" w:rsidR="00453DEC" w:rsidRPr="00A00DFA" w:rsidRDefault="00453DEC" w:rsidP="009E1BA1">
            <w:pPr>
              <w:keepNext/>
              <w:rPr>
                <w:rFonts w:cs="Arial"/>
                <w:color w:val="FF0000"/>
                <w:szCs w:val="24"/>
              </w:rPr>
            </w:pPr>
            <w:r w:rsidRPr="00A00DFA">
              <w:rPr>
                <w:rFonts w:cs="Arial"/>
                <w:color w:val="FF0000"/>
                <w:szCs w:val="24"/>
              </w:rPr>
              <w:t>(Representative’s Name)</w:t>
            </w:r>
          </w:p>
          <w:p w14:paraId="74641520" w14:textId="77777777" w:rsidR="00453DEC" w:rsidRPr="00A00DFA" w:rsidRDefault="00453DEC" w:rsidP="009E1BA1">
            <w:pPr>
              <w:keepNext/>
              <w:rPr>
                <w:rFonts w:cs="Arial"/>
                <w:szCs w:val="24"/>
              </w:rPr>
            </w:pPr>
            <w:r w:rsidRPr="00A00DFA">
              <w:rPr>
                <w:rFonts w:cs="Arial"/>
                <w:szCs w:val="24"/>
              </w:rPr>
              <w:t>Covered California</w:t>
            </w:r>
          </w:p>
          <w:p w14:paraId="3E8B56E0" w14:textId="77777777" w:rsidR="00453DEC" w:rsidRPr="00A00DFA" w:rsidRDefault="00453DEC" w:rsidP="003949AD">
            <w:pPr>
              <w:keepNext/>
              <w:rPr>
                <w:rFonts w:cs="Arial"/>
                <w:szCs w:val="24"/>
              </w:rPr>
            </w:pPr>
            <w:r w:rsidRPr="00A00DFA">
              <w:rPr>
                <w:rFonts w:cs="Arial"/>
                <w:szCs w:val="24"/>
              </w:rPr>
              <w:t>1601 Exposition Blvd.</w:t>
            </w:r>
          </w:p>
          <w:p w14:paraId="029098BC" w14:textId="77777777" w:rsidR="00453DEC" w:rsidRPr="00A00DFA" w:rsidRDefault="00453DEC" w:rsidP="004E7F38">
            <w:pPr>
              <w:keepNext/>
              <w:rPr>
                <w:rFonts w:cs="Arial"/>
                <w:szCs w:val="24"/>
              </w:rPr>
            </w:pPr>
            <w:r w:rsidRPr="00A00DFA">
              <w:rPr>
                <w:rFonts w:cs="Arial"/>
                <w:szCs w:val="24"/>
              </w:rPr>
              <w:t>Sacramento, CA 95815</w:t>
            </w:r>
          </w:p>
          <w:p w14:paraId="0040111C" w14:textId="77777777" w:rsidR="00453DEC" w:rsidRPr="00A00DFA" w:rsidRDefault="00453DEC" w:rsidP="00554AEF">
            <w:pPr>
              <w:keepNext/>
              <w:rPr>
                <w:rFonts w:cs="Arial"/>
                <w:color w:val="FF0000"/>
                <w:szCs w:val="24"/>
              </w:rPr>
            </w:pPr>
            <w:r w:rsidRPr="00A00DFA">
              <w:rPr>
                <w:rFonts w:cs="Arial"/>
                <w:color w:val="FF0000"/>
                <w:szCs w:val="24"/>
              </w:rPr>
              <w:t>(916) XXX-XXXX T</w:t>
            </w:r>
          </w:p>
          <w:p w14:paraId="34DD041D" w14:textId="77777777" w:rsidR="00453DEC" w:rsidRPr="00A00DFA" w:rsidRDefault="00453DEC" w:rsidP="00554AEF">
            <w:pPr>
              <w:keepNext/>
              <w:rPr>
                <w:rFonts w:cs="Arial"/>
                <w:szCs w:val="24"/>
              </w:rPr>
            </w:pPr>
            <w:r w:rsidRPr="00A00DFA">
              <w:rPr>
                <w:rFonts w:cs="Arial"/>
                <w:color w:val="FF0000"/>
                <w:szCs w:val="24"/>
              </w:rPr>
              <w:t>(Email Address)</w:t>
            </w:r>
          </w:p>
        </w:tc>
        <w:tc>
          <w:tcPr>
            <w:tcW w:w="4343" w:type="dxa"/>
            <w:shd w:val="clear" w:color="auto" w:fill="auto"/>
          </w:tcPr>
          <w:p w14:paraId="1DF3AC11" w14:textId="77777777" w:rsidR="00453DEC" w:rsidRPr="00A00DFA" w:rsidRDefault="00453DEC" w:rsidP="00394ABE">
            <w:pPr>
              <w:keepNext/>
              <w:rPr>
                <w:rFonts w:cs="Arial"/>
                <w:color w:val="FF0000"/>
                <w:szCs w:val="24"/>
              </w:rPr>
            </w:pPr>
            <w:r w:rsidRPr="00A00DFA">
              <w:rPr>
                <w:rFonts w:cs="Arial"/>
                <w:color w:val="FF0000"/>
                <w:szCs w:val="24"/>
              </w:rPr>
              <w:t>(Representative’s Name)</w:t>
            </w:r>
          </w:p>
          <w:p w14:paraId="281CC219" w14:textId="77777777" w:rsidR="00453DEC" w:rsidRPr="00A00DFA" w:rsidRDefault="00453DEC" w:rsidP="003D0646">
            <w:pPr>
              <w:keepNext/>
              <w:rPr>
                <w:rFonts w:cs="Arial"/>
                <w:color w:val="FF0000"/>
                <w:szCs w:val="24"/>
              </w:rPr>
            </w:pPr>
            <w:r w:rsidRPr="00A00DFA">
              <w:rPr>
                <w:rFonts w:cs="Arial"/>
                <w:color w:val="FF0000"/>
                <w:szCs w:val="24"/>
              </w:rPr>
              <w:t>(Contractor’s Name)</w:t>
            </w:r>
          </w:p>
          <w:p w14:paraId="724EFC37" w14:textId="77777777" w:rsidR="00453DEC" w:rsidRPr="00A00DFA" w:rsidRDefault="00453DEC" w:rsidP="003D0646">
            <w:pPr>
              <w:keepNext/>
              <w:rPr>
                <w:rFonts w:cs="Arial"/>
                <w:color w:val="FF0000"/>
                <w:szCs w:val="24"/>
              </w:rPr>
            </w:pPr>
            <w:r w:rsidRPr="00A00DFA">
              <w:rPr>
                <w:rFonts w:cs="Arial"/>
                <w:color w:val="FF0000"/>
                <w:szCs w:val="24"/>
              </w:rPr>
              <w:t>(Address)</w:t>
            </w:r>
          </w:p>
          <w:p w14:paraId="5B2EC097" w14:textId="77777777" w:rsidR="00453DEC" w:rsidRPr="00A00DFA" w:rsidRDefault="00453DEC" w:rsidP="00B47CFE">
            <w:pPr>
              <w:keepNext/>
              <w:rPr>
                <w:rFonts w:cs="Arial"/>
                <w:color w:val="FF0000"/>
                <w:szCs w:val="24"/>
              </w:rPr>
            </w:pPr>
            <w:r w:rsidRPr="00A00DFA">
              <w:rPr>
                <w:rFonts w:cs="Arial"/>
                <w:color w:val="FF0000"/>
                <w:szCs w:val="24"/>
              </w:rPr>
              <w:t>(City, State and Zip)</w:t>
            </w:r>
          </w:p>
          <w:p w14:paraId="2B9F4F60" w14:textId="77777777" w:rsidR="00453DEC" w:rsidRPr="00A00DFA" w:rsidRDefault="00453DEC" w:rsidP="00B47CFE">
            <w:pPr>
              <w:keepNext/>
              <w:rPr>
                <w:rFonts w:cs="Arial"/>
                <w:color w:val="FF0000"/>
                <w:szCs w:val="24"/>
              </w:rPr>
            </w:pPr>
            <w:r w:rsidRPr="00A00DFA">
              <w:rPr>
                <w:rFonts w:cs="Arial"/>
                <w:color w:val="FF0000"/>
                <w:szCs w:val="24"/>
              </w:rPr>
              <w:t>(916) XXX-XXXX T</w:t>
            </w:r>
          </w:p>
          <w:p w14:paraId="19B4ECA5" w14:textId="77777777" w:rsidR="00453DEC" w:rsidRPr="00A00DFA" w:rsidRDefault="00453DEC" w:rsidP="00B47CFE">
            <w:pPr>
              <w:keepNext/>
              <w:rPr>
                <w:rFonts w:cs="Arial"/>
                <w:szCs w:val="24"/>
              </w:rPr>
            </w:pPr>
            <w:r w:rsidRPr="00A00DFA">
              <w:rPr>
                <w:rFonts w:cs="Arial"/>
                <w:color w:val="FF0000"/>
                <w:szCs w:val="24"/>
              </w:rPr>
              <w:t>(Email Address)</w:t>
            </w:r>
          </w:p>
        </w:tc>
      </w:tr>
    </w:tbl>
    <w:p w14:paraId="50038CB7" w14:textId="77777777" w:rsidR="005A3233" w:rsidRPr="00A00DFA" w:rsidRDefault="005A3233" w:rsidP="009E1BA1">
      <w:pPr>
        <w:keepNext/>
        <w:ind w:left="720"/>
        <w:rPr>
          <w:rFonts w:cs="Arial"/>
          <w:szCs w:val="24"/>
        </w:rPr>
      </w:pPr>
    </w:p>
    <w:p w14:paraId="324BBD8F" w14:textId="77777777" w:rsidR="00480663" w:rsidRPr="00A00DFA" w:rsidRDefault="00480663">
      <w:pPr>
        <w:keepNext/>
        <w:ind w:left="720"/>
        <w:rPr>
          <w:rFonts w:cs="Arial"/>
          <w:szCs w:val="24"/>
        </w:rPr>
      </w:pPr>
    </w:p>
    <w:sectPr w:rsidR="00480663" w:rsidRPr="00A00DFA" w:rsidSect="002E3B5E">
      <w:headerReference w:type="default" r:id="rId11"/>
      <w:footerReference w:type="default" r:id="rId12"/>
      <w:pgSz w:w="12240" w:h="15840"/>
      <w:pgMar w:top="1440" w:right="1440" w:bottom="1440" w:left="1440" w:header="720" w:footer="216" w:gutter="0"/>
      <w:pgBorders w:offsetFrom="page">
        <w:top w:val="triple" w:sz="4" w:space="24" w:color="auto"/>
        <w:left w:val="triple" w:sz="4" w:space="24" w:color="auto"/>
        <w:bottom w:val="triple" w:sz="4" w:space="24" w:color="auto"/>
        <w:right w:val="triple" w:sz="4" w:space="31" w:color="auto"/>
      </w:pgBorder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55F4E" w14:textId="77777777" w:rsidR="00102A85" w:rsidRDefault="00102A85">
      <w:r>
        <w:separator/>
      </w:r>
    </w:p>
  </w:endnote>
  <w:endnote w:type="continuationSeparator" w:id="0">
    <w:p w14:paraId="4502C97B" w14:textId="77777777" w:rsidR="00102A85" w:rsidRDefault="00102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0B591" w14:textId="264F28F2" w:rsidR="00D84F3E" w:rsidRPr="003D0646" w:rsidRDefault="00D84F3E" w:rsidP="006E61F6">
    <w:pPr>
      <w:pStyle w:val="Footer"/>
      <w:jc w:val="center"/>
      <w:rPr>
        <w:rFonts w:cs="Arial"/>
        <w:sz w:val="18"/>
        <w:szCs w:val="18"/>
      </w:rPr>
    </w:pPr>
    <w:r w:rsidRPr="003D0646">
      <w:rPr>
        <w:rFonts w:cs="Arial"/>
        <w:sz w:val="18"/>
        <w:szCs w:val="18"/>
      </w:rPr>
      <w:t>(V</w:t>
    </w:r>
    <w:r w:rsidR="005E5C21" w:rsidRPr="003D0646">
      <w:rPr>
        <w:rFonts w:cs="Arial"/>
        <w:sz w:val="18"/>
        <w:szCs w:val="18"/>
      </w:rPr>
      <w:t>.</w:t>
    </w:r>
    <w:r w:rsidR="00FC00AA">
      <w:rPr>
        <w:rFonts w:cs="Arial"/>
        <w:sz w:val="18"/>
        <w:szCs w:val="18"/>
      </w:rPr>
      <w:t>0</w:t>
    </w:r>
    <w:r w:rsidR="008245BF">
      <w:rPr>
        <w:rFonts w:cs="Arial"/>
        <w:sz w:val="18"/>
        <w:szCs w:val="18"/>
      </w:rPr>
      <w:t>6</w:t>
    </w:r>
    <w:r w:rsidR="00FC00AA">
      <w:rPr>
        <w:rFonts w:cs="Arial"/>
        <w:sz w:val="18"/>
        <w:szCs w:val="18"/>
      </w:rPr>
      <w:t>2</w:t>
    </w:r>
    <w:r w:rsidR="008245BF">
      <w:rPr>
        <w:rFonts w:cs="Arial"/>
        <w:sz w:val="18"/>
        <w:szCs w:val="18"/>
      </w:rPr>
      <w:t>2</w:t>
    </w:r>
    <w:r w:rsidRPr="003D0646">
      <w:rPr>
        <w:rFonts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ADA44" w14:textId="77777777" w:rsidR="00102A85" w:rsidRDefault="00102A85">
      <w:r>
        <w:separator/>
      </w:r>
    </w:p>
  </w:footnote>
  <w:footnote w:type="continuationSeparator" w:id="0">
    <w:p w14:paraId="42E7D1A7" w14:textId="77777777" w:rsidR="00102A85" w:rsidRDefault="00102A85">
      <w:r>
        <w:continuationSeparator/>
      </w:r>
    </w:p>
  </w:footnote>
  <w:footnote w:id="1">
    <w:p w14:paraId="14577AC7" w14:textId="77777777" w:rsidR="00453D91" w:rsidRPr="007E1B8C" w:rsidRDefault="00453D91" w:rsidP="00453D91">
      <w:pPr>
        <w:pStyle w:val="FootnoteText"/>
        <w:rPr>
          <w:lang w:val="en-US"/>
        </w:rPr>
      </w:pPr>
      <w:r>
        <w:rPr>
          <w:rStyle w:val="FootnoteReference"/>
        </w:rPr>
        <w:footnoteRef/>
      </w:r>
      <w:r>
        <w:t xml:space="preserve"> </w:t>
      </w:r>
      <w:r w:rsidRPr="007E1B8C">
        <w:rPr>
          <w:lang w:val="en-US"/>
        </w:rPr>
        <w:t xml:space="preserve">Note: </w:t>
      </w:r>
      <w:r w:rsidRPr="007E1B8C">
        <w:rPr>
          <w:color w:val="000000"/>
        </w:rPr>
        <w:t>Covered California operates on a bi-weekly Agile sprint cadence, with structured backlog grooming, sprint planning, demos, and retrospectives. To ensure seamless collaboration and integration across internal teams (e.g., content, development, UX, legal, and translation), we prefer vendors to align with this cadence. That said, we are open to alternative workflows or delivery cadences if the vendor can demonstrate how their proposed approach will support close coordination, maintain transparency, and meet our internal review and approval timelines. Proposals should clearly describe the vendor’s preferred methodology and how it supports efficient delivery in a collaborative, cross-functional environment.</w:t>
      </w:r>
    </w:p>
  </w:footnote>
  <w:footnote w:id="2">
    <w:p w14:paraId="084D842C" w14:textId="77777777" w:rsidR="009F05EF" w:rsidRPr="00CE3A5A" w:rsidRDefault="009F05EF" w:rsidP="009F05EF">
      <w:pPr>
        <w:pStyle w:val="p1"/>
        <w:rPr>
          <w:rFonts w:ascii="Arial" w:hAnsi="Arial" w:cs="Arial"/>
          <w:sz w:val="20"/>
          <w:szCs w:val="20"/>
        </w:rPr>
      </w:pPr>
      <w:r w:rsidRPr="00235992">
        <w:rPr>
          <w:rStyle w:val="FootnoteReference"/>
          <w:rFonts w:ascii="Arial" w:hAnsi="Arial" w:cs="Arial"/>
          <w:sz w:val="20"/>
          <w:szCs w:val="20"/>
        </w:rPr>
        <w:footnoteRef/>
      </w:r>
      <w:r w:rsidRPr="00235992">
        <w:rPr>
          <w:rFonts w:ascii="Arial" w:hAnsi="Arial" w:cs="Arial"/>
          <w:sz w:val="20"/>
          <w:szCs w:val="20"/>
        </w:rPr>
        <w:t xml:space="preserve"> </w:t>
      </w:r>
      <w:r w:rsidRPr="00CE3A5A">
        <w:rPr>
          <w:rFonts w:ascii="Arial" w:hAnsi="Arial" w:cs="Arial"/>
          <w:sz w:val="20"/>
          <w:szCs w:val="20"/>
        </w:rPr>
        <w:t>While the project is in development, the vendor is expected to mirror Covered California’s internal hosting environment to ensure compatibility and streamline the final migration process. Upon completion and approval of the production-ready build, the website and CMS will be transitioned into Covered C</w:t>
      </w:r>
      <w:r>
        <w:rPr>
          <w:rFonts w:ascii="Arial" w:hAnsi="Arial" w:cs="Arial"/>
          <w:sz w:val="20"/>
          <w:szCs w:val="20"/>
        </w:rPr>
        <w:t>alifornia</w:t>
      </w:r>
      <w:r w:rsidRPr="00CE3A5A">
        <w:rPr>
          <w:rFonts w:ascii="Arial" w:hAnsi="Arial" w:cs="Arial"/>
          <w:sz w:val="20"/>
          <w:szCs w:val="20"/>
        </w:rPr>
        <w:t>’s internal infrastructure for launch.</w:t>
      </w:r>
    </w:p>
  </w:footnote>
  <w:footnote w:id="3">
    <w:p w14:paraId="20D43C3E" w14:textId="77777777" w:rsidR="009F05EF" w:rsidRPr="00CE3A5A" w:rsidRDefault="009F05EF" w:rsidP="009F05EF">
      <w:pPr>
        <w:pStyle w:val="FootnoteText"/>
        <w:rPr>
          <w:lang w:val="en-US"/>
        </w:rPr>
      </w:pPr>
      <w:r w:rsidRPr="00CE3A5A">
        <w:rPr>
          <w:rStyle w:val="FootnoteReference"/>
        </w:rPr>
        <w:footnoteRef/>
      </w:r>
      <w:r w:rsidRPr="00CE3A5A">
        <w:t xml:space="preserve"> </w:t>
      </w:r>
      <w:r w:rsidRPr="00CE3A5A">
        <w:rPr>
          <w:lang w:val="en-US"/>
        </w:rPr>
        <w:t>Covered C</w:t>
      </w:r>
      <w:r>
        <w:rPr>
          <w:lang w:val="en-US"/>
        </w:rPr>
        <w:t>alifornia’s</w:t>
      </w:r>
      <w:r w:rsidRPr="00CE3A5A">
        <w:rPr>
          <w:lang w:val="en-US"/>
        </w:rPr>
        <w:t xml:space="preserve"> is currently evaluating three industry-standard CMS to be selected for this project.</w:t>
      </w:r>
    </w:p>
  </w:footnote>
  <w:footnote w:id="4">
    <w:p w14:paraId="0917C91B" w14:textId="77777777" w:rsidR="009F05EF" w:rsidRPr="00CE3A5A" w:rsidRDefault="009F05EF" w:rsidP="009F05EF">
      <w:pPr>
        <w:pStyle w:val="p1"/>
        <w:rPr>
          <w:sz w:val="20"/>
          <w:szCs w:val="20"/>
        </w:rPr>
      </w:pPr>
      <w:r w:rsidRPr="00CE3A5A">
        <w:rPr>
          <w:rStyle w:val="FootnoteReference"/>
          <w:rFonts w:ascii="Arial" w:hAnsi="Arial" w:cs="Arial"/>
          <w:sz w:val="20"/>
          <w:szCs w:val="20"/>
        </w:rPr>
        <w:footnoteRef/>
      </w:r>
      <w:r w:rsidRPr="00CE3A5A">
        <w:rPr>
          <w:rFonts w:ascii="Arial" w:hAnsi="Arial" w:cs="Arial"/>
          <w:sz w:val="20"/>
          <w:szCs w:val="20"/>
        </w:rPr>
        <w:t xml:space="preserve"> The vendor is not required to provide ongoing hosting services post-launch. Covered C</w:t>
      </w:r>
      <w:r>
        <w:rPr>
          <w:rFonts w:ascii="Arial" w:hAnsi="Arial" w:cs="Arial"/>
          <w:sz w:val="20"/>
          <w:szCs w:val="20"/>
        </w:rPr>
        <w:t>alifornia’s</w:t>
      </w:r>
      <w:r w:rsidRPr="00CE3A5A">
        <w:rPr>
          <w:rFonts w:ascii="Arial" w:hAnsi="Arial" w:cs="Arial"/>
          <w:sz w:val="20"/>
          <w:szCs w:val="20"/>
        </w:rPr>
        <w:t xml:space="preserve"> will assume full responsibility for production hosting and live website operations.</w:t>
      </w:r>
    </w:p>
  </w:footnote>
  <w:footnote w:id="5">
    <w:p w14:paraId="11AB9241" w14:textId="77777777" w:rsidR="00131BDF" w:rsidRPr="00FA2EDE" w:rsidRDefault="00131BDF" w:rsidP="00131BDF">
      <w:pPr>
        <w:pStyle w:val="FootnoteText"/>
        <w:rPr>
          <w:lang w:val="en-US"/>
        </w:rPr>
      </w:pPr>
      <w:r>
        <w:rPr>
          <w:rStyle w:val="FootnoteReference"/>
        </w:rPr>
        <w:footnoteRef/>
      </w:r>
      <w:r>
        <w:t xml:space="preserve"> </w:t>
      </w:r>
      <w:r>
        <w:rPr>
          <w:lang w:val="en-US"/>
        </w:rPr>
        <w:t>Note: As of this date, a CMS has not been chosen yet. Covered California is looking at various CMS and expects the vendor to have expertise and work proficiently in any of them.</w:t>
      </w:r>
    </w:p>
  </w:footnote>
  <w:footnote w:id="6">
    <w:p w14:paraId="59698742" w14:textId="77777777" w:rsidR="009374F4" w:rsidRPr="00FA2EDE" w:rsidRDefault="009374F4" w:rsidP="009374F4">
      <w:pPr>
        <w:pStyle w:val="FootnoteText"/>
        <w:rPr>
          <w:lang w:val="en-US"/>
        </w:rPr>
      </w:pPr>
      <w:r>
        <w:rPr>
          <w:rStyle w:val="FootnoteReference"/>
        </w:rPr>
        <w:footnoteRef/>
      </w:r>
      <w:r>
        <w:t xml:space="preserve"> </w:t>
      </w:r>
      <w:r>
        <w:rPr>
          <w:lang w:val="en-US"/>
        </w:rPr>
        <w:t xml:space="preserve">The expectation is that the design system will be maintained by the vendor until the handover occurs back to Covered California for internal, ongoing management of the website.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1FEC5" w14:textId="160E6B7B" w:rsidR="00902741" w:rsidRPr="00687836" w:rsidRDefault="00902741" w:rsidP="00322729">
    <w:pPr>
      <w:pStyle w:val="Header"/>
      <w:tabs>
        <w:tab w:val="clear" w:pos="8640"/>
        <w:tab w:val="right" w:pos="9270"/>
      </w:tabs>
      <w:rPr>
        <w:rFonts w:cs="Arial"/>
        <w:sz w:val="20"/>
        <w:szCs w:val="16"/>
      </w:rPr>
    </w:pPr>
    <w:r w:rsidRPr="00687836">
      <w:rPr>
        <w:rFonts w:cs="Arial"/>
        <w:sz w:val="20"/>
        <w:szCs w:val="16"/>
      </w:rPr>
      <w:t xml:space="preserve">Agreement </w:t>
    </w:r>
    <w:r w:rsidR="00322729" w:rsidRPr="00687836">
      <w:rPr>
        <w:rFonts w:cs="Arial"/>
        <w:color w:val="FF0000"/>
        <w:sz w:val="20"/>
        <w:szCs w:val="16"/>
      </w:rPr>
      <w:t>[number]</w:t>
    </w:r>
    <w:r w:rsidRPr="00687836">
      <w:rPr>
        <w:rFonts w:cs="Arial"/>
        <w:sz w:val="20"/>
        <w:szCs w:val="16"/>
      </w:rPr>
      <w:tab/>
    </w:r>
    <w:r w:rsidRPr="00687836">
      <w:rPr>
        <w:rFonts w:cs="Arial"/>
        <w:sz w:val="20"/>
        <w:szCs w:val="16"/>
      </w:rPr>
      <w:tab/>
      <w:t xml:space="preserve">        </w:t>
    </w:r>
    <w:r w:rsidR="00FC00AA">
      <w:rPr>
        <w:rFonts w:cs="Arial"/>
        <w:sz w:val="20"/>
        <w:szCs w:val="16"/>
      </w:rPr>
      <w:t xml:space="preserve"> </w:t>
    </w:r>
    <w:r w:rsidRPr="00687836">
      <w:rPr>
        <w:rFonts w:cs="Arial"/>
        <w:sz w:val="20"/>
        <w:szCs w:val="16"/>
      </w:rPr>
      <w:t xml:space="preserve"> </w:t>
    </w:r>
    <w:r w:rsidR="00FC00AA">
      <w:rPr>
        <w:rFonts w:cs="Arial"/>
        <w:sz w:val="20"/>
        <w:szCs w:val="16"/>
      </w:rPr>
      <w:t xml:space="preserve">   </w:t>
    </w:r>
    <w:r w:rsidR="00B16B00" w:rsidRPr="00687836">
      <w:rPr>
        <w:rFonts w:cs="Arial"/>
        <w:sz w:val="20"/>
        <w:szCs w:val="16"/>
      </w:rPr>
      <w:t xml:space="preserve">Page </w:t>
    </w:r>
    <w:r w:rsidR="00B16B00" w:rsidRPr="00687836">
      <w:rPr>
        <w:rFonts w:cs="Arial"/>
        <w:sz w:val="20"/>
        <w:szCs w:val="16"/>
      </w:rPr>
      <w:fldChar w:fldCharType="begin"/>
    </w:r>
    <w:r w:rsidR="00B16B00" w:rsidRPr="00687836">
      <w:rPr>
        <w:rFonts w:cs="Arial"/>
        <w:sz w:val="20"/>
        <w:szCs w:val="16"/>
      </w:rPr>
      <w:instrText xml:space="preserve"> PAGE  \* Arabic  \* MERGEFORMAT </w:instrText>
    </w:r>
    <w:r w:rsidR="00B16B00" w:rsidRPr="00687836">
      <w:rPr>
        <w:rFonts w:cs="Arial"/>
        <w:sz w:val="20"/>
        <w:szCs w:val="16"/>
      </w:rPr>
      <w:fldChar w:fldCharType="separate"/>
    </w:r>
    <w:r w:rsidR="00323C80" w:rsidRPr="00687836">
      <w:rPr>
        <w:rFonts w:cs="Arial"/>
        <w:noProof/>
        <w:sz w:val="20"/>
        <w:szCs w:val="16"/>
      </w:rPr>
      <w:t>3</w:t>
    </w:r>
    <w:r w:rsidR="00B16B00" w:rsidRPr="00687836">
      <w:rPr>
        <w:rFonts w:cs="Arial"/>
        <w:sz w:val="20"/>
        <w:szCs w:val="16"/>
      </w:rPr>
      <w:fldChar w:fldCharType="end"/>
    </w:r>
    <w:r w:rsidR="00B16B00" w:rsidRPr="00687836">
      <w:rPr>
        <w:rFonts w:cs="Arial"/>
        <w:sz w:val="20"/>
        <w:szCs w:val="16"/>
      </w:rPr>
      <w:t xml:space="preserve"> of </w:t>
    </w:r>
    <w:r w:rsidR="00B16B00" w:rsidRPr="00687836">
      <w:rPr>
        <w:rFonts w:cs="Arial"/>
        <w:sz w:val="20"/>
        <w:szCs w:val="16"/>
      </w:rPr>
      <w:fldChar w:fldCharType="begin"/>
    </w:r>
    <w:r w:rsidR="00B16B00" w:rsidRPr="00687836">
      <w:rPr>
        <w:rFonts w:cs="Arial"/>
        <w:sz w:val="20"/>
        <w:szCs w:val="16"/>
      </w:rPr>
      <w:instrText xml:space="preserve"> NUMPAGES  \* Arabic  \* MERGEFORMAT </w:instrText>
    </w:r>
    <w:r w:rsidR="00B16B00" w:rsidRPr="00687836">
      <w:rPr>
        <w:rFonts w:cs="Arial"/>
        <w:sz w:val="20"/>
        <w:szCs w:val="16"/>
      </w:rPr>
      <w:fldChar w:fldCharType="separate"/>
    </w:r>
    <w:r w:rsidR="00323C80" w:rsidRPr="00687836">
      <w:rPr>
        <w:rFonts w:cs="Arial"/>
        <w:noProof/>
        <w:sz w:val="20"/>
        <w:szCs w:val="16"/>
      </w:rPr>
      <w:t>4</w:t>
    </w:r>
    <w:r w:rsidR="00B16B00" w:rsidRPr="00687836">
      <w:rPr>
        <w:rFonts w:cs="Arial"/>
        <w:sz w:val="20"/>
        <w:szCs w:val="16"/>
      </w:rPr>
      <w:fldChar w:fldCharType="end"/>
    </w:r>
  </w:p>
  <w:p w14:paraId="5397BFB4" w14:textId="6DAC2BA1" w:rsidR="00902741" w:rsidRPr="00687836" w:rsidRDefault="00D40D00" w:rsidP="00B17F64">
    <w:pPr>
      <w:pStyle w:val="Header"/>
      <w:rPr>
        <w:rFonts w:cs="Arial"/>
        <w:color w:val="FF0000"/>
        <w:sz w:val="20"/>
        <w:szCs w:val="16"/>
      </w:rPr>
    </w:pPr>
    <w:r w:rsidRPr="00687836">
      <w:rPr>
        <w:rFonts w:cs="Arial"/>
        <w:sz w:val="20"/>
        <w:szCs w:val="16"/>
      </w:rPr>
      <w:t xml:space="preserve">Covered </w:t>
    </w:r>
    <w:r w:rsidR="00902741" w:rsidRPr="00687836">
      <w:rPr>
        <w:rFonts w:cs="Arial"/>
        <w:sz w:val="20"/>
        <w:szCs w:val="16"/>
      </w:rPr>
      <w:t>California</w:t>
    </w:r>
    <w:proofErr w:type="gramStart"/>
    <w:r w:rsidR="00902741" w:rsidRPr="00687836">
      <w:rPr>
        <w:rFonts w:cs="Arial"/>
        <w:sz w:val="20"/>
        <w:szCs w:val="16"/>
      </w:rPr>
      <w:t>/</w:t>
    </w:r>
    <w:r w:rsidR="00322729" w:rsidRPr="00687836">
      <w:rPr>
        <w:rFonts w:cs="Arial"/>
        <w:color w:val="FF0000"/>
        <w:sz w:val="20"/>
        <w:szCs w:val="16"/>
      </w:rPr>
      <w:t>[</w:t>
    </w:r>
    <w:proofErr w:type="gramEnd"/>
    <w:r w:rsidR="00902741" w:rsidRPr="00687836">
      <w:rPr>
        <w:rFonts w:cs="Arial"/>
        <w:color w:val="FF0000"/>
        <w:sz w:val="20"/>
        <w:szCs w:val="16"/>
      </w:rPr>
      <w:t>Contractor Name</w:t>
    </w:r>
    <w:r w:rsidR="00322729" w:rsidRPr="00687836">
      <w:rPr>
        <w:rFonts w:cs="Arial"/>
        <w:color w:val="FF0000"/>
        <w:sz w:val="20"/>
        <w:szCs w:val="16"/>
      </w:rPr>
      <w:t>]</w:t>
    </w:r>
  </w:p>
  <w:p w14:paraId="7FA24B0E" w14:textId="77777777" w:rsidR="00902741" w:rsidRDefault="00902741" w:rsidP="00B17F64">
    <w:pPr>
      <w:pStyle w:val="Header"/>
      <w:rPr>
        <w:rFonts w:cs="Arial"/>
      </w:rPr>
    </w:pPr>
  </w:p>
  <w:p w14:paraId="10266328" w14:textId="77777777" w:rsidR="00902741" w:rsidRPr="001A2679" w:rsidRDefault="00E80369" w:rsidP="00BB088D">
    <w:pPr>
      <w:pStyle w:val="Header"/>
      <w:tabs>
        <w:tab w:val="clear" w:pos="4320"/>
        <w:tab w:val="center" w:pos="4680"/>
      </w:tabs>
      <w:rPr>
        <w:rFonts w:cs="Arial"/>
        <w:b/>
        <w:szCs w:val="24"/>
      </w:rPr>
    </w:pPr>
    <w:r>
      <w:rPr>
        <w:rFonts w:cs="Arial"/>
        <w:szCs w:val="24"/>
      </w:rPr>
      <w:tab/>
    </w:r>
    <w:r w:rsidR="00902741" w:rsidRPr="001A2679">
      <w:rPr>
        <w:rFonts w:cs="Arial"/>
        <w:b/>
        <w:szCs w:val="24"/>
      </w:rPr>
      <w:t>Exhibit A</w:t>
    </w:r>
  </w:p>
  <w:p w14:paraId="2BB6ADCE" w14:textId="77777777" w:rsidR="00902741" w:rsidRPr="001A2679" w:rsidRDefault="00902741" w:rsidP="00B17F64">
    <w:pPr>
      <w:jc w:val="center"/>
      <w:rPr>
        <w:rFonts w:cs="Arial"/>
        <w:b/>
        <w:szCs w:val="24"/>
      </w:rPr>
    </w:pPr>
    <w:r w:rsidRPr="001A2679">
      <w:rPr>
        <w:rFonts w:cs="Arial"/>
        <w:b/>
        <w:szCs w:val="24"/>
      </w:rPr>
      <w:t>(Standard Agreement)</w:t>
    </w:r>
  </w:p>
  <w:p w14:paraId="1A367B20" w14:textId="77777777" w:rsidR="00902741" w:rsidRPr="001A2679" w:rsidRDefault="00902741" w:rsidP="00B17F64">
    <w:pPr>
      <w:pStyle w:val="Header"/>
      <w:rPr>
        <w:rFonts w:cs="Arial"/>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167C7"/>
    <w:multiLevelType w:val="hybridMultilevel"/>
    <w:tmpl w:val="D5FA648C"/>
    <w:lvl w:ilvl="0" w:tplc="FFFFFFFF">
      <w:start w:val="1"/>
      <w:numFmt w:val="lowerRoman"/>
      <w:lvlText w:val="%1."/>
      <w:lvlJc w:val="left"/>
      <w:pPr>
        <w:ind w:left="2160" w:hanging="18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2D1560"/>
    <w:multiLevelType w:val="hybridMultilevel"/>
    <w:tmpl w:val="D5FA648C"/>
    <w:lvl w:ilvl="0" w:tplc="FFFFFFFF">
      <w:start w:val="1"/>
      <w:numFmt w:val="lowerRoman"/>
      <w:lvlText w:val="%1."/>
      <w:lvlJc w:val="left"/>
      <w:pPr>
        <w:ind w:left="2160" w:hanging="18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45B40"/>
    <w:multiLevelType w:val="hybridMultilevel"/>
    <w:tmpl w:val="D5FA648C"/>
    <w:lvl w:ilvl="0" w:tplc="FFFFFFFF">
      <w:start w:val="1"/>
      <w:numFmt w:val="lowerRoman"/>
      <w:lvlText w:val="%1."/>
      <w:lvlJc w:val="left"/>
      <w:pPr>
        <w:ind w:left="2160" w:hanging="18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1B353D"/>
    <w:multiLevelType w:val="hybridMultilevel"/>
    <w:tmpl w:val="6CAC882E"/>
    <w:lvl w:ilvl="0" w:tplc="FFFFFFFF">
      <w:start w:val="1"/>
      <w:numFmt w:val="upperLetter"/>
      <w:lvlText w:val="%1)"/>
      <w:lvlJc w:val="left"/>
      <w:pPr>
        <w:ind w:left="450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790C3A"/>
    <w:multiLevelType w:val="hybridMultilevel"/>
    <w:tmpl w:val="2422B322"/>
    <w:lvl w:ilvl="0" w:tplc="FFFFFFFF">
      <w:start w:val="1"/>
      <w:numFmt w:val="decimal"/>
      <w:lvlText w:val="%1)"/>
      <w:lvlJc w:val="left"/>
      <w:pPr>
        <w:ind w:left="1800" w:hanging="360"/>
      </w:pPr>
      <w:rPr>
        <w:rFonts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0DAC2461"/>
    <w:multiLevelType w:val="hybridMultilevel"/>
    <w:tmpl w:val="D5FA648C"/>
    <w:lvl w:ilvl="0" w:tplc="FFFFFFFF">
      <w:start w:val="1"/>
      <w:numFmt w:val="lowerRoman"/>
      <w:lvlText w:val="%1."/>
      <w:lvlJc w:val="left"/>
      <w:pPr>
        <w:ind w:left="2160" w:hanging="18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BB62E0"/>
    <w:multiLevelType w:val="hybridMultilevel"/>
    <w:tmpl w:val="0114B040"/>
    <w:lvl w:ilvl="0" w:tplc="B046E0FA">
      <w:start w:val="1"/>
      <w:numFmt w:val="lowerRoman"/>
      <w:lvlText w:val="%1."/>
      <w:lvlJc w:val="lef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0046FD"/>
    <w:multiLevelType w:val="hybridMultilevel"/>
    <w:tmpl w:val="B0E0286E"/>
    <w:lvl w:ilvl="0" w:tplc="51B4BA76">
      <w:start w:val="1"/>
      <w:numFmt w:val="lowerRoman"/>
      <w:lvlText w:val="%1.)"/>
      <w:lvlJc w:val="left"/>
      <w:pPr>
        <w:ind w:left="3960" w:hanging="360"/>
      </w:pPr>
      <w:rPr>
        <w:rFonts w:ascii="Arial" w:eastAsia="Times New Roman" w:hAnsi="Arial" w:cs="Times New Roman"/>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8" w15:restartNumberingAfterBreak="0">
    <w:nsid w:val="0EDE1949"/>
    <w:multiLevelType w:val="hybridMultilevel"/>
    <w:tmpl w:val="01BE200C"/>
    <w:lvl w:ilvl="0" w:tplc="FFFFFFFF">
      <w:start w:val="1"/>
      <w:numFmt w:val="lowerRoman"/>
      <w:lvlText w:val="%1."/>
      <w:lvlJc w:val="right"/>
      <w:pPr>
        <w:ind w:left="2160"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E42E2D"/>
    <w:multiLevelType w:val="hybridMultilevel"/>
    <w:tmpl w:val="3E187B50"/>
    <w:lvl w:ilvl="0" w:tplc="FFFFFFFF">
      <w:start w:val="1"/>
      <w:numFmt w:val="decimal"/>
      <w:lvlText w:val="%1)"/>
      <w:lvlJc w:val="left"/>
      <w:pPr>
        <w:ind w:left="50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8259F7"/>
    <w:multiLevelType w:val="hybridMultilevel"/>
    <w:tmpl w:val="FFF4FA18"/>
    <w:lvl w:ilvl="0" w:tplc="D9FADC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3DE55E6"/>
    <w:multiLevelType w:val="hybridMultilevel"/>
    <w:tmpl w:val="D5FA648C"/>
    <w:lvl w:ilvl="0" w:tplc="FFFFFFFF">
      <w:start w:val="1"/>
      <w:numFmt w:val="lowerRoman"/>
      <w:lvlText w:val="%1."/>
      <w:lvlJc w:val="left"/>
      <w:pPr>
        <w:ind w:left="2160" w:hanging="18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4582A4A"/>
    <w:multiLevelType w:val="hybridMultilevel"/>
    <w:tmpl w:val="D5FA648C"/>
    <w:lvl w:ilvl="0" w:tplc="FFFFFFFF">
      <w:start w:val="1"/>
      <w:numFmt w:val="lowerRoman"/>
      <w:lvlText w:val="%1."/>
      <w:lvlJc w:val="left"/>
      <w:pPr>
        <w:ind w:left="2160" w:hanging="18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69E523E"/>
    <w:multiLevelType w:val="hybridMultilevel"/>
    <w:tmpl w:val="71821ED4"/>
    <w:lvl w:ilvl="0" w:tplc="FFFFFFFF">
      <w:start w:val="1"/>
      <w:numFmt w:val="upperLetter"/>
      <w:lvlText w:val="%1)"/>
      <w:lvlJc w:val="left"/>
      <w:pPr>
        <w:ind w:left="68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6FD17B1"/>
    <w:multiLevelType w:val="hybridMultilevel"/>
    <w:tmpl w:val="D5FA648C"/>
    <w:lvl w:ilvl="0" w:tplc="FFFFFFFF">
      <w:start w:val="1"/>
      <w:numFmt w:val="lowerRoman"/>
      <w:lvlText w:val="%1."/>
      <w:lvlJc w:val="left"/>
      <w:pPr>
        <w:ind w:left="2160" w:hanging="18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A8B0804"/>
    <w:multiLevelType w:val="hybridMultilevel"/>
    <w:tmpl w:val="221AA152"/>
    <w:lvl w:ilvl="0" w:tplc="39166D3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2E577D"/>
    <w:multiLevelType w:val="hybridMultilevel"/>
    <w:tmpl w:val="61FC96FE"/>
    <w:lvl w:ilvl="0" w:tplc="E8D60972">
      <w:start w:val="1"/>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B939BA"/>
    <w:multiLevelType w:val="hybridMultilevel"/>
    <w:tmpl w:val="6CAC882E"/>
    <w:lvl w:ilvl="0" w:tplc="FFFFFFFF">
      <w:start w:val="1"/>
      <w:numFmt w:val="upperLetter"/>
      <w:lvlText w:val="%1)"/>
      <w:lvlJc w:val="left"/>
      <w:pPr>
        <w:ind w:left="450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CE76F49"/>
    <w:multiLevelType w:val="hybridMultilevel"/>
    <w:tmpl w:val="D5FA648C"/>
    <w:lvl w:ilvl="0" w:tplc="FFFFFFFF">
      <w:start w:val="1"/>
      <w:numFmt w:val="lowerRoman"/>
      <w:lvlText w:val="%1."/>
      <w:lvlJc w:val="left"/>
      <w:pPr>
        <w:ind w:left="2160" w:hanging="18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ECF2D42"/>
    <w:multiLevelType w:val="hybridMultilevel"/>
    <w:tmpl w:val="2422B322"/>
    <w:lvl w:ilvl="0" w:tplc="FFFFFFFF">
      <w:start w:val="1"/>
      <w:numFmt w:val="decimal"/>
      <w:lvlText w:val="%1)"/>
      <w:lvlJc w:val="left"/>
      <w:pPr>
        <w:ind w:left="1800" w:hanging="360"/>
      </w:pPr>
      <w:rPr>
        <w:rFonts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0" w15:restartNumberingAfterBreak="0">
    <w:nsid w:val="1FEB3BA3"/>
    <w:multiLevelType w:val="hybridMultilevel"/>
    <w:tmpl w:val="6CAC882E"/>
    <w:lvl w:ilvl="0" w:tplc="FFFFFFFF">
      <w:start w:val="1"/>
      <w:numFmt w:val="upperLetter"/>
      <w:lvlText w:val="%1)"/>
      <w:lvlJc w:val="left"/>
      <w:pPr>
        <w:ind w:left="450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1AF6188"/>
    <w:multiLevelType w:val="hybridMultilevel"/>
    <w:tmpl w:val="61FC96FE"/>
    <w:lvl w:ilvl="0" w:tplc="FFFFFFFF">
      <w:start w:val="1"/>
      <w:numFmt w:val="decimal"/>
      <w:lvlText w:val="%1)"/>
      <w:lvlJc w:val="left"/>
      <w:pPr>
        <w:ind w:left="50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1D05FDE"/>
    <w:multiLevelType w:val="hybridMultilevel"/>
    <w:tmpl w:val="111A8E6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22024D3E"/>
    <w:multiLevelType w:val="hybridMultilevel"/>
    <w:tmpl w:val="5C8A83B2"/>
    <w:lvl w:ilvl="0" w:tplc="FFFFFFFF">
      <w:start w:val="1"/>
      <w:numFmt w:val="decimal"/>
      <w:lvlText w:val="%1)"/>
      <w:lvlJc w:val="left"/>
      <w:pPr>
        <w:ind w:left="1800" w:hanging="360"/>
      </w:pPr>
      <w:rPr>
        <w:rFonts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6B0E8580">
      <w:start w:val="1"/>
      <w:numFmt w:val="lowerLetter"/>
      <w:lvlText w:val="%5)"/>
      <w:lvlJc w:val="left"/>
      <w:pPr>
        <w:ind w:left="4680" w:hanging="360"/>
      </w:pPr>
      <w:rPr>
        <w:rFonts w:hint="default"/>
      </w:rPr>
    </w:lvl>
    <w:lvl w:ilvl="5" w:tplc="DB223016">
      <w:start w:val="1"/>
      <w:numFmt w:val="lowerRoman"/>
      <w:lvlText w:val="%6.)"/>
      <w:lvlJc w:val="left"/>
      <w:pPr>
        <w:ind w:left="4860" w:hanging="720"/>
      </w:pPr>
      <w:rPr>
        <w:rFonts w:hint="default"/>
      </w:rPr>
    </w:lvl>
    <w:lvl w:ilvl="6" w:tplc="4B044896">
      <w:start w:val="1"/>
      <w:numFmt w:val="upperRoman"/>
      <w:lvlText w:val="%7."/>
      <w:lvlJc w:val="left"/>
      <w:pPr>
        <w:ind w:left="6480" w:hanging="720"/>
      </w:pPr>
      <w:rPr>
        <w:rFonts w:hint="default"/>
      </w:rPr>
    </w:lvl>
    <w:lvl w:ilvl="7" w:tplc="A462DECC">
      <w:start w:val="1"/>
      <w:numFmt w:val="upperLetter"/>
      <w:lvlText w:val="%8)"/>
      <w:lvlJc w:val="left"/>
      <w:pPr>
        <w:ind w:left="6840" w:hanging="360"/>
      </w:pPr>
      <w:rPr>
        <w:rFonts w:hint="default"/>
      </w:rPr>
    </w:lvl>
    <w:lvl w:ilvl="8" w:tplc="FFFFFFFF" w:tentative="1">
      <w:start w:val="1"/>
      <w:numFmt w:val="lowerRoman"/>
      <w:lvlText w:val="%9."/>
      <w:lvlJc w:val="right"/>
      <w:pPr>
        <w:ind w:left="7560" w:hanging="180"/>
      </w:pPr>
    </w:lvl>
  </w:abstractNum>
  <w:abstractNum w:abstractNumId="24" w15:restartNumberingAfterBreak="0">
    <w:nsid w:val="222E74F6"/>
    <w:multiLevelType w:val="hybridMultilevel"/>
    <w:tmpl w:val="3E187B50"/>
    <w:lvl w:ilvl="0" w:tplc="FFFFFFFF">
      <w:start w:val="1"/>
      <w:numFmt w:val="decimal"/>
      <w:lvlText w:val="%1)"/>
      <w:lvlJc w:val="left"/>
      <w:pPr>
        <w:ind w:left="50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2986568"/>
    <w:multiLevelType w:val="hybridMultilevel"/>
    <w:tmpl w:val="BF0E2F9E"/>
    <w:lvl w:ilvl="0" w:tplc="B046E0FA">
      <w:start w:val="1"/>
      <w:numFmt w:val="lowerRoman"/>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3DC62C9"/>
    <w:multiLevelType w:val="hybridMultilevel"/>
    <w:tmpl w:val="D5FA648C"/>
    <w:lvl w:ilvl="0" w:tplc="FFFFFFFF">
      <w:start w:val="1"/>
      <w:numFmt w:val="lowerRoman"/>
      <w:lvlText w:val="%1."/>
      <w:lvlJc w:val="left"/>
      <w:pPr>
        <w:ind w:left="2160" w:hanging="18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6001829"/>
    <w:multiLevelType w:val="hybridMultilevel"/>
    <w:tmpl w:val="4182634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297B0A9E"/>
    <w:multiLevelType w:val="hybridMultilevel"/>
    <w:tmpl w:val="B9B6F9FC"/>
    <w:lvl w:ilvl="0" w:tplc="FFFFFFFF">
      <w:start w:val="1"/>
      <w:numFmt w:val="lowerLetter"/>
      <w:lvlText w:val="%1)"/>
      <w:lvlJc w:val="left"/>
      <w:pPr>
        <w:ind w:left="2880" w:hanging="360"/>
      </w:pPr>
      <w:rPr>
        <w:rFonts w:ascii="Arial" w:eastAsia="Times New Roman" w:hAnsi="Arial"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A9D7468"/>
    <w:multiLevelType w:val="hybridMultilevel"/>
    <w:tmpl w:val="82929D3C"/>
    <w:lvl w:ilvl="0" w:tplc="B28C3C88">
      <w:start w:val="1"/>
      <w:numFmt w:val="upp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AA945EE"/>
    <w:multiLevelType w:val="hybridMultilevel"/>
    <w:tmpl w:val="19E6EFE2"/>
    <w:lvl w:ilvl="0" w:tplc="AF2250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AB059A0"/>
    <w:multiLevelType w:val="hybridMultilevel"/>
    <w:tmpl w:val="D5FA648C"/>
    <w:lvl w:ilvl="0" w:tplc="FFFFFFFF">
      <w:start w:val="1"/>
      <w:numFmt w:val="lowerRoman"/>
      <w:lvlText w:val="%1."/>
      <w:lvlJc w:val="left"/>
      <w:pPr>
        <w:ind w:left="2160" w:hanging="18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B5F11BB"/>
    <w:multiLevelType w:val="hybridMultilevel"/>
    <w:tmpl w:val="C840D0F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2B8F37AE"/>
    <w:multiLevelType w:val="hybridMultilevel"/>
    <w:tmpl w:val="8F10BCB6"/>
    <w:lvl w:ilvl="0" w:tplc="9A58CB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C0F6A00"/>
    <w:multiLevelType w:val="hybridMultilevel"/>
    <w:tmpl w:val="B9B6F9FC"/>
    <w:lvl w:ilvl="0" w:tplc="0B449BD6">
      <w:start w:val="1"/>
      <w:numFmt w:val="lowerLetter"/>
      <w:lvlText w:val="%1)"/>
      <w:lvlJc w:val="left"/>
      <w:pPr>
        <w:ind w:left="288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D97470C"/>
    <w:multiLevelType w:val="hybridMultilevel"/>
    <w:tmpl w:val="D5FA648C"/>
    <w:lvl w:ilvl="0" w:tplc="FFFFFFFF">
      <w:start w:val="1"/>
      <w:numFmt w:val="lowerRoman"/>
      <w:lvlText w:val="%1."/>
      <w:lvlJc w:val="left"/>
      <w:pPr>
        <w:ind w:left="2160" w:hanging="18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DAD7539"/>
    <w:multiLevelType w:val="hybridMultilevel"/>
    <w:tmpl w:val="0A8E3B02"/>
    <w:lvl w:ilvl="0" w:tplc="FFFFFFFF">
      <w:start w:val="1"/>
      <w:numFmt w:val="decimal"/>
      <w:lvlText w:val="%1)"/>
      <w:lvlJc w:val="left"/>
      <w:pPr>
        <w:ind w:left="50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1AF433E"/>
    <w:multiLevelType w:val="hybridMultilevel"/>
    <w:tmpl w:val="6CAC882E"/>
    <w:lvl w:ilvl="0" w:tplc="FFFFFFFF">
      <w:start w:val="1"/>
      <w:numFmt w:val="upperLetter"/>
      <w:lvlText w:val="%1)"/>
      <w:lvlJc w:val="left"/>
      <w:pPr>
        <w:ind w:left="450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86D6EBB"/>
    <w:multiLevelType w:val="hybridMultilevel"/>
    <w:tmpl w:val="2422B322"/>
    <w:lvl w:ilvl="0" w:tplc="FFFFFFFF">
      <w:start w:val="1"/>
      <w:numFmt w:val="decimal"/>
      <w:lvlText w:val="%1)"/>
      <w:lvlJc w:val="left"/>
      <w:pPr>
        <w:ind w:left="1800" w:hanging="360"/>
      </w:pPr>
      <w:rPr>
        <w:rFonts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9" w15:restartNumberingAfterBreak="0">
    <w:nsid w:val="3BB67B9E"/>
    <w:multiLevelType w:val="hybridMultilevel"/>
    <w:tmpl w:val="6CAC882E"/>
    <w:lvl w:ilvl="0" w:tplc="C26E744E">
      <w:start w:val="1"/>
      <w:numFmt w:val="upp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DFC2412"/>
    <w:multiLevelType w:val="hybridMultilevel"/>
    <w:tmpl w:val="2422B322"/>
    <w:lvl w:ilvl="0" w:tplc="FFFFFFFF">
      <w:start w:val="1"/>
      <w:numFmt w:val="decimal"/>
      <w:lvlText w:val="%1)"/>
      <w:lvlJc w:val="left"/>
      <w:pPr>
        <w:ind w:left="1800" w:hanging="360"/>
      </w:pPr>
      <w:rPr>
        <w:rFonts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1" w15:restartNumberingAfterBreak="0">
    <w:nsid w:val="3E06322D"/>
    <w:multiLevelType w:val="hybridMultilevel"/>
    <w:tmpl w:val="2422B322"/>
    <w:lvl w:ilvl="0" w:tplc="FFFFFFFF">
      <w:start w:val="1"/>
      <w:numFmt w:val="decimal"/>
      <w:lvlText w:val="%1)"/>
      <w:lvlJc w:val="left"/>
      <w:pPr>
        <w:ind w:left="1800" w:hanging="360"/>
      </w:pPr>
      <w:rPr>
        <w:rFonts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3EB9108B"/>
    <w:multiLevelType w:val="hybridMultilevel"/>
    <w:tmpl w:val="2422B322"/>
    <w:lvl w:ilvl="0" w:tplc="FFFFFFFF">
      <w:start w:val="1"/>
      <w:numFmt w:val="decimal"/>
      <w:lvlText w:val="%1)"/>
      <w:lvlJc w:val="left"/>
      <w:pPr>
        <w:ind w:left="1800" w:hanging="360"/>
      </w:pPr>
      <w:rPr>
        <w:rFonts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3" w15:restartNumberingAfterBreak="0">
    <w:nsid w:val="4140706D"/>
    <w:multiLevelType w:val="hybridMultilevel"/>
    <w:tmpl w:val="6D8AAC5E"/>
    <w:lvl w:ilvl="0" w:tplc="B046E0FA">
      <w:start w:val="1"/>
      <w:numFmt w:val="lowerRoman"/>
      <w:lvlText w:val="%1."/>
      <w:lvlJc w:val="lef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248028F"/>
    <w:multiLevelType w:val="hybridMultilevel"/>
    <w:tmpl w:val="D5FA648C"/>
    <w:lvl w:ilvl="0" w:tplc="FFFFFFFF">
      <w:start w:val="1"/>
      <w:numFmt w:val="lowerRoman"/>
      <w:lvlText w:val="%1."/>
      <w:lvlJc w:val="left"/>
      <w:pPr>
        <w:ind w:left="2160" w:hanging="18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3F309DA"/>
    <w:multiLevelType w:val="hybridMultilevel"/>
    <w:tmpl w:val="B9B6F9FC"/>
    <w:lvl w:ilvl="0" w:tplc="FFFFFFFF">
      <w:start w:val="1"/>
      <w:numFmt w:val="lowerLetter"/>
      <w:lvlText w:val="%1)"/>
      <w:lvlJc w:val="left"/>
      <w:pPr>
        <w:ind w:left="2880" w:hanging="360"/>
      </w:pPr>
      <w:rPr>
        <w:rFonts w:ascii="Arial" w:eastAsia="Times New Roman" w:hAnsi="Arial"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96E42B6"/>
    <w:multiLevelType w:val="hybridMultilevel"/>
    <w:tmpl w:val="D5FA648C"/>
    <w:lvl w:ilvl="0" w:tplc="FFFFFFFF">
      <w:start w:val="1"/>
      <w:numFmt w:val="lowerRoman"/>
      <w:lvlText w:val="%1."/>
      <w:lvlJc w:val="left"/>
      <w:pPr>
        <w:ind w:left="2160" w:hanging="18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B2479F8"/>
    <w:multiLevelType w:val="hybridMultilevel"/>
    <w:tmpl w:val="D5FA648C"/>
    <w:lvl w:ilvl="0" w:tplc="FFFFFFFF">
      <w:start w:val="1"/>
      <w:numFmt w:val="lowerRoman"/>
      <w:lvlText w:val="%1."/>
      <w:lvlJc w:val="left"/>
      <w:pPr>
        <w:ind w:left="2160" w:hanging="18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B6F161B"/>
    <w:multiLevelType w:val="hybridMultilevel"/>
    <w:tmpl w:val="2422B322"/>
    <w:lvl w:ilvl="0" w:tplc="FFFFFFFF">
      <w:start w:val="1"/>
      <w:numFmt w:val="decimal"/>
      <w:lvlText w:val="%1)"/>
      <w:lvlJc w:val="left"/>
      <w:pPr>
        <w:ind w:left="1800" w:hanging="360"/>
      </w:pPr>
      <w:rPr>
        <w:rFonts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9" w15:restartNumberingAfterBreak="0">
    <w:nsid w:val="4D673147"/>
    <w:multiLevelType w:val="hybridMultilevel"/>
    <w:tmpl w:val="3E187B50"/>
    <w:lvl w:ilvl="0" w:tplc="E8D60972">
      <w:start w:val="1"/>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594184"/>
    <w:multiLevelType w:val="hybridMultilevel"/>
    <w:tmpl w:val="6CAC882E"/>
    <w:lvl w:ilvl="0" w:tplc="FFFFFFFF">
      <w:start w:val="1"/>
      <w:numFmt w:val="upperLetter"/>
      <w:lvlText w:val="%1)"/>
      <w:lvlJc w:val="left"/>
      <w:pPr>
        <w:ind w:left="450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4550FCA"/>
    <w:multiLevelType w:val="hybridMultilevel"/>
    <w:tmpl w:val="0AE8DA5C"/>
    <w:lvl w:ilvl="0" w:tplc="B046E0FA">
      <w:start w:val="1"/>
      <w:numFmt w:val="lowerRoman"/>
      <w:lvlText w:val="%1."/>
      <w:lvlJc w:val="lef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4C97940"/>
    <w:multiLevelType w:val="hybridMultilevel"/>
    <w:tmpl w:val="B9B6F9FC"/>
    <w:lvl w:ilvl="0" w:tplc="FFFFFFFF">
      <w:start w:val="1"/>
      <w:numFmt w:val="lowerLetter"/>
      <w:lvlText w:val="%1)"/>
      <w:lvlJc w:val="left"/>
      <w:pPr>
        <w:ind w:left="2880" w:hanging="360"/>
      </w:pPr>
      <w:rPr>
        <w:rFonts w:ascii="Arial" w:eastAsia="Times New Roman" w:hAnsi="Arial"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7E41A25"/>
    <w:multiLevelType w:val="hybridMultilevel"/>
    <w:tmpl w:val="D726723C"/>
    <w:lvl w:ilvl="0" w:tplc="B046E0FA">
      <w:start w:val="1"/>
      <w:numFmt w:val="lowerRoman"/>
      <w:lvlText w:val="%1."/>
      <w:lvlJc w:val="lef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92B1327"/>
    <w:multiLevelType w:val="hybridMultilevel"/>
    <w:tmpl w:val="D5FA648C"/>
    <w:lvl w:ilvl="0" w:tplc="FFFFFFFF">
      <w:start w:val="1"/>
      <w:numFmt w:val="lowerRoman"/>
      <w:lvlText w:val="%1."/>
      <w:lvlJc w:val="left"/>
      <w:pPr>
        <w:ind w:left="2160" w:hanging="18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A5B2BE8"/>
    <w:multiLevelType w:val="hybridMultilevel"/>
    <w:tmpl w:val="D5FA648C"/>
    <w:lvl w:ilvl="0" w:tplc="FFFFFFFF">
      <w:start w:val="1"/>
      <w:numFmt w:val="lowerRoman"/>
      <w:lvlText w:val="%1."/>
      <w:lvlJc w:val="left"/>
      <w:pPr>
        <w:ind w:left="2160" w:hanging="18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AD44E51"/>
    <w:multiLevelType w:val="hybridMultilevel"/>
    <w:tmpl w:val="EA2C33D6"/>
    <w:lvl w:ilvl="0" w:tplc="89A4CB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5DA54CC9"/>
    <w:multiLevelType w:val="hybridMultilevel"/>
    <w:tmpl w:val="053E81C0"/>
    <w:lvl w:ilvl="0" w:tplc="4EC2C2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EC202FE"/>
    <w:multiLevelType w:val="hybridMultilevel"/>
    <w:tmpl w:val="0A8E3B02"/>
    <w:lvl w:ilvl="0" w:tplc="E8D60972">
      <w:start w:val="1"/>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180E13"/>
    <w:multiLevelType w:val="hybridMultilevel"/>
    <w:tmpl w:val="6CAC882E"/>
    <w:lvl w:ilvl="0" w:tplc="FFFFFFFF">
      <w:start w:val="1"/>
      <w:numFmt w:val="upperLetter"/>
      <w:lvlText w:val="%1)"/>
      <w:lvlJc w:val="left"/>
      <w:pPr>
        <w:ind w:left="450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4F9637E"/>
    <w:multiLevelType w:val="hybridMultilevel"/>
    <w:tmpl w:val="5F6ABF68"/>
    <w:lvl w:ilvl="0" w:tplc="B046E0FA">
      <w:start w:val="1"/>
      <w:numFmt w:val="lowerRoman"/>
      <w:lvlText w:val="%1."/>
      <w:lvlJc w:val="lef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5DA3788"/>
    <w:multiLevelType w:val="hybridMultilevel"/>
    <w:tmpl w:val="61FC96FE"/>
    <w:lvl w:ilvl="0" w:tplc="FFFFFFFF">
      <w:start w:val="1"/>
      <w:numFmt w:val="decimal"/>
      <w:lvlText w:val="%1)"/>
      <w:lvlJc w:val="left"/>
      <w:pPr>
        <w:ind w:left="50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66D3548"/>
    <w:multiLevelType w:val="hybridMultilevel"/>
    <w:tmpl w:val="71821ED4"/>
    <w:lvl w:ilvl="0" w:tplc="A462DECC">
      <w:start w:val="1"/>
      <w:numFmt w:val="upperLetter"/>
      <w:lvlText w:val="%1)"/>
      <w:lvlJc w:val="left"/>
      <w:pPr>
        <w:ind w:left="6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70918C6"/>
    <w:multiLevelType w:val="hybridMultilevel"/>
    <w:tmpl w:val="6CAC882E"/>
    <w:lvl w:ilvl="0" w:tplc="FFFFFFFF">
      <w:start w:val="1"/>
      <w:numFmt w:val="upperLetter"/>
      <w:lvlText w:val="%1)"/>
      <w:lvlJc w:val="left"/>
      <w:pPr>
        <w:ind w:left="450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B281F9C"/>
    <w:multiLevelType w:val="hybridMultilevel"/>
    <w:tmpl w:val="F820825A"/>
    <w:lvl w:ilvl="0" w:tplc="F07077A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6C8D3474"/>
    <w:multiLevelType w:val="hybridMultilevel"/>
    <w:tmpl w:val="D3641C8C"/>
    <w:lvl w:ilvl="0" w:tplc="3DAC7D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6EA73F3A"/>
    <w:multiLevelType w:val="hybridMultilevel"/>
    <w:tmpl w:val="A508D138"/>
    <w:lvl w:ilvl="0" w:tplc="C26E744E">
      <w:start w:val="1"/>
      <w:numFmt w:val="upp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EF21210"/>
    <w:multiLevelType w:val="hybridMultilevel"/>
    <w:tmpl w:val="89202BE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B046E0FA">
      <w:start w:val="1"/>
      <w:numFmt w:val="lowerRoman"/>
      <w:lvlText w:val="%3."/>
      <w:lvlJc w:val="left"/>
      <w:pPr>
        <w:ind w:left="2340" w:hanging="360"/>
      </w:pPr>
      <w:rPr>
        <w:rFonts w:hint="default"/>
      </w:rPr>
    </w:lvl>
    <w:lvl w:ilvl="3" w:tplc="0B449BD6">
      <w:start w:val="1"/>
      <w:numFmt w:val="lowerLetter"/>
      <w:lvlText w:val="%4)"/>
      <w:lvlJc w:val="left"/>
      <w:pPr>
        <w:ind w:left="2880" w:hanging="360"/>
      </w:pPr>
      <w:rPr>
        <w:rFonts w:ascii="Arial" w:eastAsia="Times New Roman" w:hAnsi="Arial" w:cs="Times New Roman"/>
      </w:rPr>
    </w:lvl>
    <w:lvl w:ilvl="4" w:tplc="04090019">
      <w:start w:val="1"/>
      <w:numFmt w:val="lowerLetter"/>
      <w:lvlText w:val="%5."/>
      <w:lvlJc w:val="left"/>
      <w:pPr>
        <w:ind w:left="3600" w:hanging="360"/>
      </w:pPr>
    </w:lvl>
    <w:lvl w:ilvl="5" w:tplc="C26E744E">
      <w:start w:val="1"/>
      <w:numFmt w:val="upperLetter"/>
      <w:lvlText w:val="%6)"/>
      <w:lvlJc w:val="left"/>
      <w:pPr>
        <w:ind w:left="4500" w:hanging="360"/>
      </w:pPr>
      <w:rPr>
        <w:rFonts w:hint="default"/>
      </w:rPr>
    </w:lvl>
    <w:lvl w:ilvl="6" w:tplc="E8D60972">
      <w:start w:val="1"/>
      <w:numFmt w:val="decimal"/>
      <w:lvlText w:val="%7)"/>
      <w:lvlJc w:val="left"/>
      <w:pPr>
        <w:ind w:left="504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F4E56EF"/>
    <w:multiLevelType w:val="hybridMultilevel"/>
    <w:tmpl w:val="D5FA648C"/>
    <w:lvl w:ilvl="0" w:tplc="FFFFFFFF">
      <w:start w:val="1"/>
      <w:numFmt w:val="lowerRoman"/>
      <w:lvlText w:val="%1."/>
      <w:lvlJc w:val="left"/>
      <w:pPr>
        <w:ind w:left="2160" w:hanging="18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2F91A45"/>
    <w:multiLevelType w:val="hybridMultilevel"/>
    <w:tmpl w:val="D7880D68"/>
    <w:lvl w:ilvl="0" w:tplc="D19A882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2745C1"/>
    <w:multiLevelType w:val="hybridMultilevel"/>
    <w:tmpl w:val="7EBA16A0"/>
    <w:lvl w:ilvl="0" w:tplc="B046E0FA">
      <w:start w:val="1"/>
      <w:numFmt w:val="lowerRoman"/>
      <w:lvlText w:val="%1."/>
      <w:lvlJc w:val="lef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509220E"/>
    <w:multiLevelType w:val="hybridMultilevel"/>
    <w:tmpl w:val="3E187B50"/>
    <w:lvl w:ilvl="0" w:tplc="FFFFFFFF">
      <w:start w:val="1"/>
      <w:numFmt w:val="decimal"/>
      <w:lvlText w:val="%1)"/>
      <w:lvlJc w:val="left"/>
      <w:pPr>
        <w:ind w:left="504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5E76530"/>
    <w:multiLevelType w:val="hybridMultilevel"/>
    <w:tmpl w:val="61FC96FE"/>
    <w:lvl w:ilvl="0" w:tplc="FFFFFFFF">
      <w:start w:val="1"/>
      <w:numFmt w:val="decimal"/>
      <w:lvlText w:val="%1)"/>
      <w:lvlJc w:val="left"/>
      <w:pPr>
        <w:ind w:left="50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64D45DF"/>
    <w:multiLevelType w:val="hybridMultilevel"/>
    <w:tmpl w:val="D5FA648C"/>
    <w:lvl w:ilvl="0" w:tplc="FFFFFFFF">
      <w:start w:val="1"/>
      <w:numFmt w:val="lowerRoman"/>
      <w:lvlText w:val="%1."/>
      <w:lvlJc w:val="left"/>
      <w:pPr>
        <w:ind w:left="2160" w:hanging="18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6D803F7"/>
    <w:multiLevelType w:val="hybridMultilevel"/>
    <w:tmpl w:val="D5FA648C"/>
    <w:lvl w:ilvl="0" w:tplc="B046E0FA">
      <w:start w:val="1"/>
      <w:numFmt w:val="lowerRoman"/>
      <w:lvlText w:val="%1."/>
      <w:lvlJc w:val="lef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70122CC"/>
    <w:multiLevelType w:val="hybridMultilevel"/>
    <w:tmpl w:val="D5FA648C"/>
    <w:lvl w:ilvl="0" w:tplc="FFFFFFFF">
      <w:start w:val="1"/>
      <w:numFmt w:val="lowerRoman"/>
      <w:lvlText w:val="%1."/>
      <w:lvlJc w:val="left"/>
      <w:pPr>
        <w:ind w:left="2160" w:hanging="18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8441F04"/>
    <w:multiLevelType w:val="hybridMultilevel"/>
    <w:tmpl w:val="B9B6F9FC"/>
    <w:lvl w:ilvl="0" w:tplc="FFFFFFFF">
      <w:start w:val="1"/>
      <w:numFmt w:val="lowerLetter"/>
      <w:lvlText w:val="%1)"/>
      <w:lvlJc w:val="left"/>
      <w:pPr>
        <w:ind w:left="2880" w:hanging="360"/>
      </w:pPr>
      <w:rPr>
        <w:rFonts w:ascii="Arial" w:eastAsia="Times New Roman" w:hAnsi="Arial"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A817363"/>
    <w:multiLevelType w:val="hybridMultilevel"/>
    <w:tmpl w:val="71821ED4"/>
    <w:lvl w:ilvl="0" w:tplc="FFFFFFFF">
      <w:start w:val="1"/>
      <w:numFmt w:val="upperLetter"/>
      <w:lvlText w:val="%1)"/>
      <w:lvlJc w:val="left"/>
      <w:pPr>
        <w:ind w:left="68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ACD4B40"/>
    <w:multiLevelType w:val="hybridMultilevel"/>
    <w:tmpl w:val="2422B322"/>
    <w:lvl w:ilvl="0" w:tplc="2F52D56C">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9" w15:restartNumberingAfterBreak="0">
    <w:nsid w:val="7D655A9F"/>
    <w:multiLevelType w:val="hybridMultilevel"/>
    <w:tmpl w:val="B9B6F9FC"/>
    <w:lvl w:ilvl="0" w:tplc="FFFFFFFF">
      <w:start w:val="1"/>
      <w:numFmt w:val="lowerLetter"/>
      <w:lvlText w:val="%1)"/>
      <w:lvlJc w:val="left"/>
      <w:pPr>
        <w:ind w:left="2880" w:hanging="360"/>
      </w:pPr>
      <w:rPr>
        <w:rFonts w:ascii="Arial" w:eastAsia="Times New Roman" w:hAnsi="Arial"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8105099">
    <w:abstractNumId w:val="27"/>
  </w:num>
  <w:num w:numId="2" w16cid:durableId="1712455850">
    <w:abstractNumId w:val="32"/>
  </w:num>
  <w:num w:numId="3" w16cid:durableId="995690119">
    <w:abstractNumId w:val="29"/>
  </w:num>
  <w:num w:numId="4" w16cid:durableId="1898784035">
    <w:abstractNumId w:val="57"/>
  </w:num>
  <w:num w:numId="5" w16cid:durableId="1969359120">
    <w:abstractNumId w:val="10"/>
  </w:num>
  <w:num w:numId="6" w16cid:durableId="972565098">
    <w:abstractNumId w:val="65"/>
  </w:num>
  <w:num w:numId="7" w16cid:durableId="2143959237">
    <w:abstractNumId w:val="33"/>
  </w:num>
  <w:num w:numId="8" w16cid:durableId="451872022">
    <w:abstractNumId w:val="30"/>
  </w:num>
  <w:num w:numId="9" w16cid:durableId="1219324402">
    <w:abstractNumId w:val="64"/>
  </w:num>
  <w:num w:numId="10" w16cid:durableId="1699773683">
    <w:abstractNumId w:val="56"/>
  </w:num>
  <w:num w:numId="11" w16cid:durableId="1763842831">
    <w:abstractNumId w:val="15"/>
  </w:num>
  <w:num w:numId="12" w16cid:durableId="589238684">
    <w:abstractNumId w:val="69"/>
  </w:num>
  <w:num w:numId="13" w16cid:durableId="586765916">
    <w:abstractNumId w:val="67"/>
  </w:num>
  <w:num w:numId="14" w16cid:durableId="252519573">
    <w:abstractNumId w:val="78"/>
  </w:num>
  <w:num w:numId="15" w16cid:durableId="1266571263">
    <w:abstractNumId w:val="34"/>
  </w:num>
  <w:num w:numId="16" w16cid:durableId="1792942316">
    <w:abstractNumId w:val="7"/>
  </w:num>
  <w:num w:numId="17" w16cid:durableId="1583444997">
    <w:abstractNumId w:val="25"/>
  </w:num>
  <w:num w:numId="18" w16cid:durableId="844398342">
    <w:abstractNumId w:val="66"/>
  </w:num>
  <w:num w:numId="19" w16cid:durableId="1609388432">
    <w:abstractNumId w:val="52"/>
  </w:num>
  <w:num w:numId="20" w16cid:durableId="413670569">
    <w:abstractNumId w:val="41"/>
  </w:num>
  <w:num w:numId="21" w16cid:durableId="638537790">
    <w:abstractNumId w:val="53"/>
  </w:num>
  <w:num w:numId="22" w16cid:durableId="582840738">
    <w:abstractNumId w:val="76"/>
  </w:num>
  <w:num w:numId="23" w16cid:durableId="1080322909">
    <w:abstractNumId w:val="70"/>
  </w:num>
  <w:num w:numId="24" w16cid:durableId="115682287">
    <w:abstractNumId w:val="39"/>
  </w:num>
  <w:num w:numId="25" w16cid:durableId="776829230">
    <w:abstractNumId w:val="45"/>
  </w:num>
  <w:num w:numId="26" w16cid:durableId="1691639888">
    <w:abstractNumId w:val="42"/>
  </w:num>
  <w:num w:numId="27" w16cid:durableId="882135416">
    <w:abstractNumId w:val="60"/>
  </w:num>
  <w:num w:numId="28" w16cid:durableId="375815516">
    <w:abstractNumId w:val="3"/>
  </w:num>
  <w:num w:numId="29" w16cid:durableId="62264463">
    <w:abstractNumId w:val="6"/>
  </w:num>
  <w:num w:numId="30" w16cid:durableId="1508246974">
    <w:abstractNumId w:val="17"/>
  </w:num>
  <w:num w:numId="31" w16cid:durableId="1607539093">
    <w:abstractNumId w:val="79"/>
  </w:num>
  <w:num w:numId="32" w16cid:durableId="164634778">
    <w:abstractNumId w:val="28"/>
  </w:num>
  <w:num w:numId="33" w16cid:durableId="683869705">
    <w:abstractNumId w:val="20"/>
  </w:num>
  <w:num w:numId="34" w16cid:durableId="2082750552">
    <w:abstractNumId w:val="23"/>
  </w:num>
  <w:num w:numId="35" w16cid:durableId="852770255">
    <w:abstractNumId w:val="8"/>
  </w:num>
  <w:num w:numId="36" w16cid:durableId="2083986738">
    <w:abstractNumId w:val="51"/>
  </w:num>
  <w:num w:numId="37" w16cid:durableId="1974292719">
    <w:abstractNumId w:val="37"/>
  </w:num>
  <w:num w:numId="38" w16cid:durableId="1143159930">
    <w:abstractNumId w:val="74"/>
  </w:num>
  <w:num w:numId="39" w16cid:durableId="1299649953">
    <w:abstractNumId w:val="43"/>
  </w:num>
  <w:num w:numId="40" w16cid:durableId="467357381">
    <w:abstractNumId w:val="63"/>
  </w:num>
  <w:num w:numId="41" w16cid:durableId="1481269396">
    <w:abstractNumId w:val="58"/>
  </w:num>
  <w:num w:numId="42" w16cid:durableId="1845632554">
    <w:abstractNumId w:val="36"/>
  </w:num>
  <w:num w:numId="43" w16cid:durableId="1160190599">
    <w:abstractNumId w:val="73"/>
  </w:num>
  <w:num w:numId="44" w16cid:durableId="663512684">
    <w:abstractNumId w:val="50"/>
  </w:num>
  <w:num w:numId="45" w16cid:durableId="1782457426">
    <w:abstractNumId w:val="68"/>
  </w:num>
  <w:num w:numId="46" w16cid:durableId="329646756">
    <w:abstractNumId w:val="59"/>
  </w:num>
  <w:num w:numId="47" w16cid:durableId="590353325">
    <w:abstractNumId w:val="18"/>
  </w:num>
  <w:num w:numId="48" w16cid:durableId="202325833">
    <w:abstractNumId w:val="12"/>
  </w:num>
  <w:num w:numId="49" w16cid:durableId="1821145107">
    <w:abstractNumId w:val="49"/>
  </w:num>
  <w:num w:numId="50" w16cid:durableId="1542277808">
    <w:abstractNumId w:val="35"/>
  </w:num>
  <w:num w:numId="51" w16cid:durableId="562449813">
    <w:abstractNumId w:val="9"/>
  </w:num>
  <w:num w:numId="52" w16cid:durableId="1396515575">
    <w:abstractNumId w:val="22"/>
  </w:num>
  <w:num w:numId="53" w16cid:durableId="236135711">
    <w:abstractNumId w:val="14"/>
  </w:num>
  <w:num w:numId="54" w16cid:durableId="1068116363">
    <w:abstractNumId w:val="24"/>
  </w:num>
  <w:num w:numId="55" w16cid:durableId="1532764092">
    <w:abstractNumId w:val="16"/>
  </w:num>
  <w:num w:numId="56" w16cid:durableId="524296254">
    <w:abstractNumId w:val="71"/>
  </w:num>
  <w:num w:numId="57" w16cid:durableId="1742602971">
    <w:abstractNumId w:val="5"/>
  </w:num>
  <w:num w:numId="58" w16cid:durableId="254483686">
    <w:abstractNumId w:val="62"/>
  </w:num>
  <w:num w:numId="59" w16cid:durableId="1565869429">
    <w:abstractNumId w:val="2"/>
  </w:num>
  <w:num w:numId="60" w16cid:durableId="403455468">
    <w:abstractNumId w:val="11"/>
  </w:num>
  <w:num w:numId="61" w16cid:durableId="1051811013">
    <w:abstractNumId w:val="72"/>
  </w:num>
  <w:num w:numId="62" w16cid:durableId="492792730">
    <w:abstractNumId w:val="31"/>
  </w:num>
  <w:num w:numId="63" w16cid:durableId="1645430887">
    <w:abstractNumId w:val="47"/>
  </w:num>
  <w:num w:numId="64" w16cid:durableId="722022053">
    <w:abstractNumId w:val="61"/>
  </w:num>
  <w:num w:numId="65" w16cid:durableId="844832060">
    <w:abstractNumId w:val="1"/>
  </w:num>
  <w:num w:numId="66" w16cid:durableId="1424955414">
    <w:abstractNumId w:val="44"/>
  </w:num>
  <w:num w:numId="67" w16cid:durableId="1853451154">
    <w:abstractNumId w:val="21"/>
  </w:num>
  <w:num w:numId="68" w16cid:durableId="2131514558">
    <w:abstractNumId w:val="46"/>
  </w:num>
  <w:num w:numId="69" w16cid:durableId="1045255632">
    <w:abstractNumId w:val="38"/>
  </w:num>
  <w:num w:numId="70" w16cid:durableId="867062916">
    <w:abstractNumId w:val="48"/>
  </w:num>
  <w:num w:numId="71" w16cid:durableId="324746572">
    <w:abstractNumId w:val="55"/>
  </w:num>
  <w:num w:numId="72" w16cid:durableId="191578661">
    <w:abstractNumId w:val="0"/>
  </w:num>
  <w:num w:numId="73" w16cid:durableId="281691865">
    <w:abstractNumId w:val="40"/>
  </w:num>
  <w:num w:numId="74" w16cid:durableId="1759254285">
    <w:abstractNumId w:val="19"/>
  </w:num>
  <w:num w:numId="75" w16cid:durableId="573663813">
    <w:abstractNumId w:val="75"/>
  </w:num>
  <w:num w:numId="76" w16cid:durableId="938678981">
    <w:abstractNumId w:val="4"/>
  </w:num>
  <w:num w:numId="77" w16cid:durableId="1857890074">
    <w:abstractNumId w:val="54"/>
  </w:num>
  <w:num w:numId="78" w16cid:durableId="1987659724">
    <w:abstractNumId w:val="26"/>
  </w:num>
  <w:num w:numId="79" w16cid:durableId="1556548398">
    <w:abstractNumId w:val="13"/>
  </w:num>
  <w:num w:numId="80" w16cid:durableId="83692">
    <w:abstractNumId w:val="7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DateAndTime/>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DD2"/>
    <w:rsid w:val="000047FC"/>
    <w:rsid w:val="00005418"/>
    <w:rsid w:val="0001299F"/>
    <w:rsid w:val="000131CA"/>
    <w:rsid w:val="00020383"/>
    <w:rsid w:val="00020E1A"/>
    <w:rsid w:val="00022E02"/>
    <w:rsid w:val="00027ECE"/>
    <w:rsid w:val="000312BA"/>
    <w:rsid w:val="00045961"/>
    <w:rsid w:val="0005663D"/>
    <w:rsid w:val="00060818"/>
    <w:rsid w:val="00060C4F"/>
    <w:rsid w:val="00063F34"/>
    <w:rsid w:val="00077D2A"/>
    <w:rsid w:val="0008109B"/>
    <w:rsid w:val="00086640"/>
    <w:rsid w:val="00092FD6"/>
    <w:rsid w:val="00093E38"/>
    <w:rsid w:val="00094430"/>
    <w:rsid w:val="000A1A8E"/>
    <w:rsid w:val="000A7F8E"/>
    <w:rsid w:val="000B5B69"/>
    <w:rsid w:val="000C2825"/>
    <w:rsid w:val="000C5222"/>
    <w:rsid w:val="000C68A5"/>
    <w:rsid w:val="000C747D"/>
    <w:rsid w:val="000E17A4"/>
    <w:rsid w:val="000F312B"/>
    <w:rsid w:val="000F527B"/>
    <w:rsid w:val="00100C0C"/>
    <w:rsid w:val="00102A85"/>
    <w:rsid w:val="0011307F"/>
    <w:rsid w:val="00114723"/>
    <w:rsid w:val="00123E42"/>
    <w:rsid w:val="001243FF"/>
    <w:rsid w:val="00125D67"/>
    <w:rsid w:val="00127603"/>
    <w:rsid w:val="0013047E"/>
    <w:rsid w:val="00131BDF"/>
    <w:rsid w:val="00142FB4"/>
    <w:rsid w:val="00143050"/>
    <w:rsid w:val="00143AEE"/>
    <w:rsid w:val="00160CE1"/>
    <w:rsid w:val="001631C7"/>
    <w:rsid w:val="00171789"/>
    <w:rsid w:val="00177FCA"/>
    <w:rsid w:val="001844C1"/>
    <w:rsid w:val="0019525F"/>
    <w:rsid w:val="001955A8"/>
    <w:rsid w:val="0019798B"/>
    <w:rsid w:val="001A2679"/>
    <w:rsid w:val="001A4149"/>
    <w:rsid w:val="001B5521"/>
    <w:rsid w:val="001B5B44"/>
    <w:rsid w:val="001B794D"/>
    <w:rsid w:val="001B7EAC"/>
    <w:rsid w:val="001C421F"/>
    <w:rsid w:val="001E355B"/>
    <w:rsid w:val="001F388A"/>
    <w:rsid w:val="00207974"/>
    <w:rsid w:val="002117DE"/>
    <w:rsid w:val="002131FD"/>
    <w:rsid w:val="00214855"/>
    <w:rsid w:val="00224F1D"/>
    <w:rsid w:val="00240344"/>
    <w:rsid w:val="00256BA5"/>
    <w:rsid w:val="00261A23"/>
    <w:rsid w:val="00265105"/>
    <w:rsid w:val="00265841"/>
    <w:rsid w:val="00291A9E"/>
    <w:rsid w:val="00293B27"/>
    <w:rsid w:val="002A3AFA"/>
    <w:rsid w:val="002B1B85"/>
    <w:rsid w:val="002B3C1B"/>
    <w:rsid w:val="002C0FE3"/>
    <w:rsid w:val="002C1550"/>
    <w:rsid w:val="002D1B23"/>
    <w:rsid w:val="002D2484"/>
    <w:rsid w:val="002D44CE"/>
    <w:rsid w:val="002E3B5E"/>
    <w:rsid w:val="002E3F69"/>
    <w:rsid w:val="00305FD2"/>
    <w:rsid w:val="00307C6B"/>
    <w:rsid w:val="00322729"/>
    <w:rsid w:val="003230CB"/>
    <w:rsid w:val="00323C80"/>
    <w:rsid w:val="0032790F"/>
    <w:rsid w:val="00327956"/>
    <w:rsid w:val="003332F4"/>
    <w:rsid w:val="00333387"/>
    <w:rsid w:val="00336000"/>
    <w:rsid w:val="0034006A"/>
    <w:rsid w:val="00340295"/>
    <w:rsid w:val="00342727"/>
    <w:rsid w:val="00347B43"/>
    <w:rsid w:val="003504D5"/>
    <w:rsid w:val="00356D8C"/>
    <w:rsid w:val="00360EBE"/>
    <w:rsid w:val="003625A5"/>
    <w:rsid w:val="0036290A"/>
    <w:rsid w:val="003637DD"/>
    <w:rsid w:val="00363E4C"/>
    <w:rsid w:val="003677C1"/>
    <w:rsid w:val="00372223"/>
    <w:rsid w:val="00373672"/>
    <w:rsid w:val="00374AB6"/>
    <w:rsid w:val="00375CD8"/>
    <w:rsid w:val="00381F4F"/>
    <w:rsid w:val="0038656C"/>
    <w:rsid w:val="00386E14"/>
    <w:rsid w:val="00387FC4"/>
    <w:rsid w:val="00393017"/>
    <w:rsid w:val="003949AD"/>
    <w:rsid w:val="00394ABE"/>
    <w:rsid w:val="003A0148"/>
    <w:rsid w:val="003A10C8"/>
    <w:rsid w:val="003A405E"/>
    <w:rsid w:val="003B7946"/>
    <w:rsid w:val="003C024D"/>
    <w:rsid w:val="003C0298"/>
    <w:rsid w:val="003C713A"/>
    <w:rsid w:val="003D0646"/>
    <w:rsid w:val="003D490C"/>
    <w:rsid w:val="003D7D50"/>
    <w:rsid w:val="003E78CA"/>
    <w:rsid w:val="004009B8"/>
    <w:rsid w:val="0040791E"/>
    <w:rsid w:val="0041403D"/>
    <w:rsid w:val="00422968"/>
    <w:rsid w:val="00427809"/>
    <w:rsid w:val="00433FBE"/>
    <w:rsid w:val="004411EB"/>
    <w:rsid w:val="00441A0B"/>
    <w:rsid w:val="00451CED"/>
    <w:rsid w:val="004538E2"/>
    <w:rsid w:val="00453D91"/>
    <w:rsid w:val="00453DEC"/>
    <w:rsid w:val="004575C5"/>
    <w:rsid w:val="004602DE"/>
    <w:rsid w:val="004657D5"/>
    <w:rsid w:val="00471604"/>
    <w:rsid w:val="00480663"/>
    <w:rsid w:val="00491FF6"/>
    <w:rsid w:val="004C3168"/>
    <w:rsid w:val="004D3039"/>
    <w:rsid w:val="004D4DC0"/>
    <w:rsid w:val="004D5185"/>
    <w:rsid w:val="004E1217"/>
    <w:rsid w:val="004E6EE6"/>
    <w:rsid w:val="004E7F38"/>
    <w:rsid w:val="004F1FE6"/>
    <w:rsid w:val="004F26DE"/>
    <w:rsid w:val="004F40F1"/>
    <w:rsid w:val="004F4565"/>
    <w:rsid w:val="00506EF1"/>
    <w:rsid w:val="00515DA3"/>
    <w:rsid w:val="005175F8"/>
    <w:rsid w:val="0053283D"/>
    <w:rsid w:val="00542146"/>
    <w:rsid w:val="005437AF"/>
    <w:rsid w:val="005540E1"/>
    <w:rsid w:val="00554AEF"/>
    <w:rsid w:val="00564242"/>
    <w:rsid w:val="005653B0"/>
    <w:rsid w:val="005718F5"/>
    <w:rsid w:val="00574613"/>
    <w:rsid w:val="00583963"/>
    <w:rsid w:val="00585452"/>
    <w:rsid w:val="005A3233"/>
    <w:rsid w:val="005B5488"/>
    <w:rsid w:val="005B68FC"/>
    <w:rsid w:val="005D267F"/>
    <w:rsid w:val="005D6E07"/>
    <w:rsid w:val="005E0689"/>
    <w:rsid w:val="005E084A"/>
    <w:rsid w:val="005E0FA6"/>
    <w:rsid w:val="005E19DB"/>
    <w:rsid w:val="005E5C21"/>
    <w:rsid w:val="005E726E"/>
    <w:rsid w:val="005F2227"/>
    <w:rsid w:val="005F60C4"/>
    <w:rsid w:val="00611473"/>
    <w:rsid w:val="0061266C"/>
    <w:rsid w:val="006457B3"/>
    <w:rsid w:val="00653BF7"/>
    <w:rsid w:val="00661989"/>
    <w:rsid w:val="0066273E"/>
    <w:rsid w:val="0066601F"/>
    <w:rsid w:val="006822E7"/>
    <w:rsid w:val="00683107"/>
    <w:rsid w:val="00683813"/>
    <w:rsid w:val="00683AAF"/>
    <w:rsid w:val="00687836"/>
    <w:rsid w:val="006A08D8"/>
    <w:rsid w:val="006A104F"/>
    <w:rsid w:val="006A6C26"/>
    <w:rsid w:val="006C5A42"/>
    <w:rsid w:val="006D1792"/>
    <w:rsid w:val="006E1069"/>
    <w:rsid w:val="006E61F6"/>
    <w:rsid w:val="006E7E65"/>
    <w:rsid w:val="006F45BB"/>
    <w:rsid w:val="00702AE2"/>
    <w:rsid w:val="0070372A"/>
    <w:rsid w:val="00706673"/>
    <w:rsid w:val="00712D64"/>
    <w:rsid w:val="00714E3C"/>
    <w:rsid w:val="00721C5C"/>
    <w:rsid w:val="00725CAA"/>
    <w:rsid w:val="00752297"/>
    <w:rsid w:val="007575D2"/>
    <w:rsid w:val="007654AC"/>
    <w:rsid w:val="00771F92"/>
    <w:rsid w:val="00774674"/>
    <w:rsid w:val="00776E4F"/>
    <w:rsid w:val="00791821"/>
    <w:rsid w:val="00794613"/>
    <w:rsid w:val="007A3231"/>
    <w:rsid w:val="007A74C8"/>
    <w:rsid w:val="007B2DD2"/>
    <w:rsid w:val="007B6258"/>
    <w:rsid w:val="007D1EB9"/>
    <w:rsid w:val="007E01DA"/>
    <w:rsid w:val="007E4E6D"/>
    <w:rsid w:val="007F0202"/>
    <w:rsid w:val="00800096"/>
    <w:rsid w:val="008025CA"/>
    <w:rsid w:val="00803D71"/>
    <w:rsid w:val="008066B4"/>
    <w:rsid w:val="00816834"/>
    <w:rsid w:val="00816F47"/>
    <w:rsid w:val="008245BF"/>
    <w:rsid w:val="00824A14"/>
    <w:rsid w:val="00831F00"/>
    <w:rsid w:val="008343D6"/>
    <w:rsid w:val="00835729"/>
    <w:rsid w:val="00836C7E"/>
    <w:rsid w:val="0084135B"/>
    <w:rsid w:val="00843764"/>
    <w:rsid w:val="008579B9"/>
    <w:rsid w:val="00860689"/>
    <w:rsid w:val="00863EE6"/>
    <w:rsid w:val="008708D5"/>
    <w:rsid w:val="00873354"/>
    <w:rsid w:val="00884BA0"/>
    <w:rsid w:val="00886689"/>
    <w:rsid w:val="008925C7"/>
    <w:rsid w:val="00892838"/>
    <w:rsid w:val="00892C8E"/>
    <w:rsid w:val="00895036"/>
    <w:rsid w:val="008A3EE1"/>
    <w:rsid w:val="008A4661"/>
    <w:rsid w:val="008A6678"/>
    <w:rsid w:val="008B2E89"/>
    <w:rsid w:val="008B37B3"/>
    <w:rsid w:val="008B5FDB"/>
    <w:rsid w:val="008D5F71"/>
    <w:rsid w:val="008E209E"/>
    <w:rsid w:val="008F001D"/>
    <w:rsid w:val="008F4BF9"/>
    <w:rsid w:val="008F6E7E"/>
    <w:rsid w:val="008F7E17"/>
    <w:rsid w:val="00902741"/>
    <w:rsid w:val="00903CF9"/>
    <w:rsid w:val="00903D17"/>
    <w:rsid w:val="0090457A"/>
    <w:rsid w:val="00907AED"/>
    <w:rsid w:val="009213E3"/>
    <w:rsid w:val="00922BBF"/>
    <w:rsid w:val="009238BC"/>
    <w:rsid w:val="00931A5C"/>
    <w:rsid w:val="00932FFB"/>
    <w:rsid w:val="009374F4"/>
    <w:rsid w:val="00955F1D"/>
    <w:rsid w:val="00957BC4"/>
    <w:rsid w:val="009702BB"/>
    <w:rsid w:val="00971311"/>
    <w:rsid w:val="00972061"/>
    <w:rsid w:val="0097612E"/>
    <w:rsid w:val="00976925"/>
    <w:rsid w:val="009778EC"/>
    <w:rsid w:val="00981DEC"/>
    <w:rsid w:val="00984060"/>
    <w:rsid w:val="0098525A"/>
    <w:rsid w:val="009B3247"/>
    <w:rsid w:val="009B4365"/>
    <w:rsid w:val="009B5A9E"/>
    <w:rsid w:val="009B631E"/>
    <w:rsid w:val="009C0D76"/>
    <w:rsid w:val="009C609D"/>
    <w:rsid w:val="009E1BA1"/>
    <w:rsid w:val="009E338E"/>
    <w:rsid w:val="009E5D47"/>
    <w:rsid w:val="009F05EF"/>
    <w:rsid w:val="009F0749"/>
    <w:rsid w:val="00A005E5"/>
    <w:rsid w:val="00A00DFA"/>
    <w:rsid w:val="00A14776"/>
    <w:rsid w:val="00A161FE"/>
    <w:rsid w:val="00A22660"/>
    <w:rsid w:val="00A274A8"/>
    <w:rsid w:val="00A514C6"/>
    <w:rsid w:val="00A51873"/>
    <w:rsid w:val="00A546AB"/>
    <w:rsid w:val="00A62F3C"/>
    <w:rsid w:val="00A744B0"/>
    <w:rsid w:val="00A76B4F"/>
    <w:rsid w:val="00A76CB1"/>
    <w:rsid w:val="00A857A4"/>
    <w:rsid w:val="00A86436"/>
    <w:rsid w:val="00A92CEC"/>
    <w:rsid w:val="00A947C9"/>
    <w:rsid w:val="00A977DD"/>
    <w:rsid w:val="00AA0203"/>
    <w:rsid w:val="00AA1A5F"/>
    <w:rsid w:val="00AA383A"/>
    <w:rsid w:val="00AA70B1"/>
    <w:rsid w:val="00AB0840"/>
    <w:rsid w:val="00AB0B11"/>
    <w:rsid w:val="00AB0B55"/>
    <w:rsid w:val="00AB1A66"/>
    <w:rsid w:val="00AB7AE8"/>
    <w:rsid w:val="00AC3177"/>
    <w:rsid w:val="00AD2FAF"/>
    <w:rsid w:val="00AD4469"/>
    <w:rsid w:val="00AE6418"/>
    <w:rsid w:val="00B043F3"/>
    <w:rsid w:val="00B16B00"/>
    <w:rsid w:val="00B17F64"/>
    <w:rsid w:val="00B2150D"/>
    <w:rsid w:val="00B31ACA"/>
    <w:rsid w:val="00B335A0"/>
    <w:rsid w:val="00B361F1"/>
    <w:rsid w:val="00B40C58"/>
    <w:rsid w:val="00B463DA"/>
    <w:rsid w:val="00B47CFE"/>
    <w:rsid w:val="00B50CA7"/>
    <w:rsid w:val="00B5342A"/>
    <w:rsid w:val="00B53974"/>
    <w:rsid w:val="00B63151"/>
    <w:rsid w:val="00B76023"/>
    <w:rsid w:val="00B85F85"/>
    <w:rsid w:val="00B91BF4"/>
    <w:rsid w:val="00B94C44"/>
    <w:rsid w:val="00B96A8F"/>
    <w:rsid w:val="00B96FC9"/>
    <w:rsid w:val="00B972AC"/>
    <w:rsid w:val="00B97EB1"/>
    <w:rsid w:val="00BA6BEB"/>
    <w:rsid w:val="00BB088D"/>
    <w:rsid w:val="00BB57F5"/>
    <w:rsid w:val="00BC6856"/>
    <w:rsid w:val="00BC70DD"/>
    <w:rsid w:val="00BD761D"/>
    <w:rsid w:val="00BE72A7"/>
    <w:rsid w:val="00BF7683"/>
    <w:rsid w:val="00C01C2F"/>
    <w:rsid w:val="00C0240E"/>
    <w:rsid w:val="00C05037"/>
    <w:rsid w:val="00C22E79"/>
    <w:rsid w:val="00C23AD7"/>
    <w:rsid w:val="00C313E0"/>
    <w:rsid w:val="00C37980"/>
    <w:rsid w:val="00C57380"/>
    <w:rsid w:val="00C64F72"/>
    <w:rsid w:val="00C653AA"/>
    <w:rsid w:val="00C83F22"/>
    <w:rsid w:val="00C842AC"/>
    <w:rsid w:val="00C85774"/>
    <w:rsid w:val="00C85F5D"/>
    <w:rsid w:val="00C92ABC"/>
    <w:rsid w:val="00C938EB"/>
    <w:rsid w:val="00CA3A5A"/>
    <w:rsid w:val="00CA4567"/>
    <w:rsid w:val="00CB4D9B"/>
    <w:rsid w:val="00CC104C"/>
    <w:rsid w:val="00CD1970"/>
    <w:rsid w:val="00CD5168"/>
    <w:rsid w:val="00CD6201"/>
    <w:rsid w:val="00CD67AE"/>
    <w:rsid w:val="00CE1A2E"/>
    <w:rsid w:val="00CE1C08"/>
    <w:rsid w:val="00CE2488"/>
    <w:rsid w:val="00CF0F2E"/>
    <w:rsid w:val="00CF5937"/>
    <w:rsid w:val="00D01450"/>
    <w:rsid w:val="00D02BAA"/>
    <w:rsid w:val="00D037F5"/>
    <w:rsid w:val="00D118E8"/>
    <w:rsid w:val="00D14881"/>
    <w:rsid w:val="00D24A6C"/>
    <w:rsid w:val="00D3057C"/>
    <w:rsid w:val="00D30DCA"/>
    <w:rsid w:val="00D311E5"/>
    <w:rsid w:val="00D3445A"/>
    <w:rsid w:val="00D37722"/>
    <w:rsid w:val="00D40D00"/>
    <w:rsid w:val="00D41B64"/>
    <w:rsid w:val="00D42C69"/>
    <w:rsid w:val="00D43194"/>
    <w:rsid w:val="00D50B19"/>
    <w:rsid w:val="00D5242B"/>
    <w:rsid w:val="00D60CE1"/>
    <w:rsid w:val="00D6224F"/>
    <w:rsid w:val="00D715B7"/>
    <w:rsid w:val="00D84F3E"/>
    <w:rsid w:val="00D90383"/>
    <w:rsid w:val="00DA2859"/>
    <w:rsid w:val="00DA2B71"/>
    <w:rsid w:val="00DB615A"/>
    <w:rsid w:val="00DB6284"/>
    <w:rsid w:val="00DB757D"/>
    <w:rsid w:val="00DC2747"/>
    <w:rsid w:val="00DC3E81"/>
    <w:rsid w:val="00DD4694"/>
    <w:rsid w:val="00DD6787"/>
    <w:rsid w:val="00DE1D2C"/>
    <w:rsid w:val="00DE5E20"/>
    <w:rsid w:val="00DF0199"/>
    <w:rsid w:val="00DF3AC4"/>
    <w:rsid w:val="00E066C4"/>
    <w:rsid w:val="00E15DA1"/>
    <w:rsid w:val="00E22C67"/>
    <w:rsid w:val="00E33B21"/>
    <w:rsid w:val="00E41FBD"/>
    <w:rsid w:val="00E52301"/>
    <w:rsid w:val="00E634C3"/>
    <w:rsid w:val="00E676E2"/>
    <w:rsid w:val="00E73F6C"/>
    <w:rsid w:val="00E758B9"/>
    <w:rsid w:val="00E75D93"/>
    <w:rsid w:val="00E80060"/>
    <w:rsid w:val="00E80369"/>
    <w:rsid w:val="00E85D99"/>
    <w:rsid w:val="00E86EA2"/>
    <w:rsid w:val="00E90A7A"/>
    <w:rsid w:val="00E92FBE"/>
    <w:rsid w:val="00E96C18"/>
    <w:rsid w:val="00EA36B2"/>
    <w:rsid w:val="00EA792D"/>
    <w:rsid w:val="00EB4B4F"/>
    <w:rsid w:val="00EC06D2"/>
    <w:rsid w:val="00ED7222"/>
    <w:rsid w:val="00EE1861"/>
    <w:rsid w:val="00EF0300"/>
    <w:rsid w:val="00EF1FE4"/>
    <w:rsid w:val="00F029BB"/>
    <w:rsid w:val="00F15AC4"/>
    <w:rsid w:val="00F250E0"/>
    <w:rsid w:val="00F3330C"/>
    <w:rsid w:val="00F3575A"/>
    <w:rsid w:val="00F35FE0"/>
    <w:rsid w:val="00F45490"/>
    <w:rsid w:val="00F50777"/>
    <w:rsid w:val="00F54EB0"/>
    <w:rsid w:val="00F5735E"/>
    <w:rsid w:val="00F60516"/>
    <w:rsid w:val="00F646E4"/>
    <w:rsid w:val="00F66C71"/>
    <w:rsid w:val="00F8340B"/>
    <w:rsid w:val="00F857FC"/>
    <w:rsid w:val="00F979EE"/>
    <w:rsid w:val="00FA0749"/>
    <w:rsid w:val="00FA2809"/>
    <w:rsid w:val="00FB6E70"/>
    <w:rsid w:val="00FC00AA"/>
    <w:rsid w:val="00FC1312"/>
    <w:rsid w:val="00FC6E09"/>
    <w:rsid w:val="00FC78ED"/>
    <w:rsid w:val="00FD5D98"/>
    <w:rsid w:val="00FE01E1"/>
    <w:rsid w:val="00FE3E97"/>
    <w:rsid w:val="00FE5A31"/>
    <w:rsid w:val="00FE6E37"/>
    <w:rsid w:val="00FF0236"/>
    <w:rsid w:val="00FF2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4D93F6"/>
  <w15:chartTrackingRefBased/>
  <w15:docId w15:val="{F5B4523A-21B7-47F9-AF87-46BE32EB1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0DFA"/>
    <w:rPr>
      <w:rFonts w:ascii="Arial" w:hAnsi="Arial"/>
      <w:sz w:val="24"/>
    </w:rPr>
  </w:style>
  <w:style w:type="paragraph" w:styleId="Heading1">
    <w:name w:val="heading 1"/>
    <w:basedOn w:val="Normal"/>
    <w:next w:val="Normal"/>
    <w:link w:val="Heading1Char"/>
    <w:qFormat/>
    <w:rsid w:val="00A00DFA"/>
    <w:pPr>
      <w:keepNext/>
      <w:keepLines/>
      <w:outlineLvl w:val="0"/>
    </w:pPr>
    <w:rPr>
      <w:rFonts w:eastAsiaTheme="majorEastAsia" w:cstheme="majorBidi"/>
      <w:b/>
      <w:szCs w:val="32"/>
      <w:u w:val="single"/>
    </w:rPr>
  </w:style>
  <w:style w:type="paragraph" w:styleId="Heading2">
    <w:name w:val="heading 2"/>
    <w:basedOn w:val="Normal"/>
    <w:next w:val="Normal"/>
    <w:link w:val="Heading2Char"/>
    <w:unhideWhenUsed/>
    <w:qFormat/>
    <w:rsid w:val="00A76B4F"/>
    <w:pPr>
      <w:keepNext/>
      <w:keepLines/>
      <w:ind w:left="720"/>
      <w:outlineLvl w:val="1"/>
    </w:pPr>
    <w:rPr>
      <w:rFonts w:eastAsiaTheme="majorEastAsia" w:cstheme="majorBidi"/>
      <w:b/>
      <w:szCs w:val="26"/>
      <w:u w:val="single"/>
    </w:rPr>
  </w:style>
  <w:style w:type="paragraph" w:styleId="Heading3">
    <w:name w:val="heading 3"/>
    <w:basedOn w:val="Normal"/>
    <w:next w:val="Normal"/>
    <w:link w:val="Heading3Char"/>
    <w:unhideWhenUsed/>
    <w:qFormat/>
    <w:rsid w:val="00DC2747"/>
    <w:pPr>
      <w:keepNext/>
      <w:keepLines/>
      <w:outlineLvl w:val="2"/>
    </w:pPr>
    <w:rPr>
      <w:rFonts w:eastAsiaTheme="majorEastAsia" w:cstheme="majorBidi"/>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customStyle="1" w:styleId="phone">
    <w:name w:val="phone"/>
    <w:basedOn w:val="DefaultParagraphFont"/>
    <w:rsid w:val="00B50CA7"/>
  </w:style>
  <w:style w:type="paragraph" w:styleId="BalloonText">
    <w:name w:val="Balloon Text"/>
    <w:basedOn w:val="Normal"/>
    <w:semiHidden/>
    <w:rsid w:val="009238BC"/>
    <w:rPr>
      <w:rFonts w:ascii="Tahoma" w:hAnsi="Tahoma" w:cs="Tahoma"/>
      <w:sz w:val="16"/>
      <w:szCs w:val="16"/>
    </w:rPr>
  </w:style>
  <w:style w:type="character" w:styleId="CommentReference">
    <w:name w:val="annotation reference"/>
    <w:uiPriority w:val="99"/>
    <w:rsid w:val="000C747D"/>
    <w:rPr>
      <w:sz w:val="16"/>
      <w:szCs w:val="16"/>
    </w:rPr>
  </w:style>
  <w:style w:type="paragraph" w:styleId="CommentText">
    <w:name w:val="annotation text"/>
    <w:basedOn w:val="Normal"/>
    <w:link w:val="CommentTextChar"/>
    <w:uiPriority w:val="99"/>
    <w:rsid w:val="000C747D"/>
  </w:style>
  <w:style w:type="character" w:customStyle="1" w:styleId="CommentTextChar">
    <w:name w:val="Comment Text Char"/>
    <w:basedOn w:val="DefaultParagraphFont"/>
    <w:link w:val="CommentText"/>
    <w:uiPriority w:val="99"/>
    <w:rsid w:val="000C747D"/>
  </w:style>
  <w:style w:type="paragraph" w:styleId="CommentSubject">
    <w:name w:val="annotation subject"/>
    <w:basedOn w:val="CommentText"/>
    <w:next w:val="CommentText"/>
    <w:link w:val="CommentSubjectChar"/>
    <w:rsid w:val="000C747D"/>
    <w:rPr>
      <w:b/>
      <w:bCs/>
    </w:rPr>
  </w:style>
  <w:style w:type="character" w:customStyle="1" w:styleId="CommentSubjectChar">
    <w:name w:val="Comment Subject Char"/>
    <w:link w:val="CommentSubject"/>
    <w:rsid w:val="000C747D"/>
    <w:rPr>
      <w:b/>
      <w:bCs/>
    </w:rPr>
  </w:style>
  <w:style w:type="paragraph" w:styleId="Revision">
    <w:name w:val="Revision"/>
    <w:hidden/>
    <w:uiPriority w:val="99"/>
    <w:semiHidden/>
    <w:rsid w:val="000C747D"/>
  </w:style>
  <w:style w:type="character" w:styleId="Hyperlink">
    <w:name w:val="Hyperlink"/>
    <w:uiPriority w:val="99"/>
    <w:rsid w:val="00506EF1"/>
    <w:rPr>
      <w:color w:val="0000FF"/>
      <w:u w:val="single"/>
    </w:rPr>
  </w:style>
  <w:style w:type="table" w:styleId="TableGrid">
    <w:name w:val="Table Grid"/>
    <w:basedOn w:val="TableNormal"/>
    <w:rsid w:val="004806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863EE6"/>
    <w:pPr>
      <w:spacing w:after="200"/>
      <w:ind w:left="720"/>
      <w:contextualSpacing/>
    </w:pPr>
    <w:rPr>
      <w:rFonts w:eastAsia="Calibri" w:cs="Arial"/>
      <w:szCs w:val="24"/>
    </w:rPr>
  </w:style>
  <w:style w:type="character" w:customStyle="1" w:styleId="ListParagraphChar">
    <w:name w:val="List Paragraph Char"/>
    <w:basedOn w:val="DefaultParagraphFont"/>
    <w:link w:val="ListParagraph"/>
    <w:uiPriority w:val="34"/>
    <w:rsid w:val="00077D2A"/>
    <w:rPr>
      <w:rFonts w:ascii="Arial" w:eastAsia="Calibri" w:hAnsi="Arial" w:cs="Arial"/>
      <w:sz w:val="24"/>
      <w:szCs w:val="24"/>
    </w:rPr>
  </w:style>
  <w:style w:type="character" w:customStyle="1" w:styleId="FooterChar">
    <w:name w:val="Footer Char"/>
    <w:basedOn w:val="DefaultParagraphFont"/>
    <w:link w:val="Footer"/>
    <w:uiPriority w:val="99"/>
    <w:rsid w:val="00D84F3E"/>
  </w:style>
  <w:style w:type="character" w:customStyle="1" w:styleId="Heading1Char">
    <w:name w:val="Heading 1 Char"/>
    <w:basedOn w:val="DefaultParagraphFont"/>
    <w:link w:val="Heading1"/>
    <w:rsid w:val="00A00DFA"/>
    <w:rPr>
      <w:rFonts w:ascii="Arial" w:eastAsiaTheme="majorEastAsia" w:hAnsi="Arial" w:cstheme="majorBidi"/>
      <w:b/>
      <w:sz w:val="24"/>
      <w:szCs w:val="32"/>
      <w:u w:val="single"/>
    </w:rPr>
  </w:style>
  <w:style w:type="character" w:customStyle="1" w:styleId="Heading2Char">
    <w:name w:val="Heading 2 Char"/>
    <w:basedOn w:val="DefaultParagraphFont"/>
    <w:link w:val="Heading2"/>
    <w:rsid w:val="00A76B4F"/>
    <w:rPr>
      <w:rFonts w:ascii="Arial" w:eastAsiaTheme="majorEastAsia" w:hAnsi="Arial" w:cstheme="majorBidi"/>
      <w:b/>
      <w:sz w:val="24"/>
      <w:szCs w:val="26"/>
      <w:u w:val="single"/>
    </w:rPr>
  </w:style>
  <w:style w:type="paragraph" w:customStyle="1" w:styleId="StyleListParagraphRed">
    <w:name w:val="Style List Paragraph + Red"/>
    <w:basedOn w:val="ListParagraph"/>
    <w:rsid w:val="00060C4F"/>
    <w:pPr>
      <w:spacing w:after="0"/>
    </w:pPr>
    <w:rPr>
      <w:color w:val="FF0000"/>
    </w:rPr>
  </w:style>
  <w:style w:type="paragraph" w:customStyle="1" w:styleId="StyleListParagraphAfter0pt">
    <w:name w:val="Style List Paragraph + After:  0 pt"/>
    <w:basedOn w:val="ListParagraph"/>
    <w:rsid w:val="00A76B4F"/>
    <w:pPr>
      <w:spacing w:after="0"/>
    </w:pPr>
    <w:rPr>
      <w:rFonts w:eastAsia="Times New Roman" w:cs="Times New Roman"/>
      <w:szCs w:val="20"/>
    </w:rPr>
  </w:style>
  <w:style w:type="character" w:customStyle="1" w:styleId="Heading3Char">
    <w:name w:val="Heading 3 Char"/>
    <w:basedOn w:val="DefaultParagraphFont"/>
    <w:link w:val="Heading3"/>
    <w:rsid w:val="00DC2747"/>
    <w:rPr>
      <w:rFonts w:ascii="Arial" w:eastAsiaTheme="majorEastAsia" w:hAnsi="Arial" w:cstheme="majorBidi"/>
      <w:sz w:val="24"/>
      <w:szCs w:val="24"/>
      <w:u w:val="single"/>
    </w:rPr>
  </w:style>
  <w:style w:type="paragraph" w:styleId="FootnoteText">
    <w:name w:val="footnote text"/>
    <w:basedOn w:val="Normal"/>
    <w:link w:val="FootnoteTextChar"/>
    <w:uiPriority w:val="99"/>
    <w:unhideWhenUsed/>
    <w:rsid w:val="00453D91"/>
    <w:rPr>
      <w:rFonts w:eastAsia="Arial" w:cs="Arial"/>
      <w:sz w:val="20"/>
      <w:lang w:val="en"/>
    </w:rPr>
  </w:style>
  <w:style w:type="character" w:customStyle="1" w:styleId="FootnoteTextChar">
    <w:name w:val="Footnote Text Char"/>
    <w:basedOn w:val="DefaultParagraphFont"/>
    <w:link w:val="FootnoteText"/>
    <w:uiPriority w:val="99"/>
    <w:rsid w:val="00453D91"/>
    <w:rPr>
      <w:rFonts w:ascii="Arial" w:eastAsia="Arial" w:hAnsi="Arial" w:cs="Arial"/>
      <w:lang w:val="en"/>
    </w:rPr>
  </w:style>
  <w:style w:type="character" w:styleId="FootnoteReference">
    <w:name w:val="footnote reference"/>
    <w:basedOn w:val="DefaultParagraphFont"/>
    <w:uiPriority w:val="99"/>
    <w:unhideWhenUsed/>
    <w:rsid w:val="00453D91"/>
    <w:rPr>
      <w:vertAlign w:val="superscript"/>
    </w:rPr>
  </w:style>
  <w:style w:type="paragraph" w:customStyle="1" w:styleId="p1">
    <w:name w:val="p1"/>
    <w:basedOn w:val="Normal"/>
    <w:rsid w:val="009F05EF"/>
    <w:pPr>
      <w:spacing w:before="100" w:beforeAutospacing="1" w:after="100" w:afterAutospacing="1"/>
    </w:pPr>
    <w:rPr>
      <w:rFonts w:ascii="Times New Roman" w:hAnsi="Times New Roman"/>
      <w:szCs w:val="24"/>
    </w:rPr>
  </w:style>
  <w:style w:type="character" w:styleId="UnresolvedMention">
    <w:name w:val="Unresolved Mention"/>
    <w:basedOn w:val="DefaultParagraphFont"/>
    <w:uiPriority w:val="99"/>
    <w:semiHidden/>
    <w:unhideWhenUsed/>
    <w:rsid w:val="00F8340B"/>
    <w:rPr>
      <w:color w:val="605E5C"/>
      <w:shd w:val="clear" w:color="auto" w:fill="E1DFDD"/>
    </w:rPr>
  </w:style>
  <w:style w:type="character" w:styleId="FollowedHyperlink">
    <w:name w:val="FollowedHyperlink"/>
    <w:basedOn w:val="DefaultParagraphFont"/>
    <w:rsid w:val="006E7E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9385393">
      <w:bodyDiv w:val="1"/>
      <w:marLeft w:val="0"/>
      <w:marRight w:val="0"/>
      <w:marTop w:val="0"/>
      <w:marBottom w:val="0"/>
      <w:divBdr>
        <w:top w:val="none" w:sz="0" w:space="0" w:color="auto"/>
        <w:left w:val="none" w:sz="0" w:space="0" w:color="auto"/>
        <w:bottom w:val="none" w:sz="0" w:space="0" w:color="auto"/>
        <w:right w:val="none" w:sz="0" w:space="0" w:color="auto"/>
      </w:divBdr>
    </w:div>
    <w:div w:id="806438455">
      <w:bodyDiv w:val="1"/>
      <w:marLeft w:val="0"/>
      <w:marRight w:val="0"/>
      <w:marTop w:val="0"/>
      <w:marBottom w:val="0"/>
      <w:divBdr>
        <w:top w:val="none" w:sz="0" w:space="0" w:color="auto"/>
        <w:left w:val="none" w:sz="0" w:space="0" w:color="auto"/>
        <w:bottom w:val="none" w:sz="0" w:space="0" w:color="auto"/>
        <w:right w:val="none" w:sz="0" w:space="0" w:color="auto"/>
      </w:divBdr>
    </w:div>
    <w:div w:id="1560751422">
      <w:bodyDiv w:val="1"/>
      <w:marLeft w:val="0"/>
      <w:marRight w:val="0"/>
      <w:marTop w:val="0"/>
      <w:marBottom w:val="0"/>
      <w:divBdr>
        <w:top w:val="none" w:sz="0" w:space="0" w:color="auto"/>
        <w:left w:val="none" w:sz="0" w:space="0" w:color="auto"/>
        <w:bottom w:val="none" w:sz="0" w:space="0" w:color="auto"/>
        <w:right w:val="none" w:sz="0" w:space="0" w:color="auto"/>
      </w:divBdr>
    </w:div>
    <w:div w:id="1769696623">
      <w:bodyDiv w:val="1"/>
      <w:marLeft w:val="0"/>
      <w:marRight w:val="0"/>
      <w:marTop w:val="0"/>
      <w:marBottom w:val="0"/>
      <w:divBdr>
        <w:top w:val="none" w:sz="0" w:space="0" w:color="auto"/>
        <w:left w:val="none" w:sz="0" w:space="0" w:color="auto"/>
        <w:bottom w:val="none" w:sz="0" w:space="0" w:color="auto"/>
        <w:right w:val="none" w:sz="0" w:space="0" w:color="auto"/>
      </w:divBdr>
    </w:div>
    <w:div w:id="192036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veredca.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hbex.coveredca.com/" TargetMode="External"/><Relationship Id="rId4" Type="http://schemas.openxmlformats.org/officeDocument/2006/relationships/settings" Target="settings.xml"/><Relationship Id="rId9" Type="http://schemas.openxmlformats.org/officeDocument/2006/relationships/hyperlink" Target="https://hbex.coveredca.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01AB1-16A1-41A9-A9BA-4B96E87CC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5180</Words>
  <Characters>29998</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SCOPE OF WORK</vt:lpstr>
    </vt:vector>
  </TitlesOfParts>
  <Company/>
  <LinksUpToDate>false</LinksUpToDate>
  <CharactersWithSpaces>35108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 OF WORK</dc:title>
  <dc:subject/>
  <dc:creator>Gehrke, Sean (CoveredCA)</dc:creator>
  <cp:keywords/>
  <cp:lastModifiedBy>Lynchoffersen, Darcy (CoveredCA)</cp:lastModifiedBy>
  <cp:revision>5</cp:revision>
  <cp:lastPrinted>2012-01-03T15:59:00Z</cp:lastPrinted>
  <dcterms:created xsi:type="dcterms:W3CDTF">2025-07-18T00:19:00Z</dcterms:created>
  <dcterms:modified xsi:type="dcterms:W3CDTF">2025-07-23T21:15:00Z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2025-07-01T04:45:43Z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0c3dd66c-3974-4401-8b6e-622c5ea45a12</vt:lpwstr>
  </property>
  <property fmtid="{D5CDD505-2E9C-101B-9397-08002B2CF9AE}" pid="8" name="MSIP_Label_1b8fe692-65eb-452b-9080-c3b135e23679_ContentBits">
    <vt:lpwstr>0</vt:lpwstr>
  </property>
  <property fmtid="{D5CDD505-2E9C-101B-9397-08002B2CF9AE}" pid="9" name="GrammarlyDocumentId">
    <vt:lpwstr>2e06ce21-e567-4b62-9b5a-d765405d9b6a</vt:lpwstr>
  </property>
</Properties>
</file>